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24CE" w14:textId="0C6D6882" w:rsidR="0058116F" w:rsidRPr="00403A80" w:rsidRDefault="0058116F" w:rsidP="0058116F">
      <w:pPr>
        <w:jc w:val="center"/>
        <w:rPr>
          <w:b/>
          <w:bCs/>
        </w:rPr>
      </w:pPr>
      <w:r w:rsidRPr="00403A80">
        <w:rPr>
          <w:b/>
          <w:bCs/>
        </w:rPr>
        <w:t xml:space="preserve">Podaci vezani uz </w:t>
      </w:r>
      <w:r w:rsidR="0085298C" w:rsidRPr="00403A80">
        <w:rPr>
          <w:b/>
          <w:bCs/>
        </w:rPr>
        <w:t>oglas</w:t>
      </w:r>
      <w:r w:rsidR="00403A80">
        <w:rPr>
          <w:b/>
          <w:bCs/>
        </w:rPr>
        <w:t xml:space="preserve"> </w:t>
      </w:r>
      <w:r w:rsidRPr="00403A80">
        <w:rPr>
          <w:b/>
          <w:bCs/>
        </w:rPr>
        <w:t>za prijam u službu u Jedinstveni upravni odjel na određeno vrijeme na</w:t>
      </w:r>
    </w:p>
    <w:p w14:paraId="4789BDFD" w14:textId="77777777" w:rsidR="0058116F" w:rsidRPr="00403A80" w:rsidRDefault="0058116F" w:rsidP="0058116F">
      <w:pPr>
        <w:jc w:val="center"/>
        <w:rPr>
          <w:b/>
          <w:bCs/>
        </w:rPr>
      </w:pPr>
      <w:r w:rsidRPr="00403A80">
        <w:rPr>
          <w:b/>
          <w:bCs/>
        </w:rPr>
        <w:t>radno mjesto:</w:t>
      </w:r>
    </w:p>
    <w:p w14:paraId="0A4A73DF" w14:textId="77777777" w:rsidR="0058116F" w:rsidRPr="00403A80" w:rsidRDefault="0058116F" w:rsidP="0058116F">
      <w:pPr>
        <w:jc w:val="center"/>
        <w:rPr>
          <w:b/>
          <w:bCs/>
        </w:rPr>
      </w:pPr>
      <w:r w:rsidRPr="00403A80">
        <w:rPr>
          <w:b/>
          <w:bCs/>
        </w:rPr>
        <w:t>Viši stručni suradnik za knjigovodstvo proračunskih korisnika i izvještavanje – 1 izvršitelj</w:t>
      </w:r>
    </w:p>
    <w:p w14:paraId="4A121160" w14:textId="55CA9442" w:rsidR="0085298C" w:rsidRPr="00403A80" w:rsidRDefault="0085298C" w:rsidP="0058116F">
      <w:pPr>
        <w:jc w:val="both"/>
        <w:rPr>
          <w:sz w:val="24"/>
          <w:szCs w:val="24"/>
        </w:rPr>
      </w:pPr>
      <w:r w:rsidRPr="00403A80">
        <w:rPr>
          <w:sz w:val="24"/>
          <w:szCs w:val="24"/>
        </w:rPr>
        <w:t xml:space="preserve">Oglas je objavljen na internetskoj stranci Hrvatskog zavoda za zapošljavanje  </w:t>
      </w:r>
      <w:r w:rsidRPr="006E29D4">
        <w:rPr>
          <w:sz w:val="24"/>
          <w:szCs w:val="24"/>
        </w:rPr>
        <w:t xml:space="preserve">od </w:t>
      </w:r>
      <w:r w:rsidR="0040451D" w:rsidRPr="006E29D4">
        <w:rPr>
          <w:sz w:val="24"/>
          <w:szCs w:val="24"/>
        </w:rPr>
        <w:t>11</w:t>
      </w:r>
      <w:r w:rsidRPr="006E29D4">
        <w:rPr>
          <w:sz w:val="24"/>
          <w:szCs w:val="24"/>
        </w:rPr>
        <w:t>. ožujka 2024. godine</w:t>
      </w:r>
    </w:p>
    <w:p w14:paraId="2BEEFB3D" w14:textId="46767923" w:rsidR="0058116F" w:rsidRPr="00403A80" w:rsidRDefault="0085298C" w:rsidP="0058116F">
      <w:pPr>
        <w:jc w:val="both"/>
      </w:pPr>
      <w:r w:rsidRPr="00403A80">
        <w:rPr>
          <w:color w:val="FF0000"/>
          <w:sz w:val="24"/>
          <w:szCs w:val="24"/>
        </w:rPr>
        <w:br/>
      </w:r>
      <w:r w:rsidR="0058116F" w:rsidRPr="00403A80">
        <w:t>Opis poslova:</w:t>
      </w:r>
    </w:p>
    <w:p w14:paraId="57BC2F52" w14:textId="3EC7EDA5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 xml:space="preserve">vodi dnevnik i glavnu knjigu za općinske proračunske korisnike u sustavu riznice (kontira i knjiži sve poslovne promjene u glavnim knjigama proračunskih korisnika u skladu s propisanim proračunskim klasifikacijama, sortira, priprema i kontrolira dokumentaciju za knjiženje iz djelokruga rada, usklađuje stanja na računima glavnih knjiga proračunskih korisnika sa stanjima u analitičkim evidencijama, usklađuje podatke u poslovnim knjigama proračunskih korisnika s poslovnim knjigama proračuna te priprema i usklađuje podatke u postupku konsolidiranja financijskih izvještaja proračunskih korisnika s proračunom) </w:t>
      </w:r>
    </w:p>
    <w:p w14:paraId="697045FC" w14:textId="0A652C21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sastavlja mjesečne, tromjesečne, polugodišnje i godišnje financijske izvještaje za općinske proračunske korisnike, surađuje u konsolidiranju financijskih izvještaja proračunskih korisnika u sustavu riznice proračuna te sastavlja statističke i druge izvještaje iz djelokruga rada</w:t>
      </w:r>
    </w:p>
    <w:p w14:paraId="1339D5A7" w14:textId="2C959210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vodi knjigu ulaznih računa te analitičko knjigovodstvo obveza proračunskih korisnika, vrši usklađenje stanja obveza s glavnom knjigom proračunskih korisnika, priprema isplatnu dokumentaciju za ovjeru od strane nadležnih osoba i naredbodavca, vrši plaćanja na temelju isplatnih naloga te pohranjuje knjigovodstvene isprave iz djelokruga rada u informacijski sustav u odgovarajućem elektroničkom obliku, vodi analitičko knjigovodstvo potraživanja za prihode proračunskih korisnika te izvještava proračunske korisnike o dospjelim potraživanjima</w:t>
      </w:r>
    </w:p>
    <w:p w14:paraId="2CC619DF" w14:textId="735CD551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obračunava i isplaćuje plaće, naknade i ostale rashode za zaposlene te primanja po osnovi drugog dohotka za proračunske korisnike, vodi analitičku evidenciju plaća, naknada i ostalih rashoda za zaposlene te primanja po osnovi drugih dohodaka, sastavlja propisana izvješća o obračunatim i isplaćenim plaćama, naknadama, ostalim rashodima za zaposlene i primanjima po osnovi drugih dohodaka za proračunske korisnike, obračunava, isplaćuje i usklađuje porezne obveze i obveze po osnovi doprinosa iz djelokruga rada, vodi propisane evidencije te sastavlja odgovarajuća izvješća o isplaćenim porezima na dohodak i doprinosima iz djelokruga rada, vodi propisane porezne evidencije i sastavlja odgovarajuća porezna izvješća te sastavlja propisana statistička i druga izvješća iz djelokruga rada</w:t>
      </w:r>
    </w:p>
    <w:p w14:paraId="46DB4E50" w14:textId="08336A80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vodi pomoćne knjige kratkotrajne nefinancijske imovine za proračunske korisnike (vodi materijalno knjigovodstvo, evidentira promjene stanja materijala, priprema podatke i izvještaje o stanju i utrošku materijala)</w:t>
      </w:r>
    </w:p>
    <w:p w14:paraId="665825C8" w14:textId="4CBF1CD8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vodi pomoćne knjige dugotrajne nefinancijske imovine i sitnog inventara za proračunske korisnike (vodi knjigu (popis) kapitalne imovine i sitnog inventara, uknjižava novu imovinu i evidentira promjene stanja i pratećih podataka vezanih uz stjecanje i otuđenje imovine, daje podatke o inventarnim brojevima, obračunava ispravak vrijednosti i revalorizaciju dugotrajne imovine)</w:t>
      </w:r>
    </w:p>
    <w:p w14:paraId="5EAE57E0" w14:textId="6A3D4A50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 xml:space="preserve">dnevno preuzima i učitava promet poslovnog računa riznice u odgovarajuće programske aplikacije u dijelu koji se odnosi na proračunske korisnike, usklađuje i knjiži isti u knjigovodstvu proračunskih </w:t>
      </w:r>
      <w:r w:rsidRPr="00403A80">
        <w:lastRenderedPageBreak/>
        <w:t>korisnika, usklađuje obveze proračunskih korisnika s vjerovnicima, sastavlja ili potvrđuje odgovarajuće izvode otvorenih stavaka obveza radi međusobnog usklađenja stanja obveza prema vjerovnicima te sudjeluje u pripremi podataka za popis obveza i potraživanja proračunskih korisnika</w:t>
      </w:r>
    </w:p>
    <w:p w14:paraId="616E0DA1" w14:textId="0B0285B0" w:rsidR="00CE5632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priprema podatke, analize i procjene za potrebe planiranja i izvještavanja u sustavu riznice te za sastavljanje financijskih planova proračunskih korisnika, sudjeluje kod izrade proračuna i proračunskih izvještaja, unosi i ažurira planirane podatke u odgovarajućim programskim aplikacijama financijskih planova proračunskih korisnika i projekcija po propisanim proračunskim klasifikacijama</w:t>
      </w:r>
    </w:p>
    <w:p w14:paraId="0E601299" w14:textId="5CCE8C0C" w:rsidR="00A84C56" w:rsidRPr="00403A80" w:rsidRDefault="00CE5632" w:rsidP="00CE5632">
      <w:pPr>
        <w:pStyle w:val="Odlomakpopisa"/>
        <w:numPr>
          <w:ilvl w:val="0"/>
          <w:numId w:val="5"/>
        </w:numPr>
        <w:jc w:val="both"/>
      </w:pPr>
      <w:r w:rsidRPr="00403A80">
        <w:t>priprema podatke i surađuje u poslovima vezanim uz sastavljanje izjave o fiskalnoj odgovornosti za proračun i proračunske korisnike, vrši provjeru izjava o fiskalnoj odgovornosti općinskih proračunskih i izvanproračunskih korisnika, surađuje s proračunskim korisnicima u poslovima pohranjivanja poslovnih knjiga i knjigovodstvenih isprava iz djelokruga rada, sastavlja izvješća o radu i druga izvješća iz djelokruga rada, surađuje s nadležnim službama proračunskih korisnika i s odsjekom nadležnim za proračunske korisnike, po potrebi obavlja poslove financijskog knjigovodstva riznice, prati i primjenjuje propise iz djelokruga rada te izvršava naloge pročelnika i voditelja odsjeka koji se odnose na službu</w:t>
      </w:r>
    </w:p>
    <w:p w14:paraId="0B5EEB44" w14:textId="77777777" w:rsidR="00CE5632" w:rsidRPr="00403A80" w:rsidRDefault="00CE5632" w:rsidP="00CE5632">
      <w:pPr>
        <w:pStyle w:val="Odlomakpopisa"/>
        <w:jc w:val="both"/>
      </w:pPr>
    </w:p>
    <w:p w14:paraId="6117F265" w14:textId="714C027E" w:rsidR="0058116F" w:rsidRPr="00403A80" w:rsidRDefault="0058116F" w:rsidP="00A84C56">
      <w:pPr>
        <w:jc w:val="both"/>
        <w:rPr>
          <w:b/>
        </w:rPr>
      </w:pPr>
      <w:r w:rsidRPr="00403A80">
        <w:rPr>
          <w:b/>
          <w:bCs/>
        </w:rPr>
        <w:t xml:space="preserve">Osnovna bruto plaća: </w:t>
      </w:r>
      <w:r w:rsidR="00DE2172" w:rsidRPr="00403A80">
        <w:rPr>
          <w:b/>
        </w:rPr>
        <w:t>1.774,4</w:t>
      </w:r>
      <w:r w:rsidR="00B56D7E" w:rsidRPr="00403A80">
        <w:rPr>
          <w:b/>
        </w:rPr>
        <w:t>7</w:t>
      </w:r>
      <w:r w:rsidR="00DE2172" w:rsidRPr="00403A80">
        <w:rPr>
          <w:b/>
        </w:rPr>
        <w:t xml:space="preserve"> eura</w:t>
      </w:r>
    </w:p>
    <w:p w14:paraId="02ADCBBE" w14:textId="77777777" w:rsidR="00DE2172" w:rsidRPr="00403A80" w:rsidRDefault="00DE2172" w:rsidP="00DE2172">
      <w:pPr>
        <w:spacing w:after="200" w:line="276" w:lineRule="auto"/>
      </w:pPr>
      <w:r w:rsidRPr="00403A80">
        <w:t>Provjera znanja i sposobnosti obuhvaća:</w:t>
      </w:r>
    </w:p>
    <w:p w14:paraId="606DDDB6" w14:textId="77777777" w:rsidR="00DE2172" w:rsidRPr="00403A80" w:rsidRDefault="00DE2172" w:rsidP="00DE2172">
      <w:pPr>
        <w:spacing w:after="200" w:line="276" w:lineRule="auto"/>
        <w:jc w:val="both"/>
      </w:pPr>
      <w:r w:rsidRPr="00403A80">
        <w:t>- pisano testiranje, provjeru rada na računalu  i intervju.</w:t>
      </w:r>
    </w:p>
    <w:p w14:paraId="71DF76F8" w14:textId="1D8519FD" w:rsidR="00DE2172" w:rsidRPr="00403A80" w:rsidRDefault="00DE2172" w:rsidP="00DE2172">
      <w:pPr>
        <w:spacing w:after="200" w:line="276" w:lineRule="auto"/>
        <w:jc w:val="both"/>
      </w:pPr>
      <w:r w:rsidRPr="00403A80">
        <w:t>Najmanje pet dana prije održavanja prethodne provjere znanja i sposobnosti objavit će se putem internet stranice i oglasne ploče Općine Viškovo vrijeme održavanja prethodne provjere znanja i sposobnosti. Kandidati koji ispunjavaju formalne uvjete iz</w:t>
      </w:r>
      <w:r w:rsidR="005A01A2" w:rsidRPr="00403A80">
        <w:t xml:space="preserve"> oglasa</w:t>
      </w:r>
      <w:r w:rsidRPr="00403A80">
        <w:t xml:space="preserve"> biti će pozvani na pisano testiranje, provjeru rada na računalu i intervju putem e-maila navedenog na prijavi na </w:t>
      </w:r>
      <w:r w:rsidR="005A01A2" w:rsidRPr="00403A80">
        <w:t>oglas</w:t>
      </w:r>
      <w:r w:rsidRPr="00403A80"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4EC8A337" w14:textId="77777777" w:rsidR="0058116F" w:rsidRPr="00403A80" w:rsidRDefault="0058116F" w:rsidP="0058116F">
      <w:pPr>
        <w:jc w:val="both"/>
      </w:pPr>
      <w:r w:rsidRPr="00403A80">
        <w:t>Područje pisanog testiranja obuhvaća područje lokalne i područne (regionalne) samouprave, proračun i financiranje jedinica lokalne i područne (regionalne) samouprave, proračunsko računovodstvo i računski plan, financijsko izvještavanje u proračunskom računovodstvu, fiskalnu odgovornost, obračun plaća i drugih primanja zaposlenih te obračun drugog dohotka.</w:t>
      </w:r>
    </w:p>
    <w:p w14:paraId="03B8A55A" w14:textId="77777777" w:rsidR="00DE2172" w:rsidRPr="00403A80" w:rsidRDefault="00DE2172" w:rsidP="0058116F">
      <w:pPr>
        <w:jc w:val="both"/>
      </w:pPr>
    </w:p>
    <w:p w14:paraId="022A4EC0" w14:textId="77777777" w:rsidR="0058116F" w:rsidRPr="00403A80" w:rsidRDefault="0058116F" w:rsidP="0058116F">
      <w:pPr>
        <w:spacing w:after="0"/>
        <w:jc w:val="both"/>
        <w:rPr>
          <w:b/>
          <w:bCs/>
        </w:rPr>
      </w:pPr>
      <w:r w:rsidRPr="00403A80">
        <w:rPr>
          <w:b/>
          <w:bCs/>
        </w:rPr>
        <w:t>Pravni i drugi izvori provjere znanja:</w:t>
      </w:r>
    </w:p>
    <w:p w14:paraId="2C1BC017" w14:textId="3349CDD4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Zakon o lokalnoj i područnoj (regionalnoj) samoupravi (Narodne novine br. 33/01, 60/01, 129/05, 109/07, 125/08, 36/09, 36/09, 150/11, 144/12, 19/13, 137/15, 123/17, 98/19, 144/20)</w:t>
      </w:r>
    </w:p>
    <w:p w14:paraId="3FA50FDE" w14:textId="6187279A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Zakon o proračunu (Narodne novine br. 144/21)</w:t>
      </w:r>
    </w:p>
    <w:p w14:paraId="3A5E9C81" w14:textId="304AFFBD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Zakon o financiranju jedinica lokalne i područne (regionalne) samouprave (Narodne novine br. 127/17, 138/20, 151/22</w:t>
      </w:r>
      <w:r w:rsidR="001A2841" w:rsidRPr="00403A80">
        <w:t>, 114/23</w:t>
      </w:r>
      <w:r w:rsidRPr="00403A80">
        <w:t>)</w:t>
      </w:r>
    </w:p>
    <w:p w14:paraId="5AA6C712" w14:textId="1BF12691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Pravilnik o proračunskom računovodstvu i računskom planu (Narodne novine br.</w:t>
      </w:r>
      <w:r w:rsidR="001A2841" w:rsidRPr="00403A80">
        <w:t xml:space="preserve"> 158/23</w:t>
      </w:r>
      <w:r w:rsidRPr="00403A80">
        <w:t>)</w:t>
      </w:r>
    </w:p>
    <w:p w14:paraId="4B2FDEF2" w14:textId="417B49DC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lastRenderedPageBreak/>
        <w:t>Pravilnik o financijskom izvještavanju u proračunskom računovodstvu (Narodne novine br. 37/22)</w:t>
      </w:r>
    </w:p>
    <w:p w14:paraId="0688C8DA" w14:textId="239D538B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 xml:space="preserve">Pravilnik o polugodišnjem i godišnjem izvještaju o izvršenju proračuna </w:t>
      </w:r>
      <w:r w:rsidR="008B7FF6" w:rsidRPr="00403A80">
        <w:t xml:space="preserve">i financijskog plana </w:t>
      </w:r>
      <w:r w:rsidRPr="00403A80">
        <w:t>(Narodne novine br.</w:t>
      </w:r>
      <w:r w:rsidR="008B7FF6" w:rsidRPr="00403A80">
        <w:t xml:space="preserve"> 85/23</w:t>
      </w:r>
      <w:r w:rsidRPr="00403A80">
        <w:t>)</w:t>
      </w:r>
    </w:p>
    <w:p w14:paraId="488E0BFE" w14:textId="7073C201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Pravilnik o proračunskim klasifikacijama (Narodne novine br. 26/10, 120/13, 01/20)</w:t>
      </w:r>
    </w:p>
    <w:p w14:paraId="0C6EDCFA" w14:textId="21A1BA42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Zakon o fiskalnoj odgovornosti (Narodne novine br. 111/18,</w:t>
      </w:r>
      <w:r w:rsidR="001A2841" w:rsidRPr="00403A80">
        <w:t xml:space="preserve"> 83/23</w:t>
      </w:r>
      <w:r w:rsidRPr="00403A80">
        <w:t>)</w:t>
      </w:r>
    </w:p>
    <w:p w14:paraId="14202429" w14:textId="4E837014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Uredba o sastavljanju i predaji Izjave o fiskalnoj odgovornosti i izvještaja o primjeni fiskalnih pravila (Narodne novine br. 95/19)</w:t>
      </w:r>
    </w:p>
    <w:p w14:paraId="3017FB5B" w14:textId="11DE5C95" w:rsidR="0058116F" w:rsidRPr="00403A80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403A80">
        <w:t>Zakon o porezu na dohodak (Narodne novine br. 115/16, 106/18, 121/19, 32/20, 138/20</w:t>
      </w:r>
      <w:r w:rsidR="001A2841" w:rsidRPr="00403A80">
        <w:t xml:space="preserve">, </w:t>
      </w:r>
      <w:r w:rsidRPr="00403A80">
        <w:t>151/22</w:t>
      </w:r>
      <w:r w:rsidR="001A2841" w:rsidRPr="00403A80">
        <w:t>, 114/23</w:t>
      </w:r>
      <w:r w:rsidRPr="00403A80">
        <w:t>)</w:t>
      </w:r>
    </w:p>
    <w:p w14:paraId="523C821C" w14:textId="77777777" w:rsidR="001A2841" w:rsidRPr="00403A80" w:rsidRDefault="001A2841" w:rsidP="001A28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Hlk158886631"/>
      <w:r w:rsidRPr="00403A80">
        <w:t xml:space="preserve">Statut Općine Viškovo </w:t>
      </w:r>
      <w:r w:rsidRPr="00403A80">
        <w:rPr>
          <w:rFonts w:cs="Times New Roman"/>
          <w:sz w:val="24"/>
          <w:szCs w:val="24"/>
        </w:rPr>
        <w:t>(Službene novine Općine Viškovo br. 3/18., 2/20., 4/21., 10/22. i 9/23.)</w:t>
      </w:r>
    </w:p>
    <w:bookmarkEnd w:id="0"/>
    <w:p w14:paraId="02ABF1A9" w14:textId="1126F331" w:rsidR="001A2841" w:rsidRPr="00403A80" w:rsidRDefault="001A2841" w:rsidP="001A2841">
      <w:pPr>
        <w:pStyle w:val="Odlomakpopisa"/>
        <w:spacing w:after="0"/>
        <w:jc w:val="both"/>
        <w:rPr>
          <w:highlight w:val="yellow"/>
          <w:u w:val="single"/>
        </w:rPr>
      </w:pPr>
    </w:p>
    <w:p w14:paraId="2F4D0537" w14:textId="77777777" w:rsidR="00093410" w:rsidRDefault="00093410"/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E96"/>
    <w:multiLevelType w:val="hybridMultilevel"/>
    <w:tmpl w:val="B52E3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64FC"/>
    <w:multiLevelType w:val="hybridMultilevel"/>
    <w:tmpl w:val="A6D2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685">
    <w:abstractNumId w:val="0"/>
  </w:num>
  <w:num w:numId="2" w16cid:durableId="796875641">
    <w:abstractNumId w:val="1"/>
  </w:num>
  <w:num w:numId="3" w16cid:durableId="1337920750">
    <w:abstractNumId w:val="3"/>
  </w:num>
  <w:num w:numId="4" w16cid:durableId="1260286491">
    <w:abstractNumId w:val="5"/>
  </w:num>
  <w:num w:numId="5" w16cid:durableId="1612974025">
    <w:abstractNumId w:val="2"/>
  </w:num>
  <w:num w:numId="6" w16cid:durableId="95803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80"/>
    <w:rsid w:val="00093410"/>
    <w:rsid w:val="001801B2"/>
    <w:rsid w:val="001A2841"/>
    <w:rsid w:val="001E79D9"/>
    <w:rsid w:val="00403A80"/>
    <w:rsid w:val="0040451D"/>
    <w:rsid w:val="0058116F"/>
    <w:rsid w:val="005A01A2"/>
    <w:rsid w:val="006E29D4"/>
    <w:rsid w:val="0085298C"/>
    <w:rsid w:val="008B7FF6"/>
    <w:rsid w:val="00A84C56"/>
    <w:rsid w:val="00AD4D2E"/>
    <w:rsid w:val="00B56D7E"/>
    <w:rsid w:val="00BC5F15"/>
    <w:rsid w:val="00C8151C"/>
    <w:rsid w:val="00CD4A80"/>
    <w:rsid w:val="00CE5632"/>
    <w:rsid w:val="00DE2172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Lara Ugrina</cp:lastModifiedBy>
  <cp:revision>16</cp:revision>
  <dcterms:created xsi:type="dcterms:W3CDTF">2024-02-15T08:01:00Z</dcterms:created>
  <dcterms:modified xsi:type="dcterms:W3CDTF">2024-03-11T09:22:00Z</dcterms:modified>
</cp:coreProperties>
</file>