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5" w:rsidRDefault="00A92B05" w:rsidP="00A92B05">
      <w:pPr>
        <w:rPr>
          <w:sz w:val="24"/>
          <w:szCs w:val="24"/>
          <w:u w:val="single"/>
        </w:rPr>
      </w:pPr>
      <w:r w:rsidRPr="00A92B05">
        <w:rPr>
          <w:sz w:val="24"/>
          <w:szCs w:val="24"/>
          <w:u w:val="single"/>
        </w:rPr>
        <w:t>Lokacije asfaltiranja</w:t>
      </w:r>
    </w:p>
    <w:p w:rsidR="00A92B05" w:rsidRPr="00A92B05" w:rsidRDefault="00A92B05" w:rsidP="00A92B05">
      <w:pPr>
        <w:rPr>
          <w:sz w:val="24"/>
          <w:szCs w:val="24"/>
          <w:u w:val="single"/>
        </w:rPr>
      </w:pP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- Zorzići – k.č. 4186 k.o. Marčelji, dužina cca 115 m</w:t>
      </w: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- Ronjgi – dio k.č. 4173 k.o. Marčelji, dužina cca 60 m</w:t>
      </w: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- Draga – dio k.č. 3559 k.o. Marinići, dužina cca 115 m</w:t>
      </w: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- Marčelji - dio k.č. 1794 k.o. Marčelji, dužina cca 55 m</w:t>
      </w: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- Garići – dio k.č. 912/1 k.o. Marčelji, dužina cca 240 m</w:t>
      </w: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- Stupari – dio k.č. 831/6, 835/7 k.o. Marinići, dužina cca 100 m</w:t>
      </w:r>
    </w:p>
    <w:p w:rsidR="00A92B05" w:rsidRPr="00A92B05" w:rsidRDefault="00A92B05" w:rsidP="00A92B05">
      <w:pPr>
        <w:rPr>
          <w:sz w:val="24"/>
          <w:szCs w:val="24"/>
        </w:rPr>
      </w:pP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Širina cesta je cca 3 m</w:t>
      </w:r>
      <w:r>
        <w:rPr>
          <w:sz w:val="24"/>
          <w:szCs w:val="24"/>
        </w:rPr>
        <w:t>.</w:t>
      </w:r>
    </w:p>
    <w:p w:rsidR="00A92B05" w:rsidRPr="00A92B05" w:rsidRDefault="00A92B05" w:rsidP="00A92B05">
      <w:pPr>
        <w:rPr>
          <w:sz w:val="24"/>
          <w:szCs w:val="24"/>
        </w:rPr>
      </w:pPr>
    </w:p>
    <w:p w:rsidR="00A92B05" w:rsidRPr="00A92B05" w:rsidRDefault="00A92B05" w:rsidP="00A92B05">
      <w:pPr>
        <w:rPr>
          <w:sz w:val="24"/>
          <w:szCs w:val="24"/>
        </w:rPr>
      </w:pPr>
      <w:r w:rsidRPr="00A92B05">
        <w:rPr>
          <w:sz w:val="24"/>
          <w:szCs w:val="24"/>
        </w:rPr>
        <w:t>Asfaltirati će se površina do ugovorne cijene</w:t>
      </w:r>
      <w:r>
        <w:rPr>
          <w:sz w:val="24"/>
          <w:szCs w:val="24"/>
        </w:rPr>
        <w:t>.</w:t>
      </w:r>
      <w:bookmarkStart w:id="0" w:name="_GoBack"/>
      <w:bookmarkEnd w:id="0"/>
    </w:p>
    <w:p w:rsidR="00063251" w:rsidRPr="00A92B05" w:rsidRDefault="00063251">
      <w:pPr>
        <w:rPr>
          <w:sz w:val="24"/>
          <w:szCs w:val="24"/>
        </w:rPr>
      </w:pPr>
    </w:p>
    <w:sectPr w:rsidR="00063251" w:rsidRPr="00A9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8"/>
    <w:rsid w:val="00063251"/>
    <w:rsid w:val="00A92B05"/>
    <w:rsid w:val="00E2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0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0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</cp:revision>
  <dcterms:created xsi:type="dcterms:W3CDTF">2020-06-09T11:36:00Z</dcterms:created>
  <dcterms:modified xsi:type="dcterms:W3CDTF">2020-06-09T11:37:00Z</dcterms:modified>
</cp:coreProperties>
</file>