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4D" w:rsidRPr="005E52A3" w:rsidRDefault="00766E4D" w:rsidP="00766E4D">
      <w:pPr>
        <w:pStyle w:val="Tijeloteksta"/>
        <w:ind w:left="360"/>
        <w:rPr>
          <w:rFonts w:asciiTheme="minorHAnsi" w:hAnsiTheme="minorHAnsi"/>
          <w:i/>
          <w:iCs/>
          <w:sz w:val="24"/>
          <w:u w:val="single"/>
        </w:rPr>
      </w:pPr>
      <w:bookmarkStart w:id="0" w:name="_GoBack"/>
      <w:bookmarkEnd w:id="0"/>
      <w:r w:rsidRPr="005E52A3">
        <w:rPr>
          <w:rFonts w:asciiTheme="minorHAnsi" w:hAnsiTheme="minorHAnsi"/>
          <w:i/>
          <w:iCs/>
          <w:sz w:val="24"/>
          <w:u w:val="single"/>
        </w:rPr>
        <w:t>Obvezne Bilješke uz Bilancu</w:t>
      </w:r>
    </w:p>
    <w:p w:rsidR="00766E4D" w:rsidRPr="005E52A3" w:rsidRDefault="009F13CA" w:rsidP="00766E4D">
      <w:pPr>
        <w:pStyle w:val="Tijeloteksta"/>
        <w:ind w:left="360"/>
        <w:rPr>
          <w:rFonts w:asciiTheme="minorHAnsi" w:hAnsiTheme="minorHAnsi"/>
          <w:i/>
          <w:iCs/>
          <w:sz w:val="24"/>
          <w:u w:val="single"/>
        </w:rPr>
      </w:pPr>
      <w:r>
        <w:rPr>
          <w:rFonts w:asciiTheme="minorHAnsi" w:hAnsiTheme="minorHAnsi"/>
          <w:i/>
          <w:iCs/>
          <w:sz w:val="24"/>
          <w:u w:val="single"/>
        </w:rPr>
        <w:t xml:space="preserve">sa </w:t>
      </w:r>
      <w:r w:rsidR="004B07C7" w:rsidRPr="005E52A3">
        <w:rPr>
          <w:rFonts w:asciiTheme="minorHAnsi" w:hAnsiTheme="minorHAnsi"/>
          <w:i/>
          <w:iCs/>
          <w:sz w:val="24"/>
          <w:u w:val="single"/>
        </w:rPr>
        <w:t>stanje</w:t>
      </w:r>
      <w:r>
        <w:rPr>
          <w:rFonts w:asciiTheme="minorHAnsi" w:hAnsiTheme="minorHAnsi"/>
          <w:i/>
          <w:iCs/>
          <w:sz w:val="24"/>
          <w:u w:val="single"/>
        </w:rPr>
        <w:t>m</w:t>
      </w:r>
      <w:r w:rsidR="004B07C7" w:rsidRPr="005E52A3">
        <w:rPr>
          <w:rFonts w:asciiTheme="minorHAnsi" w:hAnsiTheme="minorHAnsi"/>
          <w:i/>
          <w:iCs/>
          <w:sz w:val="24"/>
          <w:u w:val="single"/>
        </w:rPr>
        <w:t xml:space="preserve"> na dan 31.12.201</w:t>
      </w:r>
      <w:r w:rsidR="00F20F68">
        <w:rPr>
          <w:rFonts w:asciiTheme="minorHAnsi" w:hAnsiTheme="minorHAnsi"/>
          <w:i/>
          <w:iCs/>
          <w:sz w:val="24"/>
          <w:u w:val="single"/>
        </w:rPr>
        <w:t>9</w:t>
      </w:r>
      <w:r w:rsidR="004B07C7" w:rsidRPr="005E52A3">
        <w:rPr>
          <w:rFonts w:asciiTheme="minorHAnsi" w:hAnsiTheme="minorHAnsi"/>
          <w:i/>
          <w:iCs/>
          <w:sz w:val="24"/>
          <w:u w:val="single"/>
        </w:rPr>
        <w:t>.</w:t>
      </w:r>
      <w:r>
        <w:rPr>
          <w:rFonts w:asciiTheme="minorHAnsi" w:hAnsiTheme="minorHAnsi"/>
          <w:i/>
          <w:iCs/>
          <w:sz w:val="24"/>
          <w:u w:val="single"/>
        </w:rPr>
        <w:t xml:space="preserve"> godine</w:t>
      </w:r>
    </w:p>
    <w:p w:rsidR="00766E4D" w:rsidRPr="005E52A3" w:rsidRDefault="00766E4D" w:rsidP="00766E4D">
      <w:pPr>
        <w:pStyle w:val="Tijeloteksta"/>
        <w:ind w:left="360"/>
        <w:rPr>
          <w:rFonts w:asciiTheme="minorHAnsi" w:hAnsiTheme="minorHAnsi"/>
          <w:i/>
          <w:iCs/>
          <w:color w:val="17365D"/>
          <w:sz w:val="24"/>
          <w:u w:val="single"/>
        </w:rPr>
      </w:pPr>
    </w:p>
    <w:p w:rsidR="00766E4D" w:rsidRPr="005E52A3" w:rsidRDefault="00766E4D" w:rsidP="00766E4D">
      <w:pPr>
        <w:pStyle w:val="Tijeloteksta"/>
        <w:ind w:left="360"/>
        <w:rPr>
          <w:rFonts w:asciiTheme="minorHAnsi" w:hAnsiTheme="minorHAnsi"/>
          <w:i/>
          <w:iCs/>
          <w:color w:val="17365D"/>
          <w:sz w:val="24"/>
          <w:u w:val="single"/>
        </w:rPr>
      </w:pPr>
    </w:p>
    <w:p w:rsidR="00766E4D" w:rsidRPr="005E52A3" w:rsidRDefault="001C7FDA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>Naziv proračuna</w:t>
      </w:r>
      <w:r w:rsidR="00F4068F">
        <w:rPr>
          <w:rFonts w:asciiTheme="minorHAnsi" w:hAnsiTheme="minorHAnsi"/>
          <w:b w:val="0"/>
          <w:iCs/>
          <w:sz w:val="24"/>
        </w:rPr>
        <w:t>:</w:t>
      </w:r>
      <w:r w:rsidR="00766E4D" w:rsidRPr="005E52A3">
        <w:rPr>
          <w:rFonts w:asciiTheme="minorHAnsi" w:hAnsiTheme="minorHAnsi"/>
          <w:b w:val="0"/>
          <w:iCs/>
          <w:sz w:val="24"/>
        </w:rPr>
        <w:t xml:space="preserve"> </w:t>
      </w:r>
      <w:r w:rsidR="00766E4D" w:rsidRPr="005E52A3">
        <w:rPr>
          <w:rFonts w:asciiTheme="minorHAnsi" w:hAnsiTheme="minorHAnsi"/>
          <w:iCs/>
          <w:sz w:val="24"/>
        </w:rPr>
        <w:t>Općina Viškovo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OIB: </w:t>
      </w:r>
      <w:r w:rsidRPr="005E52A3">
        <w:rPr>
          <w:rFonts w:asciiTheme="minorHAnsi" w:hAnsiTheme="minorHAnsi"/>
          <w:iCs/>
          <w:sz w:val="24"/>
        </w:rPr>
        <w:t>28350474809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RKP broj: </w:t>
      </w:r>
      <w:r w:rsidRPr="005E52A3">
        <w:rPr>
          <w:rFonts w:asciiTheme="minorHAnsi" w:hAnsiTheme="minorHAnsi"/>
          <w:iCs/>
          <w:sz w:val="24"/>
        </w:rPr>
        <w:t>31171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Adresa: </w:t>
      </w:r>
      <w:r w:rsidRPr="005E52A3">
        <w:rPr>
          <w:rFonts w:asciiTheme="minorHAnsi" w:hAnsiTheme="minorHAnsi"/>
          <w:iCs/>
          <w:sz w:val="24"/>
        </w:rPr>
        <w:t>Vozišće 3, 51216 VIŠKOVO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iCs/>
          <w:sz w:val="24"/>
        </w:rPr>
      </w:pPr>
    </w:p>
    <w:p w:rsidR="00766E4D" w:rsidRPr="00A36E13" w:rsidRDefault="00766E4D" w:rsidP="00766E4D">
      <w:pPr>
        <w:rPr>
          <w:rFonts w:asciiTheme="minorHAnsi" w:hAnsiTheme="minorHAnsi"/>
          <w:color w:val="17365D"/>
          <w:sz w:val="16"/>
          <w:szCs w:val="16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Uvodna bilješka</w:t>
      </w:r>
    </w:p>
    <w:p w:rsidR="00766E4D" w:rsidRPr="00E85861" w:rsidRDefault="00766E4D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653B3" w:rsidRPr="00E85861" w:rsidRDefault="00B41905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Temeljem članka 14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. Pravilnika o financijskom izvještavanju u proračunskom računovodstvu (</w:t>
      </w:r>
      <w:r w:rsidR="00DA01A8" w:rsidRPr="00E85861">
        <w:rPr>
          <w:rFonts w:asciiTheme="minorHAnsi" w:hAnsiTheme="minorHAnsi"/>
          <w:color w:val="000000" w:themeColor="text1"/>
          <w:sz w:val="22"/>
          <w:szCs w:val="22"/>
        </w:rPr>
        <w:t>NN</w:t>
      </w:r>
      <w:r w:rsidR="0056586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broj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3/15</w:t>
      </w:r>
      <w:r w:rsidR="00EC4A74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5D2740" w:rsidRPr="00E85861">
        <w:rPr>
          <w:rFonts w:asciiTheme="minorHAnsi" w:hAnsiTheme="minorHAnsi"/>
          <w:color w:val="000000" w:themeColor="text1"/>
          <w:sz w:val="22"/>
          <w:szCs w:val="22"/>
        </w:rPr>
        <w:t>, 93/15., 135/15., 2/17.</w:t>
      </w:r>
      <w:r w:rsidR="004B578F" w:rsidRPr="00E85861">
        <w:rPr>
          <w:rFonts w:asciiTheme="minorHAnsi" w:hAnsiTheme="minorHAnsi"/>
          <w:color w:val="000000" w:themeColor="text1"/>
          <w:sz w:val="22"/>
          <w:szCs w:val="22"/>
        </w:rPr>
        <w:t>,28/17.</w:t>
      </w:r>
      <w:r w:rsidR="00DA01A8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 112/18.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  <w:r w:rsidR="0022044B" w:rsidRPr="00E85861">
        <w:rPr>
          <w:rFonts w:asciiTheme="minorHAnsi" w:hAnsiTheme="minorHAnsi"/>
          <w:color w:val="000000" w:themeColor="text1"/>
          <w:sz w:val="22"/>
          <w:szCs w:val="22"/>
        </w:rPr>
        <w:t>dan</w:t>
      </w:r>
      <w:r w:rsidR="0056586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je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 nastavku </w:t>
      </w:r>
      <w:r w:rsidR="0056586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pregled 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sudskih sporova u tijeku,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dok pregled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ugovornih odnosa koji uz ispunjenje određenih uvjeta mogu postati obveza ili imovina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Općine Viškovo 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(dana kreditna pisma, hipoteke i slično),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nije iskazan u ovim bilješkama, s obzirom da 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>prema postojećim podacima,</w:t>
      </w:r>
      <w:r w:rsidR="00F20F68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na dan 31. prosinca 2019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. godine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nije utvrđeno postojanje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takvi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h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ugovorni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h 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>odnos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56586E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A36E1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Također, ovim bilješkama obuhvaćeno je i obrazloženje po stavkama imovine, obveza i vlastitih izvora koje su iskazane u bilanci sa </w:t>
      </w:r>
      <w:r w:rsidR="00F20F68" w:rsidRPr="00E85861">
        <w:rPr>
          <w:rFonts w:asciiTheme="minorHAnsi" w:hAnsiTheme="minorHAnsi"/>
          <w:color w:val="000000" w:themeColor="text1"/>
          <w:sz w:val="22"/>
          <w:szCs w:val="22"/>
        </w:rPr>
        <w:t>stanjem na dan 31. prosinca 2019</w:t>
      </w:r>
      <w:r w:rsidR="00A36E13" w:rsidRPr="00E85861">
        <w:rPr>
          <w:rFonts w:asciiTheme="minorHAnsi" w:hAnsiTheme="minorHAnsi"/>
          <w:color w:val="000000" w:themeColor="text1"/>
          <w:sz w:val="22"/>
          <w:szCs w:val="22"/>
        </w:rPr>
        <w:t>. godine.</w:t>
      </w:r>
    </w:p>
    <w:p w:rsidR="003653B3" w:rsidRPr="00E85861" w:rsidRDefault="003653B3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36E13" w:rsidRPr="00E85861" w:rsidRDefault="00A36E13" w:rsidP="00A36E13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Bilješka broj  1.</w:t>
      </w:r>
    </w:p>
    <w:p w:rsidR="00A36E13" w:rsidRPr="00E85861" w:rsidRDefault="00A36E13" w:rsidP="00A36E13">
      <w:pPr>
        <w:tabs>
          <w:tab w:val="left" w:pos="184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D6E1A" w:rsidRPr="00E85861" w:rsidRDefault="009D6E1A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Procijenjena vrijednost potencijalnih sudskih spo</w:t>
      </w:r>
      <w:r w:rsidR="00F20F68" w:rsidRPr="00E85861">
        <w:rPr>
          <w:rFonts w:asciiTheme="minorHAnsi" w:hAnsiTheme="minorHAnsi"/>
          <w:color w:val="000000" w:themeColor="text1"/>
          <w:sz w:val="22"/>
          <w:szCs w:val="22"/>
        </w:rPr>
        <w:t>rova u tijeku na dan 31. 12.2019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godine iznosi </w:t>
      </w:r>
      <w:r w:rsidR="00C64456">
        <w:rPr>
          <w:rFonts w:asciiTheme="minorHAnsi" w:hAnsiTheme="minorHAnsi"/>
          <w:color w:val="000000" w:themeColor="text1"/>
          <w:sz w:val="22"/>
          <w:szCs w:val="22"/>
        </w:rPr>
        <w:t>12.084.227,02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 sastoji se od </w:t>
      </w:r>
      <w:r w:rsidR="00F20F68" w:rsidRPr="00E85861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051991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sudskih sporova za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koje </w:t>
      </w:r>
      <w:r w:rsidR="00051991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nije moguće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procijeniti vrijeme njihovog okončanja</w:t>
      </w:r>
      <w:r w:rsidR="0072052E" w:rsidRPr="00E85861">
        <w:rPr>
          <w:rFonts w:asciiTheme="minorHAnsi" w:hAnsiTheme="minorHAnsi"/>
          <w:color w:val="000000" w:themeColor="text1"/>
          <w:sz w:val="22"/>
          <w:szCs w:val="22"/>
        </w:rPr>
        <w:t>, odnosno vrijeme priljeva ili odljeva sredstava</w:t>
      </w:r>
      <w:r w:rsidR="00051991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20F68" w:rsidRDefault="00F20F68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9D6E1A" w:rsidRDefault="00C64456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64456">
        <w:rPr>
          <w:noProof/>
        </w:rPr>
        <w:drawing>
          <wp:inline distT="0" distB="0" distL="0" distR="0" wp14:anchorId="5DE7AC3B" wp14:editId="1BC73478">
            <wp:extent cx="5760720" cy="2830267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18" w:rsidRDefault="005A2C18" w:rsidP="00960CC8">
      <w:pPr>
        <w:jc w:val="both"/>
        <w:rPr>
          <w:rFonts w:asciiTheme="minorHAnsi" w:hAnsiTheme="minorHAnsi"/>
          <w:sz w:val="22"/>
          <w:szCs w:val="22"/>
        </w:rPr>
      </w:pPr>
    </w:p>
    <w:p w:rsidR="00960CC8" w:rsidRPr="005A2C18" w:rsidRDefault="00960CC8" w:rsidP="00960C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sz w:val="22"/>
          <w:szCs w:val="22"/>
        </w:rPr>
        <w:t xml:space="preserve">Proračunski korisnici nisu imali iskazane podatke o 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ugovornim odnosima koji uz ispunjenje određenih uvjeta mogu postati obveza ili imovina</w:t>
      </w:r>
      <w:r w:rsidR="00526F2C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kao ni podatke o procijenjenoj vrijednosti potencijalnih sudskih sporova.</w:t>
      </w:r>
    </w:p>
    <w:p w:rsidR="00F20F68" w:rsidRDefault="00F20F68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5A2C18" w:rsidRDefault="005A2C18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A2C18" w:rsidRDefault="005A2C18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A2C18" w:rsidRDefault="005A2C18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Bilješka broj  </w:t>
      </w:r>
      <w:r w:rsidR="00A36E13" w:rsidRPr="00E85861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Ukupna </w:t>
      </w:r>
      <w:r w:rsidR="00526F2C">
        <w:rPr>
          <w:rFonts w:asciiTheme="minorHAnsi" w:hAnsiTheme="minorHAnsi"/>
          <w:b/>
          <w:color w:val="000000" w:themeColor="text1"/>
          <w:sz w:val="22"/>
          <w:szCs w:val="22"/>
        </w:rPr>
        <w:t xml:space="preserve">konsolidirana 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knjig</w:t>
      </w:r>
      <w:r w:rsidR="00F271EA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ovodstvena vrijednost imovine 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(AOP 001)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Općine Viškovo sa stanjem na dan 31.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prosinca 201</w:t>
      </w:r>
      <w:r w:rsidR="00E85861">
        <w:rPr>
          <w:rFonts w:asciiTheme="minorHAnsi" w:hAnsiTheme="minorHAnsi"/>
          <w:color w:val="000000" w:themeColor="text1"/>
          <w:sz w:val="22"/>
          <w:szCs w:val="22"/>
        </w:rPr>
        <w:t>9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godine iznosi </w:t>
      </w:r>
      <w:r w:rsidR="00960CC8">
        <w:rPr>
          <w:rFonts w:asciiTheme="minorHAnsi" w:hAnsiTheme="minorHAnsi"/>
          <w:b/>
          <w:color w:val="000000" w:themeColor="text1"/>
          <w:sz w:val="22"/>
          <w:szCs w:val="22"/>
        </w:rPr>
        <w:t>371.823.445</w:t>
      </w:r>
      <w:r w:rsidR="00840FD0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</w:t>
      </w:r>
      <w:r w:rsidR="008D568C" w:rsidRPr="00E85861">
        <w:rPr>
          <w:rFonts w:asciiTheme="minorHAnsi" w:hAnsiTheme="minorHAnsi"/>
          <w:b/>
          <w:color w:val="000000" w:themeColor="text1"/>
          <w:sz w:val="22"/>
          <w:szCs w:val="22"/>
        </w:rPr>
        <w:t>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ili </w:t>
      </w:r>
      <w:r w:rsidR="00F20F68" w:rsidRPr="00E85861">
        <w:rPr>
          <w:rFonts w:asciiTheme="minorHAnsi" w:hAnsiTheme="minorHAnsi"/>
          <w:color w:val="000000" w:themeColor="text1"/>
          <w:sz w:val="22"/>
          <w:szCs w:val="22"/>
        </w:rPr>
        <w:t>1,5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>više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 uspor</w:t>
      </w:r>
      <w:r w:rsidR="00F448B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edbi sa stanjem </w:t>
      </w:r>
      <w:r w:rsidR="00F271EA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na dan 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>1. siječnja 2019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. godine</w:t>
      </w:r>
      <w:r w:rsidR="008D568C" w:rsidRPr="00E85861">
        <w:rPr>
          <w:rFonts w:asciiTheme="minorHAnsi" w:hAnsiTheme="minorHAnsi"/>
          <w:color w:val="000000" w:themeColor="text1"/>
          <w:sz w:val="22"/>
          <w:szCs w:val="22"/>
        </w:rPr>
        <w:t>, 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obuhvaća 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nefinancijsku imovinu (AOP 002)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knjižne vrijednosti </w:t>
      </w:r>
      <w:r w:rsidR="00960CC8">
        <w:rPr>
          <w:rFonts w:asciiTheme="minorHAnsi" w:hAnsiTheme="minorHAnsi"/>
          <w:b/>
          <w:bCs/>
          <w:color w:val="000000" w:themeColor="text1"/>
          <w:sz w:val="22"/>
          <w:szCs w:val="22"/>
        </w:rPr>
        <w:t>334.422.874</w:t>
      </w:r>
      <w:r w:rsidR="008D568C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ili </w:t>
      </w:r>
      <w:r w:rsidR="00B50F6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1,4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>% više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uspor</w:t>
      </w:r>
      <w:r w:rsidR="001C7FDA" w:rsidRPr="00E85861">
        <w:rPr>
          <w:rFonts w:asciiTheme="minorHAnsi" w:hAnsiTheme="minorHAnsi"/>
          <w:color w:val="000000" w:themeColor="text1"/>
          <w:sz w:val="22"/>
          <w:szCs w:val="22"/>
        </w:rPr>
        <w:t>edbi sa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stanjem 1. siječnja 201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>9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godine i </w:t>
      </w:r>
      <w:r w:rsidR="00F01C20" w:rsidRPr="00E85861">
        <w:rPr>
          <w:rFonts w:asciiTheme="minorHAnsi" w:hAnsiTheme="minorHAnsi"/>
          <w:b/>
          <w:color w:val="000000" w:themeColor="text1"/>
          <w:sz w:val="22"/>
          <w:szCs w:val="22"/>
        </w:rPr>
        <w:t>financijsku imovinu (AOP 063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 iznosu od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960CC8">
        <w:rPr>
          <w:rFonts w:asciiTheme="minorHAnsi" w:hAnsiTheme="minorHAnsi"/>
          <w:b/>
          <w:color w:val="000000" w:themeColor="text1"/>
          <w:sz w:val="22"/>
          <w:szCs w:val="22"/>
        </w:rPr>
        <w:t>37.400.571</w:t>
      </w:r>
      <w:r w:rsidR="008D568C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ili </w:t>
      </w:r>
      <w:r w:rsidR="00960CC8">
        <w:rPr>
          <w:rFonts w:asciiTheme="minorHAnsi" w:hAnsiTheme="minorHAnsi"/>
          <w:bCs/>
          <w:color w:val="000000" w:themeColor="text1"/>
          <w:sz w:val="22"/>
          <w:szCs w:val="22"/>
        </w:rPr>
        <w:t>1,9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3653B3" w:rsidRPr="00E85861">
        <w:rPr>
          <w:rFonts w:asciiTheme="minorHAnsi" w:hAnsiTheme="minorHAnsi"/>
          <w:color w:val="000000" w:themeColor="text1"/>
          <w:sz w:val="22"/>
          <w:szCs w:val="22"/>
        </w:rPr>
        <w:t>više</w:t>
      </w:r>
      <w:r w:rsidR="00F01C2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od</w:t>
      </w:r>
      <w:r w:rsidR="00F01C20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D568C" w:rsidRPr="00E85861">
        <w:rPr>
          <w:rFonts w:asciiTheme="minorHAnsi" w:hAnsiTheme="minorHAnsi"/>
          <w:color w:val="000000" w:themeColor="text1"/>
          <w:sz w:val="22"/>
          <w:szCs w:val="22"/>
        </w:rPr>
        <w:t>stanja na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početk</w:t>
      </w:r>
      <w:r w:rsidR="008D568C" w:rsidRPr="00E85861"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A36E13" w:rsidRPr="00E85861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66E4D" w:rsidRPr="00E85861" w:rsidRDefault="00766E4D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66E4D" w:rsidRPr="00E85861" w:rsidRDefault="00766E4D" w:rsidP="00D70B9F">
      <w:pPr>
        <w:spacing w:after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Nefinancijska imovina (AOP 002) </w:t>
      </w:r>
      <w:r w:rsidR="00716F4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iznosi </w:t>
      </w:r>
      <w:r w:rsidR="00960CC8">
        <w:rPr>
          <w:rFonts w:asciiTheme="minorHAnsi" w:hAnsiTheme="minorHAnsi"/>
          <w:color w:val="000000" w:themeColor="text1"/>
          <w:sz w:val="22"/>
          <w:szCs w:val="22"/>
        </w:rPr>
        <w:t>334.422.874</w:t>
      </w:r>
      <w:r w:rsidR="00716F4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716F45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16F4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odnosi se na sljedeće:</w:t>
      </w:r>
    </w:p>
    <w:p w:rsidR="00E85861" w:rsidRDefault="00766E4D" w:rsidP="009E4276">
      <w:pPr>
        <w:pStyle w:val="Odlomakpopis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Neproizvedenu dugotrajnu imovinu  (AOP 003)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iznosu od 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>188.127.185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1C7FDA" w:rsidRPr="00E85861">
        <w:rPr>
          <w:rFonts w:asciiTheme="minorHAnsi" w:hAnsiTheme="minorHAnsi"/>
          <w:color w:val="000000" w:themeColor="text1"/>
          <w:sz w:val="22"/>
          <w:szCs w:val="22"/>
        </w:rPr>
        <w:t>kuna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što predstavlja </w:t>
      </w:r>
      <w:r w:rsidR="002A76F1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povećanje od 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>0,8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2A76F1" w:rsidRPr="00E85861">
        <w:rPr>
          <w:rFonts w:asciiTheme="minorHAnsi" w:hAnsiTheme="minorHAnsi"/>
          <w:color w:val="000000" w:themeColor="text1"/>
          <w:sz w:val="22"/>
          <w:szCs w:val="22"/>
        </w:rPr>
        <w:t>vrijednosti ove imovine na počet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k</w:t>
      </w:r>
      <w:r w:rsidR="002A76F1" w:rsidRPr="00E85861"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="003653B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Do povećanja je došlo zbog kupovine zemljišta za </w:t>
      </w:r>
      <w:r w:rsidR="00E85861" w:rsidRPr="00E85861">
        <w:rPr>
          <w:rFonts w:asciiTheme="minorHAnsi" w:hAnsiTheme="minorHAnsi"/>
          <w:color w:val="000000" w:themeColor="text1"/>
          <w:sz w:val="22"/>
          <w:szCs w:val="22"/>
        </w:rPr>
        <w:t>izgradnju</w:t>
      </w:r>
      <w:r w:rsidR="003653B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cesta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3653B3" w:rsidRPr="00E85861">
        <w:rPr>
          <w:rFonts w:asciiTheme="minorHAnsi" w:hAnsiTheme="minorHAnsi"/>
          <w:color w:val="000000" w:themeColor="text1"/>
          <w:sz w:val="22"/>
          <w:szCs w:val="22"/>
        </w:rPr>
        <w:t>parkirališta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, nove škole Marinići i </w:t>
      </w:r>
      <w:r w:rsidR="00E85861">
        <w:rPr>
          <w:rFonts w:asciiTheme="minorHAnsi" w:hAnsiTheme="minorHAnsi"/>
          <w:color w:val="000000" w:themeColor="text1"/>
          <w:sz w:val="22"/>
          <w:szCs w:val="22"/>
        </w:rPr>
        <w:t>RZ Marišćina</w:t>
      </w:r>
    </w:p>
    <w:p w:rsidR="00B50F60" w:rsidRPr="00E85861" w:rsidRDefault="00766E4D" w:rsidP="009E4276">
      <w:pPr>
        <w:pStyle w:val="Odlomakpopis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Proizvedenu dugotrajnu imovinu (AOP 007)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koja iznosi </w:t>
      </w:r>
      <w:r w:rsidR="00960CC8">
        <w:rPr>
          <w:rFonts w:asciiTheme="minorHAnsi" w:hAnsiTheme="minorHAnsi"/>
          <w:color w:val="000000" w:themeColor="text1"/>
          <w:sz w:val="22"/>
          <w:szCs w:val="22"/>
        </w:rPr>
        <w:t>123.385.506</w:t>
      </w:r>
      <w:r w:rsidR="00CB6E5A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što predstavlja </w:t>
      </w:r>
      <w:r w:rsidR="00960CC8">
        <w:rPr>
          <w:rFonts w:asciiTheme="minorHAnsi" w:hAnsiTheme="minorHAnsi"/>
          <w:color w:val="000000" w:themeColor="text1"/>
          <w:sz w:val="22"/>
          <w:szCs w:val="22"/>
        </w:rPr>
        <w:t>1,3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F01C2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manje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 odnosu na početno stanje</w:t>
      </w:r>
      <w:r w:rsidR="006752FB" w:rsidRPr="00E85861">
        <w:rPr>
          <w:rFonts w:asciiTheme="minorHAnsi" w:hAnsiTheme="minorHAnsi"/>
          <w:color w:val="000000" w:themeColor="text1"/>
          <w:sz w:val="22"/>
          <w:szCs w:val="22"/>
        </w:rPr>
        <w:t>, a rezultat je smanjenja vrijednosti imovine po osnovi obračuna ispravka vrijednosti za tekuću godinu i povećanja vrijednosti imovine po osnovi izvršenih ulaganja u tijeku godine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. Veća odstupanja su prisutna na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C3046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B50F60" w:rsidRPr="00E85861" w:rsidRDefault="000820D3" w:rsidP="00B50F60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uredskoj opremi (AOP 015</w:t>
      </w:r>
      <w:r w:rsidR="00C3046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koja </w:t>
      </w:r>
      <w:r w:rsidR="00C3046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iznosi </w:t>
      </w:r>
      <w:r w:rsidR="00960CC8">
        <w:rPr>
          <w:rFonts w:asciiTheme="minorHAnsi" w:hAnsiTheme="minorHAnsi"/>
          <w:color w:val="000000" w:themeColor="text1"/>
          <w:sz w:val="22"/>
          <w:szCs w:val="22"/>
        </w:rPr>
        <w:t>3.841.251</w:t>
      </w:r>
      <w:r w:rsidR="00C3046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 za </w:t>
      </w:r>
      <w:r w:rsidR="00960CC8">
        <w:rPr>
          <w:rFonts w:asciiTheme="minorHAnsi" w:hAnsiTheme="minorHAnsi"/>
          <w:color w:val="000000" w:themeColor="text1"/>
          <w:sz w:val="22"/>
          <w:szCs w:val="22"/>
        </w:rPr>
        <w:t>3,8</w:t>
      </w:r>
      <w:r w:rsidR="00F01C20" w:rsidRPr="00E85861">
        <w:rPr>
          <w:rFonts w:asciiTheme="minorHAnsi" w:hAnsiTheme="minorHAnsi"/>
          <w:color w:val="000000" w:themeColor="text1"/>
          <w:sz w:val="22"/>
          <w:szCs w:val="22"/>
        </w:rPr>
        <w:t>% je</w:t>
      </w:r>
      <w:r w:rsidR="00C3046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povećana </w:t>
      </w:r>
      <w:r w:rsidR="00C3046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 odnosu na početno stanje 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zbog nabavke računalne i </w:t>
      </w:r>
      <w:r w:rsidR="00E85861">
        <w:rPr>
          <w:rFonts w:asciiTheme="minorHAnsi" w:hAnsiTheme="minorHAnsi"/>
          <w:color w:val="000000" w:themeColor="text1"/>
          <w:sz w:val="22"/>
          <w:szCs w:val="22"/>
        </w:rPr>
        <w:t xml:space="preserve">druge 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uredske opreme, </w:t>
      </w:r>
    </w:p>
    <w:p w:rsidR="00B50F60" w:rsidRPr="00E85861" w:rsidRDefault="00B50F60" w:rsidP="00B50F60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ceste, željeznice i ostali prometni objekti (AOP 011) iznose 60.772.123 kn i poveć</w:t>
      </w:r>
      <w:r w:rsidR="00E85861">
        <w:rPr>
          <w:rFonts w:asciiTheme="minorHAnsi" w:hAnsiTheme="minorHAnsi"/>
          <w:color w:val="000000" w:themeColor="text1"/>
          <w:sz w:val="22"/>
          <w:szCs w:val="22"/>
        </w:rPr>
        <w:t>ani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su za 4,1% zbog izgradnje </w:t>
      </w:r>
      <w:r w:rsidR="00E85861">
        <w:rPr>
          <w:rFonts w:asciiTheme="minorHAnsi" w:hAnsiTheme="minorHAnsi"/>
          <w:color w:val="000000" w:themeColor="text1"/>
          <w:sz w:val="22"/>
          <w:szCs w:val="22"/>
        </w:rPr>
        <w:t xml:space="preserve">nove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ceste spoj na spojnu cestu Brnasi-Dovičići</w:t>
      </w:r>
    </w:p>
    <w:p w:rsidR="00B50F60" w:rsidRPr="00E85861" w:rsidRDefault="00B50F60" w:rsidP="00B50F60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ostali </w:t>
      </w:r>
      <w:r w:rsidR="001070D0" w:rsidRPr="00E85861">
        <w:rPr>
          <w:rFonts w:asciiTheme="minorHAnsi" w:hAnsiTheme="minorHAnsi"/>
          <w:color w:val="000000" w:themeColor="text1"/>
          <w:sz w:val="22"/>
          <w:szCs w:val="22"/>
        </w:rPr>
        <w:t>građevinski objekti (AOP 012) iznose 34.619.579 kn i p</w:t>
      </w:r>
      <w:r w:rsidR="00E85861">
        <w:rPr>
          <w:rFonts w:asciiTheme="minorHAnsi" w:hAnsiTheme="minorHAnsi"/>
          <w:color w:val="000000" w:themeColor="text1"/>
          <w:sz w:val="22"/>
          <w:szCs w:val="22"/>
        </w:rPr>
        <w:t>ovećani su za 2,2% na ime izgradnje</w:t>
      </w:r>
      <w:r w:rsidR="001070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dječjeg igrališta Srokov </w:t>
      </w:r>
      <w:r w:rsidR="00E85861">
        <w:rPr>
          <w:rFonts w:asciiTheme="minorHAnsi" w:hAnsiTheme="minorHAnsi"/>
          <w:color w:val="000000" w:themeColor="text1"/>
          <w:sz w:val="22"/>
          <w:szCs w:val="22"/>
        </w:rPr>
        <w:t>K</w:t>
      </w:r>
      <w:r w:rsidR="001070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al i stanice za bike sharing </w:t>
      </w:r>
      <w:r w:rsidR="00E85861">
        <w:rPr>
          <w:rFonts w:asciiTheme="minorHAnsi" w:hAnsiTheme="minorHAnsi"/>
          <w:color w:val="000000" w:themeColor="text1"/>
          <w:sz w:val="22"/>
          <w:szCs w:val="22"/>
        </w:rPr>
        <w:t xml:space="preserve">sustav </w:t>
      </w:r>
      <w:r w:rsidR="001070D0" w:rsidRPr="00E85861">
        <w:rPr>
          <w:rFonts w:asciiTheme="minorHAnsi" w:hAnsiTheme="minorHAnsi"/>
          <w:color w:val="000000" w:themeColor="text1"/>
          <w:sz w:val="22"/>
          <w:szCs w:val="22"/>
        </w:rPr>
        <w:t>u Ronjgima</w:t>
      </w:r>
    </w:p>
    <w:p w:rsidR="001070D0" w:rsidRDefault="001070D0" w:rsidP="00B50F60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komunikacijska oprema (AOP 016) iznosi </w:t>
      </w:r>
      <w:r w:rsidR="00960CC8">
        <w:rPr>
          <w:rFonts w:asciiTheme="minorHAnsi" w:hAnsiTheme="minorHAnsi"/>
          <w:color w:val="000000" w:themeColor="text1"/>
          <w:sz w:val="22"/>
          <w:szCs w:val="22"/>
        </w:rPr>
        <w:t>230.589 kn i povećana je za 20,7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% zbog nabavke nove telefonske centrale</w:t>
      </w:r>
      <w:r w:rsidR="00E85861">
        <w:rPr>
          <w:rFonts w:asciiTheme="minorHAnsi" w:hAnsiTheme="minorHAnsi"/>
          <w:color w:val="000000" w:themeColor="text1"/>
          <w:sz w:val="22"/>
          <w:szCs w:val="22"/>
        </w:rPr>
        <w:t xml:space="preserve"> s pripadajućim telefonskim aparatima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960CC8" w:rsidRPr="00E85861" w:rsidRDefault="00960CC8" w:rsidP="00B50F60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uređaji, strojevi i oprema za ostale namjene (AOP 021) iznose 8.479.839 kn i povećani su za 6,3% zbog nabavke opreme za uređenje dječjeg igrališta</w:t>
      </w:r>
      <w:r w:rsidR="00E3573F">
        <w:rPr>
          <w:rFonts w:asciiTheme="minorHAnsi" w:hAnsiTheme="minorHAnsi"/>
          <w:color w:val="000000" w:themeColor="text1"/>
          <w:sz w:val="22"/>
          <w:szCs w:val="22"/>
        </w:rPr>
        <w:t xml:space="preserve"> Srokov kal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 javne površine u Saršonima </w:t>
      </w:r>
      <w:r w:rsidR="00E3573F">
        <w:rPr>
          <w:rFonts w:asciiTheme="minorHAnsi" w:hAnsiTheme="minorHAnsi"/>
          <w:color w:val="000000" w:themeColor="text1"/>
          <w:sz w:val="22"/>
          <w:szCs w:val="22"/>
        </w:rPr>
        <w:t>i uređenje dvorišta Dječjeg vrtića Viškovo</w:t>
      </w:r>
    </w:p>
    <w:p w:rsidR="001070D0" w:rsidRPr="00BF207B" w:rsidRDefault="001070D0" w:rsidP="009E1512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F207B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6752FB" w:rsidRPr="00BF207B">
        <w:rPr>
          <w:rFonts w:asciiTheme="minorHAnsi" w:hAnsiTheme="minorHAnsi"/>
          <w:color w:val="000000" w:themeColor="text1"/>
          <w:sz w:val="22"/>
          <w:szCs w:val="22"/>
        </w:rPr>
        <w:t>rijevozna sreds</w:t>
      </w:r>
      <w:r w:rsidRPr="00BF207B">
        <w:rPr>
          <w:rFonts w:asciiTheme="minorHAnsi" w:hAnsiTheme="minorHAnsi"/>
          <w:color w:val="000000" w:themeColor="text1"/>
          <w:sz w:val="22"/>
          <w:szCs w:val="22"/>
        </w:rPr>
        <w:t>tva u cestovnom prometu (AOP 025</w:t>
      </w:r>
      <w:r w:rsidR="006752FB" w:rsidRPr="00BF207B">
        <w:rPr>
          <w:rFonts w:asciiTheme="minorHAnsi" w:hAnsiTheme="minorHAnsi"/>
          <w:color w:val="000000" w:themeColor="text1"/>
          <w:sz w:val="22"/>
          <w:szCs w:val="22"/>
        </w:rPr>
        <w:t>) isk</w:t>
      </w:r>
      <w:r w:rsidR="00E5350F" w:rsidRPr="00BF207B">
        <w:rPr>
          <w:rFonts w:asciiTheme="minorHAnsi" w:hAnsiTheme="minorHAnsi"/>
          <w:color w:val="000000" w:themeColor="text1"/>
          <w:sz w:val="22"/>
          <w:szCs w:val="22"/>
        </w:rPr>
        <w:t xml:space="preserve">azana su u vrijednosti od </w:t>
      </w:r>
      <w:r w:rsidRPr="00BF207B">
        <w:rPr>
          <w:rFonts w:asciiTheme="minorHAnsi" w:hAnsiTheme="minorHAnsi"/>
          <w:color w:val="000000" w:themeColor="text1"/>
          <w:sz w:val="22"/>
          <w:szCs w:val="22"/>
        </w:rPr>
        <w:t>396.510</w:t>
      </w:r>
      <w:r w:rsidR="000820D3" w:rsidRPr="00BF207B">
        <w:rPr>
          <w:rFonts w:asciiTheme="minorHAnsi" w:hAnsiTheme="minorHAnsi"/>
          <w:color w:val="000000" w:themeColor="text1"/>
          <w:sz w:val="22"/>
          <w:szCs w:val="22"/>
        </w:rPr>
        <w:t xml:space="preserve"> kn i vrijednost im je za </w:t>
      </w:r>
      <w:r w:rsidRPr="00BF207B">
        <w:rPr>
          <w:rFonts w:asciiTheme="minorHAnsi" w:hAnsiTheme="minorHAnsi"/>
          <w:color w:val="000000" w:themeColor="text1"/>
          <w:sz w:val="22"/>
          <w:szCs w:val="22"/>
        </w:rPr>
        <w:t>79</w:t>
      </w:r>
      <w:r w:rsidR="000820D3" w:rsidRPr="00BF207B">
        <w:rPr>
          <w:rFonts w:asciiTheme="minorHAnsi" w:hAnsiTheme="minorHAnsi"/>
          <w:color w:val="000000" w:themeColor="text1"/>
          <w:sz w:val="22"/>
          <w:szCs w:val="22"/>
        </w:rPr>
        <w:t>,3</w:t>
      </w:r>
      <w:r w:rsidR="00E5350F" w:rsidRPr="00BF207B">
        <w:rPr>
          <w:rFonts w:asciiTheme="minorHAnsi" w:hAnsiTheme="minorHAnsi"/>
          <w:color w:val="000000" w:themeColor="text1"/>
          <w:sz w:val="22"/>
          <w:szCs w:val="22"/>
        </w:rPr>
        <w:t>% veća</w:t>
      </w:r>
      <w:r w:rsidR="006752FB" w:rsidRPr="00BF207B">
        <w:rPr>
          <w:rFonts w:asciiTheme="minorHAnsi" w:hAnsiTheme="minorHAnsi"/>
          <w:color w:val="000000" w:themeColor="text1"/>
          <w:sz w:val="22"/>
          <w:szCs w:val="22"/>
        </w:rPr>
        <w:t xml:space="preserve"> u usporedbi s</w:t>
      </w:r>
      <w:r w:rsidR="00EC4B67" w:rsidRPr="00BF207B">
        <w:rPr>
          <w:rFonts w:asciiTheme="minorHAnsi" w:hAnsiTheme="minorHAnsi"/>
          <w:color w:val="000000" w:themeColor="text1"/>
          <w:sz w:val="22"/>
          <w:szCs w:val="22"/>
        </w:rPr>
        <w:t>a stanjem na</w:t>
      </w:r>
      <w:r w:rsidR="006752FB" w:rsidRPr="00BF207B">
        <w:rPr>
          <w:rFonts w:asciiTheme="minorHAnsi" w:hAnsiTheme="minorHAnsi"/>
          <w:color w:val="000000" w:themeColor="text1"/>
          <w:sz w:val="22"/>
          <w:szCs w:val="22"/>
        </w:rPr>
        <w:t xml:space="preserve"> početk</w:t>
      </w:r>
      <w:r w:rsidR="00EC4B67" w:rsidRPr="00BF207B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6752FB" w:rsidRPr="00BF207B">
        <w:rPr>
          <w:rFonts w:asciiTheme="minorHAnsi" w:hAnsiTheme="minorHAnsi"/>
          <w:color w:val="000000" w:themeColor="text1"/>
          <w:sz w:val="22"/>
          <w:szCs w:val="22"/>
        </w:rPr>
        <w:t xml:space="preserve"> godine </w:t>
      </w:r>
      <w:r w:rsidR="00E85861" w:rsidRPr="00BF207B">
        <w:rPr>
          <w:rFonts w:asciiTheme="minorHAnsi" w:hAnsiTheme="minorHAnsi"/>
          <w:color w:val="000000" w:themeColor="text1"/>
          <w:sz w:val="22"/>
          <w:szCs w:val="22"/>
        </w:rPr>
        <w:t>na ime nabavljenih</w:t>
      </w:r>
      <w:r w:rsidR="00BF207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820D3" w:rsidRPr="00BF207B">
        <w:rPr>
          <w:rFonts w:asciiTheme="minorHAnsi" w:hAnsiTheme="minorHAnsi"/>
          <w:color w:val="000000" w:themeColor="text1"/>
          <w:sz w:val="22"/>
          <w:szCs w:val="22"/>
        </w:rPr>
        <w:t>električnih bicikala za Bike sharing sustav</w:t>
      </w:r>
      <w:r w:rsidRPr="00BF207B">
        <w:rPr>
          <w:rFonts w:asciiTheme="minorHAnsi" w:hAnsiTheme="minorHAnsi"/>
          <w:color w:val="000000" w:themeColor="text1"/>
          <w:sz w:val="22"/>
          <w:szCs w:val="22"/>
        </w:rPr>
        <w:t xml:space="preserve"> i bicikala za gerontodomaćice</w:t>
      </w:r>
    </w:p>
    <w:p w:rsidR="00453C84" w:rsidRDefault="001070D0" w:rsidP="001070D0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n</w:t>
      </w:r>
      <w:r w:rsidR="006752FB" w:rsidRPr="00E85861">
        <w:rPr>
          <w:rFonts w:asciiTheme="minorHAnsi" w:hAnsiTheme="minorHAnsi"/>
          <w:color w:val="000000" w:themeColor="text1"/>
          <w:sz w:val="22"/>
          <w:szCs w:val="22"/>
        </w:rPr>
        <w:t>ematerijalna proizvedena imovina (</w:t>
      </w:r>
      <w:r w:rsidR="00E5350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AOP 040) iznosi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111.904</w:t>
      </w:r>
      <w:r w:rsidR="006752FB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 </w:t>
      </w:r>
      <w:r w:rsidR="00E5350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manja je za </w:t>
      </w:r>
      <w:r w:rsidR="00E3573F">
        <w:rPr>
          <w:rFonts w:asciiTheme="minorHAnsi" w:hAnsiTheme="minorHAnsi"/>
          <w:color w:val="000000" w:themeColor="text1"/>
          <w:sz w:val="22"/>
          <w:szCs w:val="22"/>
        </w:rPr>
        <w:t>59</w:t>
      </w:r>
      <w:r w:rsidR="00EC4B67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u odnosu na vrijednost početkom godine </w:t>
      </w:r>
      <w:r w:rsidR="00A1435C" w:rsidRPr="00E85861">
        <w:rPr>
          <w:rFonts w:asciiTheme="minorHAnsi" w:hAnsiTheme="minorHAnsi"/>
          <w:color w:val="000000" w:themeColor="text1"/>
          <w:sz w:val="22"/>
          <w:szCs w:val="22"/>
        </w:rPr>
        <w:t>zbog</w:t>
      </w:r>
      <w:r w:rsidR="00BF207B">
        <w:rPr>
          <w:rFonts w:asciiTheme="minorHAnsi" w:hAnsiTheme="minorHAnsi"/>
          <w:color w:val="000000" w:themeColor="text1"/>
          <w:sz w:val="22"/>
          <w:szCs w:val="22"/>
        </w:rPr>
        <w:t xml:space="preserve"> obr</w:t>
      </w:r>
      <w:r w:rsidR="00E3573F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BF207B">
        <w:rPr>
          <w:rFonts w:asciiTheme="minorHAnsi" w:hAnsiTheme="minorHAnsi"/>
          <w:color w:val="000000" w:themeColor="text1"/>
          <w:sz w:val="22"/>
          <w:szCs w:val="22"/>
        </w:rPr>
        <w:t>čunatog</w:t>
      </w:r>
      <w:r w:rsidR="00A1435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ispravka vrijednosti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A1435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65C4B" w:rsidRPr="00E85861">
        <w:rPr>
          <w:rFonts w:asciiTheme="minorHAnsi" w:hAnsiTheme="minorHAnsi"/>
          <w:color w:val="000000" w:themeColor="text1"/>
          <w:sz w:val="22"/>
          <w:szCs w:val="22"/>
        </w:rPr>
        <w:t>U okviru nemateri</w:t>
      </w:r>
      <w:r w:rsidR="00EC4B67" w:rsidRPr="00E85861">
        <w:rPr>
          <w:rFonts w:asciiTheme="minorHAnsi" w:hAnsiTheme="minorHAnsi"/>
          <w:color w:val="000000" w:themeColor="text1"/>
          <w:sz w:val="22"/>
          <w:szCs w:val="22"/>
        </w:rPr>
        <w:t>jalne imovine vode se ulaganja za</w:t>
      </w:r>
      <w:r w:rsidR="00165C4B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računalne programe, projektnu dokumentaciju, </w:t>
      </w:r>
      <w:r w:rsidR="00BF207B" w:rsidRPr="00E85861">
        <w:rPr>
          <w:rFonts w:asciiTheme="minorHAnsi" w:hAnsiTheme="minorHAnsi"/>
          <w:color w:val="000000" w:themeColor="text1"/>
          <w:sz w:val="22"/>
          <w:szCs w:val="22"/>
        </w:rPr>
        <w:t>prostorno</w:t>
      </w:r>
      <w:r w:rsidR="00BF207B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BF207B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65C4B" w:rsidRPr="00E85861">
        <w:rPr>
          <w:rFonts w:asciiTheme="minorHAnsi" w:hAnsiTheme="minorHAnsi"/>
          <w:color w:val="000000" w:themeColor="text1"/>
          <w:sz w:val="22"/>
          <w:szCs w:val="22"/>
        </w:rPr>
        <w:t>plan</w:t>
      </w:r>
      <w:r w:rsidR="00BF207B">
        <w:rPr>
          <w:rFonts w:asciiTheme="minorHAnsi" w:hAnsiTheme="minorHAnsi"/>
          <w:color w:val="000000" w:themeColor="text1"/>
          <w:sz w:val="22"/>
          <w:szCs w:val="22"/>
        </w:rPr>
        <w:t>sku dokumentaciju</w:t>
      </w:r>
      <w:r w:rsidR="00165C4B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 sl</w:t>
      </w:r>
      <w:r w:rsidR="00BF207B">
        <w:rPr>
          <w:rFonts w:asciiTheme="minorHAnsi" w:hAnsiTheme="minorHAnsi"/>
          <w:color w:val="000000" w:themeColor="text1"/>
          <w:sz w:val="22"/>
          <w:szCs w:val="22"/>
        </w:rPr>
        <w:t>ične dokumente</w:t>
      </w:r>
      <w:r w:rsidR="00165C4B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A1435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716F45" w:rsidRDefault="00E3573F" w:rsidP="00E3573F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U ukupnoj vrijednosti proizvedene dugotrajne imovine na knjižnu vrijednost imovine Dječjeg vrtića Viškovo odnosi se </w:t>
      </w:r>
      <w:r>
        <w:rPr>
          <w:rFonts w:asciiTheme="minorHAnsi" w:hAnsiTheme="minorHAnsi"/>
          <w:color w:val="000000" w:themeColor="text1"/>
          <w:sz w:val="22"/>
          <w:szCs w:val="22"/>
        </w:rPr>
        <w:t>659.631</w:t>
      </w:r>
      <w:r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 kn, u okviru koje su postrojenja i oprema iskazani u iznosu od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659.631 kn, a </w:t>
      </w:r>
      <w:r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nematerijalna proizvedena imovina, odnosno računalni programi  </w:t>
      </w:r>
      <w:r>
        <w:rPr>
          <w:rFonts w:asciiTheme="minorHAnsi" w:hAnsiTheme="minorHAnsi"/>
          <w:color w:val="000000" w:themeColor="text1"/>
          <w:sz w:val="22"/>
          <w:szCs w:val="22"/>
        </w:rPr>
        <w:t>nemaju knjižne vrijednosti</w:t>
      </w:r>
      <w:r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. Na imovinu JU Knjižnica i čitaonica Halubajska zora odnosi se iznos od </w:t>
      </w:r>
      <w:r>
        <w:rPr>
          <w:rFonts w:asciiTheme="minorHAnsi" w:hAnsiTheme="minorHAnsi"/>
          <w:color w:val="000000" w:themeColor="text1"/>
          <w:sz w:val="22"/>
          <w:szCs w:val="22"/>
        </w:rPr>
        <w:t>4.986.144</w:t>
      </w:r>
      <w:r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 kn u okviru kojeg knjižna vrijednost postrojenja i opreme iznosi </w:t>
      </w:r>
      <w:r>
        <w:rPr>
          <w:rFonts w:asciiTheme="minorHAnsi" w:hAnsiTheme="minorHAnsi"/>
          <w:color w:val="000000" w:themeColor="text1"/>
          <w:sz w:val="22"/>
          <w:szCs w:val="22"/>
        </w:rPr>
        <w:t>37.546</w:t>
      </w:r>
      <w:r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 kn, knjiga 4.</w:t>
      </w:r>
      <w:r>
        <w:rPr>
          <w:rFonts w:asciiTheme="minorHAnsi" w:hAnsiTheme="minorHAnsi"/>
          <w:color w:val="000000" w:themeColor="text1"/>
          <w:sz w:val="22"/>
          <w:szCs w:val="22"/>
        </w:rPr>
        <w:t>948.598kn, a nematerijalna</w:t>
      </w:r>
      <w:r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 proizveden</w:t>
      </w:r>
      <w:r>
        <w:rPr>
          <w:rFonts w:asciiTheme="minorHAnsi" w:hAnsiTheme="minorHAnsi"/>
          <w:color w:val="000000" w:themeColor="text1"/>
          <w:sz w:val="22"/>
          <w:szCs w:val="22"/>
        </w:rPr>
        <w:t>a imovina</w:t>
      </w:r>
      <w:r w:rsidR="00526F2C">
        <w:rPr>
          <w:rFonts w:asciiTheme="minorHAnsi" w:hAnsiTheme="minorHAnsi"/>
          <w:color w:val="000000" w:themeColor="text1"/>
          <w:sz w:val="22"/>
          <w:szCs w:val="22"/>
        </w:rPr>
        <w:t xml:space="preserve">, odnosno računalni programi </w:t>
      </w:r>
      <w:r>
        <w:rPr>
          <w:rFonts w:asciiTheme="minorHAnsi" w:hAnsiTheme="minorHAnsi"/>
          <w:color w:val="000000" w:themeColor="text1"/>
          <w:sz w:val="22"/>
          <w:szCs w:val="22"/>
        </w:rPr>
        <w:t>nemaju knjižne vrijednosti</w:t>
      </w:r>
      <w:r w:rsidRPr="00E3573F">
        <w:rPr>
          <w:rFonts w:asciiTheme="minorHAnsi" w:hAnsi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3573F">
        <w:rPr>
          <w:rFonts w:asciiTheme="minorHAnsi" w:hAnsiTheme="minorHAnsi"/>
          <w:color w:val="000000" w:themeColor="text1"/>
          <w:sz w:val="22"/>
          <w:szCs w:val="22"/>
        </w:rPr>
        <w:t>Ostali proračunski korisnici nemaju svoju proizvedenu dugotrajnu imovinu.</w:t>
      </w:r>
    </w:p>
    <w:p w:rsidR="00526F2C" w:rsidRPr="00E3573F" w:rsidRDefault="00526F2C" w:rsidP="00526F2C">
      <w:pPr>
        <w:pStyle w:val="Odlomakpopisa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16F45" w:rsidRPr="005A2C18" w:rsidRDefault="00453C84" w:rsidP="00A932D8">
      <w:pPr>
        <w:pStyle w:val="Odlomakpopis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Si</w:t>
      </w:r>
      <w:r w:rsidR="00B25CCA" w:rsidRPr="005A2C18">
        <w:rPr>
          <w:rFonts w:asciiTheme="minorHAnsi" w:hAnsiTheme="minorHAnsi"/>
          <w:b/>
          <w:color w:val="000000" w:themeColor="text1"/>
          <w:sz w:val="22"/>
          <w:szCs w:val="22"/>
        </w:rPr>
        <w:t>tni inventar u upotrebi (AOP 049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526F2C">
        <w:rPr>
          <w:rFonts w:asciiTheme="minorHAnsi" w:hAnsiTheme="minorHAnsi"/>
          <w:color w:val="000000" w:themeColor="text1"/>
          <w:sz w:val="22"/>
          <w:szCs w:val="22"/>
        </w:rPr>
        <w:t xml:space="preserve">konsolidirana 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vrijednost kojega iznosi </w:t>
      </w:r>
      <w:r w:rsidR="00E3573F" w:rsidRPr="005A2C18">
        <w:rPr>
          <w:rFonts w:asciiTheme="minorHAnsi" w:hAnsiTheme="minorHAnsi"/>
          <w:color w:val="000000" w:themeColor="text1"/>
          <w:sz w:val="22"/>
          <w:szCs w:val="22"/>
        </w:rPr>
        <w:t>823.245</w:t>
      </w:r>
      <w:r w:rsidR="00CD09F2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7B6264" w:rsidRPr="005A2C18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070D0" w:rsidRPr="005A2C18">
        <w:rPr>
          <w:rFonts w:asciiTheme="minorHAnsi" w:hAnsiTheme="minorHAnsi"/>
          <w:color w:val="000000" w:themeColor="text1"/>
          <w:sz w:val="22"/>
          <w:szCs w:val="22"/>
        </w:rPr>
        <w:t>povećan</w:t>
      </w:r>
      <w:r w:rsidR="007B6264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D09F2" w:rsidRPr="005A2C18">
        <w:rPr>
          <w:rFonts w:asciiTheme="minorHAnsi" w:hAnsiTheme="minorHAnsi"/>
          <w:color w:val="000000" w:themeColor="text1"/>
          <w:sz w:val="22"/>
          <w:szCs w:val="22"/>
        </w:rPr>
        <w:t>je</w:t>
      </w:r>
      <w:r w:rsidR="00840FD0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B6264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za </w:t>
      </w:r>
      <w:r w:rsidR="00A932D8" w:rsidRPr="005A2C18">
        <w:rPr>
          <w:rFonts w:asciiTheme="minorHAnsi" w:hAnsiTheme="minorHAnsi"/>
          <w:color w:val="000000" w:themeColor="text1"/>
          <w:sz w:val="22"/>
          <w:szCs w:val="22"/>
        </w:rPr>
        <w:t>4,8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%</w:t>
      </w:r>
      <w:r w:rsidR="00BF207B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za izvršenu nabavu tijekom izvještajne godine</w:t>
      </w:r>
      <w:r w:rsidR="00A1435C" w:rsidRPr="005A2C18">
        <w:rPr>
          <w:rFonts w:asciiTheme="minorHAnsi" w:hAnsiTheme="minorHAnsi"/>
          <w:color w:val="000000" w:themeColor="text1"/>
          <w:sz w:val="22"/>
          <w:szCs w:val="22"/>
        </w:rPr>
        <w:t>. U istom iznosu iskazan je i ispravak vrijednosti sitnog inventara s obzirom da se isti otpisuje jednokratno</w:t>
      </w:r>
      <w:r w:rsidR="00B25CCA" w:rsidRPr="005A2C18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A932D8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932D8" w:rsidRPr="005A2C18">
        <w:rPr>
          <w:rFonts w:ascii="Calibri" w:hAnsi="Calibri"/>
          <w:color w:val="000000"/>
          <w:sz w:val="22"/>
          <w:szCs w:val="22"/>
        </w:rPr>
        <w:t>Na nabavnu, odnosno otpisanu vrijednost sitnog inventara Dječjeg vrtića Viškovo odnosi se 531.916 kn, a JU Knjižni</w:t>
      </w:r>
      <w:r w:rsidR="00526F2C">
        <w:rPr>
          <w:rFonts w:ascii="Calibri" w:hAnsi="Calibri"/>
          <w:color w:val="000000"/>
          <w:sz w:val="22"/>
          <w:szCs w:val="22"/>
        </w:rPr>
        <w:t>ce i čitaonice Halubajska zora</w:t>
      </w:r>
      <w:r w:rsidR="00A932D8" w:rsidRPr="005A2C18">
        <w:rPr>
          <w:rFonts w:ascii="Calibri" w:hAnsi="Calibri"/>
          <w:color w:val="000000"/>
          <w:sz w:val="22"/>
          <w:szCs w:val="22"/>
        </w:rPr>
        <w:t xml:space="preserve"> odnosi se iznos od 60.355 kn. Ostali proračunski korisnici nemaju evidentirane vrijednosti sitnog inventara.</w:t>
      </w:r>
    </w:p>
    <w:p w:rsidR="00527DD4" w:rsidRPr="00E85861" w:rsidRDefault="007B6264" w:rsidP="007C014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Dugotrajna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nefinanci</w:t>
      </w:r>
      <w:r w:rsidR="00A61091" w:rsidRPr="00E85861">
        <w:rPr>
          <w:rFonts w:asciiTheme="minorHAnsi" w:hAnsiTheme="minorHAnsi"/>
          <w:b/>
          <w:color w:val="000000" w:themeColor="text1"/>
          <w:sz w:val="22"/>
          <w:szCs w:val="22"/>
        </w:rPr>
        <w:t>jsk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A61091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imovin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B25CCA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 pripremi (AOP 051</w:t>
      </w:r>
      <w:r w:rsidR="00A61091"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A61091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iznosi </w:t>
      </w:r>
      <w:r w:rsidR="001070D0" w:rsidRPr="00E85861">
        <w:rPr>
          <w:rFonts w:asciiTheme="minorHAnsi" w:hAnsiTheme="minorHAnsi"/>
          <w:color w:val="000000" w:themeColor="text1"/>
          <w:sz w:val="22"/>
          <w:szCs w:val="22"/>
        </w:rPr>
        <w:t>22.910.183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</w:t>
      </w:r>
      <w:r w:rsidR="00716F45" w:rsidRPr="00E85861">
        <w:rPr>
          <w:rFonts w:asciiTheme="minorHAnsi" w:hAnsiTheme="minorHAnsi"/>
          <w:color w:val="000000" w:themeColor="text1"/>
          <w:sz w:val="22"/>
          <w:szCs w:val="22"/>
        </w:rPr>
        <w:t>n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25CCA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povećana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je za</w:t>
      </w:r>
      <w:r w:rsidR="00A61091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070D0" w:rsidRPr="00E85861">
        <w:rPr>
          <w:rFonts w:asciiTheme="minorHAnsi" w:hAnsiTheme="minorHAnsi"/>
          <w:color w:val="000000" w:themeColor="text1"/>
          <w:sz w:val="22"/>
          <w:szCs w:val="22"/>
        </w:rPr>
        <w:t>26,9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% u odnosu na stanje 1. siječnja</w:t>
      </w:r>
      <w:r w:rsidR="00526F2C">
        <w:rPr>
          <w:rFonts w:asciiTheme="minorHAnsi" w:hAnsiTheme="minorHAnsi"/>
          <w:color w:val="000000" w:themeColor="text1"/>
          <w:sz w:val="22"/>
          <w:szCs w:val="22"/>
        </w:rPr>
        <w:t xml:space="preserve"> 2019. godine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. Veća odstupanja odnose</w:t>
      </w:r>
      <w:r w:rsidR="00A61091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27DD4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se </w:t>
      </w:r>
      <w:r w:rsidR="007C0141" w:rsidRPr="00E85861">
        <w:rPr>
          <w:rFonts w:asciiTheme="minorHAnsi" w:hAnsiTheme="minorHAnsi"/>
          <w:color w:val="000000" w:themeColor="text1"/>
          <w:sz w:val="22"/>
          <w:szCs w:val="22"/>
        </w:rPr>
        <w:t>na</w:t>
      </w:r>
      <w:r w:rsidR="00527DD4" w:rsidRPr="00E85861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40627F" w:rsidRPr="00E85861" w:rsidRDefault="00527DD4" w:rsidP="00527DD4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građevinske objekte u pripremi (AOP 052) koji iznose </w:t>
      </w:r>
      <w:r w:rsidR="0040627F" w:rsidRPr="00E85861">
        <w:rPr>
          <w:rFonts w:asciiTheme="minorHAnsi" w:hAnsiTheme="minorHAnsi"/>
          <w:color w:val="000000" w:themeColor="text1"/>
          <w:sz w:val="22"/>
          <w:szCs w:val="22"/>
        </w:rPr>
        <w:t>6.448.668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BF207B">
        <w:rPr>
          <w:rFonts w:asciiTheme="minorHAnsi" w:hAnsiTheme="minorHAnsi"/>
          <w:color w:val="000000" w:themeColor="text1"/>
          <w:sz w:val="22"/>
          <w:szCs w:val="22"/>
        </w:rPr>
        <w:t xml:space="preserve"> ili 77% više nego na početku godine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, a do povećanja je došlo zbog izgradnje novih cesta – pristupne ceste za RZ Ark Mihelić</w:t>
      </w:r>
      <w:r w:rsidR="0040627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, rekonstrukcije ceste Mladenići-Ronjgi, </w:t>
      </w:r>
      <w:r w:rsidR="00BF207B">
        <w:rPr>
          <w:rFonts w:asciiTheme="minorHAnsi" w:hAnsiTheme="minorHAnsi"/>
          <w:color w:val="000000" w:themeColor="text1"/>
          <w:sz w:val="22"/>
          <w:szCs w:val="22"/>
        </w:rPr>
        <w:t xml:space="preserve">izgradnje kružnog raskrižja i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javne površine u </w:t>
      </w:r>
      <w:r w:rsidR="00BF207B">
        <w:rPr>
          <w:rFonts w:asciiTheme="minorHAnsi" w:hAnsiTheme="minorHAnsi"/>
          <w:color w:val="000000" w:themeColor="text1"/>
          <w:sz w:val="22"/>
          <w:szCs w:val="22"/>
        </w:rPr>
        <w:t xml:space="preserve">naselju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Saršoni</w:t>
      </w:r>
      <w:r w:rsidR="00BF207B">
        <w:rPr>
          <w:rFonts w:asciiTheme="minorHAnsi" w:hAnsiTheme="minorHAnsi"/>
          <w:color w:val="000000" w:themeColor="text1"/>
          <w:sz w:val="22"/>
          <w:szCs w:val="22"/>
        </w:rPr>
        <w:t xml:space="preserve">, drugih </w:t>
      </w:r>
      <w:r w:rsidR="0040627F" w:rsidRPr="00E85861">
        <w:rPr>
          <w:rFonts w:asciiTheme="minorHAnsi" w:hAnsiTheme="minorHAnsi"/>
          <w:color w:val="000000" w:themeColor="text1"/>
          <w:sz w:val="22"/>
          <w:szCs w:val="22"/>
        </w:rPr>
        <w:t>javn</w:t>
      </w:r>
      <w:r w:rsidR="00BF207B">
        <w:rPr>
          <w:rFonts w:asciiTheme="minorHAnsi" w:hAnsiTheme="minorHAnsi"/>
          <w:color w:val="000000" w:themeColor="text1"/>
          <w:sz w:val="22"/>
          <w:szCs w:val="22"/>
        </w:rPr>
        <w:t>ih</w:t>
      </w:r>
      <w:r w:rsidR="0040627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površin</w:t>
      </w:r>
      <w:r w:rsidR="00BF207B">
        <w:rPr>
          <w:rFonts w:asciiTheme="minorHAnsi" w:hAnsiTheme="minorHAnsi"/>
          <w:color w:val="000000" w:themeColor="text1"/>
          <w:sz w:val="22"/>
          <w:szCs w:val="22"/>
        </w:rPr>
        <w:t>a i sličnih manjih ulaganja koja nisu dovršena do kraja izvještajne godine</w:t>
      </w:r>
    </w:p>
    <w:p w:rsidR="00766E4D" w:rsidRPr="00E85861" w:rsidRDefault="007C0141" w:rsidP="00527DD4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ostalu nematerijalnu proizvedenu imovinu u pripremi </w:t>
      </w:r>
      <w:r w:rsidR="0067132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(AOP 056)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koja iznosi</w:t>
      </w:r>
      <w:r w:rsidR="0067132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0627F" w:rsidRPr="00E85861">
        <w:rPr>
          <w:rFonts w:asciiTheme="minorHAnsi" w:hAnsiTheme="minorHAnsi"/>
          <w:color w:val="000000" w:themeColor="text1"/>
          <w:sz w:val="22"/>
          <w:szCs w:val="22"/>
        </w:rPr>
        <w:t>16.437.315</w:t>
      </w:r>
      <w:r w:rsidR="00B25CCA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541154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 koja je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za </w:t>
      </w:r>
      <w:r w:rsidR="0040627F" w:rsidRPr="00E85861">
        <w:rPr>
          <w:rFonts w:asciiTheme="minorHAnsi" w:hAnsiTheme="minorHAnsi"/>
          <w:color w:val="000000" w:themeColor="text1"/>
          <w:sz w:val="22"/>
          <w:szCs w:val="22"/>
        </w:rPr>
        <w:t>16,3</w:t>
      </w:r>
      <w:r w:rsidR="00A1435C" w:rsidRPr="00E85861">
        <w:rPr>
          <w:rFonts w:asciiTheme="minorHAnsi" w:hAnsiTheme="minorHAnsi"/>
          <w:color w:val="000000" w:themeColor="text1"/>
          <w:sz w:val="22"/>
          <w:szCs w:val="22"/>
        </w:rPr>
        <w:t>% v</w:t>
      </w:r>
      <w:r w:rsidR="00541154" w:rsidRPr="00E85861">
        <w:rPr>
          <w:rFonts w:asciiTheme="minorHAnsi" w:hAnsiTheme="minorHAnsi"/>
          <w:color w:val="000000" w:themeColor="text1"/>
          <w:sz w:val="22"/>
          <w:szCs w:val="22"/>
        </w:rPr>
        <w:t>eća</w:t>
      </w:r>
      <w:r w:rsidR="00A1435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 odnosu na</w:t>
      </w:r>
      <w:r w:rsidR="00A1435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stanj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40627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01. siječnja 2019</w:t>
      </w:r>
      <w:r w:rsidR="00B25CCA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godine, a odnosi se na ulaganja izvršena za pripremu </w:t>
      </w:r>
      <w:r w:rsidR="00541154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projektne i prostorno planske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dokumentacije potrebne za gradnju objekata</w:t>
      </w:r>
      <w:r w:rsidR="00541154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ili </w:t>
      </w:r>
      <w:r w:rsidR="00FD39D1">
        <w:rPr>
          <w:rFonts w:asciiTheme="minorHAnsi" w:hAnsiTheme="minorHAnsi"/>
          <w:color w:val="000000" w:themeColor="text1"/>
          <w:sz w:val="22"/>
          <w:szCs w:val="22"/>
        </w:rPr>
        <w:t xml:space="preserve">za </w:t>
      </w:r>
      <w:r w:rsidR="00541154" w:rsidRPr="00E85861">
        <w:rPr>
          <w:rFonts w:asciiTheme="minorHAnsi" w:hAnsiTheme="minorHAnsi"/>
          <w:color w:val="000000" w:themeColor="text1"/>
          <w:sz w:val="22"/>
          <w:szCs w:val="22"/>
        </w:rPr>
        <w:t>prostorno uređenje.</w:t>
      </w:r>
    </w:p>
    <w:p w:rsidR="00B25CCA" w:rsidRPr="00E85861" w:rsidRDefault="00B25CCA" w:rsidP="00B25CCA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A36E13" w:rsidRPr="00E85861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66E4D" w:rsidRPr="00E85861" w:rsidRDefault="00766E4D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66E4D" w:rsidRPr="00E85861" w:rsidRDefault="00716F45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Financijsku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imovin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u</w:t>
      </w:r>
      <w:r w:rsidR="00B25CCA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(AOP 063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koja iznosi </w:t>
      </w:r>
      <w:r w:rsidR="00A932D8">
        <w:rPr>
          <w:rFonts w:asciiTheme="minorHAnsi" w:hAnsiTheme="minorHAnsi"/>
          <w:color w:val="000000" w:themeColor="text1"/>
          <w:sz w:val="22"/>
          <w:szCs w:val="22"/>
        </w:rPr>
        <w:t>37.400.571</w:t>
      </w:r>
      <w:r w:rsidR="0040627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kn,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čine:</w:t>
      </w:r>
    </w:p>
    <w:p w:rsidR="004A4D8D" w:rsidRPr="00E85861" w:rsidRDefault="00766E4D" w:rsidP="007B6264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>N</w:t>
      </w:r>
      <w:r w:rsidR="00B25CCA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>ovac u banci i blagajni (AOP 064</w:t>
      </w: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 iznosu od </w:t>
      </w:r>
      <w:r w:rsidR="0040627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8.559.606</w:t>
      </w:r>
      <w:r w:rsidR="00FB3B8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</w:t>
      </w:r>
      <w:r w:rsidR="00E67766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što je </w:t>
      </w:r>
      <w:r w:rsidR="004A4D8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što je znatno povećanje </w:t>
      </w:r>
      <w:r w:rsidR="00FB3B8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od </w:t>
      </w:r>
      <w:r w:rsidR="00716F4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stanja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 početku </w:t>
      </w:r>
      <w:r w:rsidR="00716F4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godine, a </w:t>
      </w:r>
      <w:r w:rsidR="00541154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rezultat </w:t>
      </w:r>
      <w:r w:rsidR="004A4D8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je </w:t>
      </w:r>
      <w:r w:rsidR="00541154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ostvarenog priljeva i izvršenog odljeva </w:t>
      </w:r>
      <w:r w:rsidR="00716F4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novčanih sredstava </w:t>
      </w:r>
      <w:r w:rsidR="00541154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tijekom godine</w:t>
      </w:r>
      <w:r w:rsidR="00BF207B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541154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FD39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 ovim sredstvima, sadržana su novčana sredstva proračunskog korisnika Dječjeg vrtića Viškovo u iznosu od 21.577 kn, dok drugi proračunski korisnici nemaju </w:t>
      </w:r>
      <w:r w:rsidR="00157817">
        <w:rPr>
          <w:rFonts w:asciiTheme="minorHAnsi" w:hAnsiTheme="minorHAnsi"/>
          <w:bCs/>
          <w:color w:val="000000" w:themeColor="text1"/>
          <w:sz w:val="22"/>
          <w:szCs w:val="22"/>
        </w:rPr>
        <w:t>iskazanih novčanih sredstava</w:t>
      </w:r>
      <w:r w:rsidR="00D90A5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 računu ili u blagajni</w:t>
      </w:r>
      <w:r w:rsidR="0015781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 dan 31. prosinca 2019. godine</w:t>
      </w:r>
    </w:p>
    <w:p w:rsidR="00766E4D" w:rsidRPr="00E85861" w:rsidRDefault="00766E4D" w:rsidP="007B6264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Depoziti, jamčevni polozi i potraživanja od zaposlenih te za više </w:t>
      </w:r>
      <w:r w:rsidR="00B25CCA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>plaćene poreze i ostalo (AOP 073</w:t>
      </w: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</w:t>
      </w:r>
      <w:r w:rsidR="00A932D8">
        <w:rPr>
          <w:rFonts w:asciiTheme="minorHAnsi" w:hAnsiTheme="minorHAnsi"/>
          <w:bCs/>
          <w:color w:val="000000" w:themeColor="text1"/>
          <w:sz w:val="22"/>
          <w:szCs w:val="22"/>
        </w:rPr>
        <w:t>1.664.758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E67766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kn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što predstavlja </w:t>
      </w:r>
      <w:r w:rsidR="004A4D8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smanjenje o</w:t>
      </w:r>
      <w:r w:rsidR="00B25CC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 </w:t>
      </w:r>
      <w:r w:rsidR="00A932D8">
        <w:rPr>
          <w:rFonts w:asciiTheme="minorHAnsi" w:hAnsiTheme="minorHAnsi"/>
          <w:bCs/>
          <w:color w:val="000000" w:themeColor="text1"/>
          <w:sz w:val="22"/>
          <w:szCs w:val="22"/>
        </w:rPr>
        <w:t>0,5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 u odnosu na početak godin</w:t>
      </w:r>
      <w:r w:rsidR="0040627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e. Ostala</w:t>
      </w:r>
      <w:r w:rsidR="00B25CC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potraživanja (AOP 080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716F4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iznose </w:t>
      </w:r>
      <w:r w:rsidR="0040627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51.265</w:t>
      </w:r>
      <w:r w:rsidR="00716F4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 odnose se </w:t>
      </w:r>
      <w:r w:rsidR="00716F4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najvećim dijelom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na potraživanja</w:t>
      </w:r>
      <w:r w:rsidR="00FB3B8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od proračunskih korisnika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E67766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za </w:t>
      </w:r>
      <w:r w:rsidR="00E43433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nerefundirana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bolovanja od HZZO</w:t>
      </w:r>
      <w:r w:rsidR="00BF207B">
        <w:rPr>
          <w:rFonts w:asciiTheme="minorHAnsi" w:hAnsiTheme="minorHAnsi"/>
          <w:bCs/>
          <w:color w:val="000000" w:themeColor="text1"/>
          <w:sz w:val="22"/>
          <w:szCs w:val="22"/>
        </w:rPr>
        <w:t>-a i druga</w:t>
      </w:r>
      <w:r w:rsidR="0082547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potraživanja iz poslovnih odnosa,</w:t>
      </w:r>
      <w:r w:rsidR="00E4243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 </w:t>
      </w:r>
      <w:r w:rsidR="0025780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ukupno su </w:t>
      </w:r>
      <w:r w:rsidR="004A4D8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manja</w:t>
      </w:r>
      <w:r w:rsidR="00E4243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za </w:t>
      </w:r>
      <w:r w:rsidR="00A932D8">
        <w:rPr>
          <w:rFonts w:asciiTheme="minorHAnsi" w:hAnsiTheme="minorHAnsi"/>
          <w:bCs/>
          <w:color w:val="000000" w:themeColor="text1"/>
          <w:sz w:val="22"/>
          <w:szCs w:val="22"/>
        </w:rPr>
        <w:t>8,6</w:t>
      </w:r>
      <w:r w:rsidR="00E4243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 u usporedbi s</w:t>
      </w:r>
      <w:r w:rsidR="00541154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a stanjem na</w:t>
      </w:r>
      <w:r w:rsidR="00E4243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početk</w:t>
      </w:r>
      <w:r w:rsidR="00541154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u</w:t>
      </w:r>
      <w:r w:rsidR="00E4243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godine</w:t>
      </w:r>
      <w:r w:rsidR="00716F4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4A4D8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Depoziti u tuzemnim institucijama odnose se na depozite u banci za davanje poduzetničkih k</w:t>
      </w:r>
      <w:r w:rsidR="00E43433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redita u iznosu od 251.054 kn te ostale </w:t>
      </w:r>
      <w:r w:rsidR="004A4D8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depozite u iznosu od 1.362.431 kn.</w:t>
      </w:r>
    </w:p>
    <w:p w:rsidR="00766E4D" w:rsidRPr="00E85861" w:rsidRDefault="00766E4D" w:rsidP="007B6264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>Potra</w:t>
      </w:r>
      <w:r w:rsidR="00B25CCA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>živanja za dane zajmove (AOP 081</w:t>
      </w: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</w:t>
      </w:r>
      <w:r w:rsidR="00671329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1.</w:t>
      </w:r>
      <w:r w:rsidR="001F484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629.661</w:t>
      </w:r>
      <w:r w:rsidR="0028513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kuna što </w:t>
      </w:r>
      <w:r w:rsidR="0025780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je istovjetno ostva</w:t>
      </w:r>
      <w:r w:rsidR="0082547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renju</w:t>
      </w:r>
      <w:r w:rsidR="00E67766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u odnosu na početno stanje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 w:rsidR="00E67766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 odnose se na neutrošena </w:t>
      </w:r>
      <w:r w:rsidR="0028513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razvojna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sredstva</w:t>
      </w:r>
      <w:r w:rsidR="0028513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koja se naplaćuju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28513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u okviru c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ijen</w:t>
      </w:r>
      <w:r w:rsidR="0028513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komunalnih usluga</w:t>
      </w:r>
      <w:r w:rsidR="0028513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 vode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na posebnim žiro računima pri komunalnim društvima u suvlasništvu Općine Viškovo: </w:t>
      </w:r>
      <w:r w:rsidR="0028513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KD „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Autotrolej</w:t>
      </w:r>
      <w:r w:rsidR="0028513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“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28513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KD „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Čistoća</w:t>
      </w:r>
      <w:r w:rsidR="0028513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“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te </w:t>
      </w:r>
      <w:r w:rsidR="0028513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KD „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Vodovod i kanalizacija</w:t>
      </w:r>
      <w:r w:rsidR="0028513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“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a koja su, u skladu sa Zakonom o komunalnom gospodarstvu, prihod jedinice lokalne samouprave na čijem se području isporučuje komunalna usluga. </w:t>
      </w:r>
    </w:p>
    <w:p w:rsidR="00766E4D" w:rsidRPr="00E85861" w:rsidRDefault="00766E4D" w:rsidP="007B6264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Dionice i udjeli u </w:t>
      </w:r>
      <w:r w:rsidR="00B25CCA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glavnici </w:t>
      </w:r>
      <w:r w:rsidR="00E4243A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(AOP 128)  </w:t>
      </w:r>
      <w:r w:rsidR="00BA51F2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ukupno 20.153.800 kuna, a </w:t>
      </w:r>
      <w:r w:rsidR="0082547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istovjetni su ostvarenju</w:t>
      </w:r>
      <w:r w:rsidR="00541154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82547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na početku godine.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Udjeli se odnose na sljedeće:</w:t>
      </w:r>
    </w:p>
    <w:p w:rsidR="00766E4D" w:rsidRPr="00E85861" w:rsidRDefault="00CE2188" w:rsidP="00BA51F2">
      <w:pPr>
        <w:pStyle w:val="Odlomakpopisa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dio u glavnici 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>KD-a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“Vodovod i kanalizacija” u iznosu od </w:t>
      </w:r>
      <w:r w:rsidR="00637C36" w:rsidRPr="00E85861">
        <w:rPr>
          <w:rFonts w:asciiTheme="minorHAnsi" w:hAnsiTheme="minorHAnsi"/>
          <w:color w:val="000000" w:themeColor="text1"/>
          <w:sz w:val="22"/>
          <w:szCs w:val="22"/>
        </w:rPr>
        <w:t>15.215.800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kn;</w:t>
      </w:r>
    </w:p>
    <w:p w:rsidR="00766E4D" w:rsidRPr="00E85861" w:rsidRDefault="00CE2188" w:rsidP="00BA51F2">
      <w:pPr>
        <w:pStyle w:val="Odlomakpopisa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dio u glavnici 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>KD-a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“Čistoća” u iznosu od 573.500 kn;</w:t>
      </w:r>
    </w:p>
    <w:p w:rsidR="00766E4D" w:rsidRPr="00E85861" w:rsidRDefault="00CE2188" w:rsidP="00BA51F2">
      <w:pPr>
        <w:pStyle w:val="Odlomakpopisa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dio u glavnici 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>KD-a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“Autotrolej” u iznosu od 299.700 kn;</w:t>
      </w:r>
    </w:p>
    <w:p w:rsidR="00766E4D" w:rsidRPr="00E85861" w:rsidRDefault="00CE2188" w:rsidP="00BA51F2">
      <w:pPr>
        <w:pStyle w:val="Podnoje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dio u glavnici 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Centr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za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brdsko-planinsku poljoprivredu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iznosu 4.000 kn;</w:t>
      </w:r>
    </w:p>
    <w:p w:rsidR="00671329" w:rsidRPr="00E85861" w:rsidRDefault="00CE2188" w:rsidP="00BA51F2">
      <w:pPr>
        <w:pStyle w:val="Podnoje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dio u glavnici  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TD-a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Ekoplus d.o.o. u iznosu od 3.910.800 kn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766E4D" w:rsidRPr="00A932D8" w:rsidRDefault="00CE2188" w:rsidP="00766E4D">
      <w:pPr>
        <w:pStyle w:val="Podnoje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67132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dio u 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glavnici </w:t>
      </w:r>
      <w:r w:rsidR="006266EA" w:rsidRPr="00E85861">
        <w:rPr>
          <w:rFonts w:asciiTheme="minorHAnsi" w:hAnsiTheme="minorHAnsi"/>
          <w:color w:val="000000" w:themeColor="text1"/>
          <w:sz w:val="22"/>
          <w:szCs w:val="22"/>
        </w:rPr>
        <w:t>KD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>-a</w:t>
      </w:r>
      <w:r w:rsidR="006266EA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Viškovo</w:t>
      </w:r>
      <w:r w:rsidR="0067132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izno</w:t>
      </w:r>
      <w:r w:rsidR="006266EA" w:rsidRPr="00E85861">
        <w:rPr>
          <w:rFonts w:asciiTheme="minorHAnsi" w:hAnsiTheme="minorHAnsi"/>
          <w:color w:val="000000" w:themeColor="text1"/>
          <w:sz w:val="22"/>
          <w:szCs w:val="22"/>
        </w:rPr>
        <w:t>su od 150.0</w:t>
      </w:r>
      <w:r w:rsidR="00671329" w:rsidRPr="00E85861">
        <w:rPr>
          <w:rFonts w:asciiTheme="minorHAnsi" w:hAnsiTheme="minorHAnsi"/>
          <w:color w:val="000000" w:themeColor="text1"/>
          <w:sz w:val="22"/>
          <w:szCs w:val="22"/>
        </w:rPr>
        <w:t>00 kn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766E4D" w:rsidRPr="00A932D8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                                                                                         </w:t>
      </w:r>
    </w:p>
    <w:p w:rsidR="004515BD" w:rsidRPr="005A2C18" w:rsidRDefault="00766E4D" w:rsidP="00575984">
      <w:pPr>
        <w:pStyle w:val="Odlomakpopisa"/>
        <w:numPr>
          <w:ilvl w:val="0"/>
          <w:numId w:val="7"/>
        </w:numPr>
        <w:tabs>
          <w:tab w:val="clear" w:pos="720"/>
          <w:tab w:val="left" w:pos="426"/>
        </w:tabs>
        <w:spacing w:before="240"/>
        <w:ind w:left="426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sz w:val="22"/>
          <w:szCs w:val="22"/>
        </w:rPr>
        <w:t>Potraživanja za prihode poslova</w:t>
      </w:r>
      <w:r w:rsidR="00B25CCA" w:rsidRPr="00E85861">
        <w:rPr>
          <w:rFonts w:asciiTheme="minorHAnsi" w:hAnsiTheme="minorHAnsi"/>
          <w:b/>
          <w:bCs/>
          <w:sz w:val="22"/>
          <w:szCs w:val="22"/>
        </w:rPr>
        <w:t>nja (AOP 140</w:t>
      </w:r>
      <w:r w:rsidR="00E67766" w:rsidRPr="00E85861">
        <w:rPr>
          <w:rFonts w:asciiTheme="minorHAnsi" w:hAnsiTheme="minorHAnsi"/>
          <w:b/>
          <w:bCs/>
          <w:sz w:val="22"/>
          <w:szCs w:val="22"/>
        </w:rPr>
        <w:t>)</w:t>
      </w:r>
      <w:r w:rsidR="00E67766" w:rsidRPr="00E85861">
        <w:rPr>
          <w:rFonts w:asciiTheme="minorHAnsi" w:hAnsiTheme="minorHAnsi"/>
          <w:bCs/>
          <w:sz w:val="22"/>
          <w:szCs w:val="22"/>
        </w:rPr>
        <w:t xml:space="preserve"> </w:t>
      </w:r>
      <w:r w:rsidR="00AE2533" w:rsidRPr="00E85861">
        <w:rPr>
          <w:rFonts w:asciiTheme="minorHAnsi" w:hAnsiTheme="minorHAnsi"/>
          <w:bCs/>
          <w:sz w:val="22"/>
          <w:szCs w:val="22"/>
        </w:rPr>
        <w:t>smanjena</w:t>
      </w:r>
      <w:r w:rsidR="00840FD0" w:rsidRPr="00E85861">
        <w:rPr>
          <w:rFonts w:asciiTheme="minorHAnsi" w:hAnsiTheme="minorHAnsi"/>
          <w:bCs/>
          <w:sz w:val="22"/>
          <w:szCs w:val="22"/>
        </w:rPr>
        <w:t xml:space="preserve"> su za </w:t>
      </w:r>
      <w:r w:rsidR="00A932D8">
        <w:rPr>
          <w:rFonts w:asciiTheme="minorHAnsi" w:hAnsiTheme="minorHAnsi"/>
          <w:bCs/>
          <w:sz w:val="22"/>
          <w:szCs w:val="22"/>
        </w:rPr>
        <w:t>44,8</w:t>
      </w:r>
      <w:r w:rsidRPr="00E85861">
        <w:rPr>
          <w:rFonts w:asciiTheme="minorHAnsi" w:hAnsiTheme="minorHAnsi"/>
          <w:bCs/>
          <w:sz w:val="22"/>
          <w:szCs w:val="22"/>
        </w:rPr>
        <w:t xml:space="preserve">% u odnosu na početno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stanje i iznose </w:t>
      </w:r>
      <w:r w:rsidR="00A932D8">
        <w:rPr>
          <w:rFonts w:asciiTheme="minorHAnsi" w:hAnsiTheme="minorHAnsi"/>
          <w:bCs/>
          <w:color w:val="000000" w:themeColor="text1"/>
          <w:sz w:val="22"/>
          <w:szCs w:val="22"/>
        </w:rPr>
        <w:t>3.524.581</w:t>
      </w:r>
      <w:r w:rsidR="00637C36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n.</w:t>
      </w:r>
      <w:r w:rsidR="0079326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Do smanjenja je došlo zbog primjene čl.</w:t>
      </w:r>
      <w:r w:rsidR="00BF207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79326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37a</w:t>
      </w:r>
      <w:r w:rsidR="00BF207B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79326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Pravilnik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a</w:t>
      </w:r>
      <w:r w:rsidR="0079326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 proračunskom računovodstvu i računskom planu prema kojem se na kraju godine provodi ispravak vrijednosti potraživanja uzimajući u obzir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kašnjenj</w:t>
      </w:r>
      <w:r w:rsidR="001F484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e u naplati (AOP 156 – 6.734.896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kn). Ne uzimajući u obzir ispravak v</w:t>
      </w:r>
      <w:r w:rsidR="00A932D8">
        <w:rPr>
          <w:rFonts w:asciiTheme="minorHAnsi" w:hAnsiTheme="minorHAnsi"/>
          <w:bCs/>
          <w:color w:val="000000" w:themeColor="text1"/>
          <w:sz w:val="22"/>
          <w:szCs w:val="22"/>
        </w:rPr>
        <w:t>rijednosti, potraživanja su 3,2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% </w:t>
      </w:r>
      <w:r w:rsidR="00AF2EF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manja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</w:t>
      </w:r>
      <w:r w:rsidR="00AF2EF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d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početnog stanja.  Potraživanja za p</w:t>
      </w:r>
      <w:r w:rsidR="00AF2EF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oreze (AOP 141) iznose 4.218.706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i </w:t>
      </w:r>
      <w:r w:rsidR="00AF2EF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smanjena su za 0,3%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  <w:r w:rsidR="0025780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Prihodi</w:t>
      </w:r>
      <w:r w:rsidR="00A8706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od imovine </w:t>
      </w:r>
      <w:r w:rsidR="00A87065" w:rsidRPr="00E85861">
        <w:rPr>
          <w:rFonts w:asciiTheme="minorHAnsi" w:hAnsiTheme="minorHAnsi"/>
          <w:bCs/>
          <w:color w:val="000000" w:themeColor="text1"/>
          <w:sz w:val="22"/>
          <w:szCs w:val="22"/>
        </w:rPr>
        <w:lastRenderedPageBreak/>
        <w:t>(AOP 151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) iznose </w:t>
      </w:r>
      <w:r w:rsidR="00A932D8">
        <w:rPr>
          <w:rFonts w:asciiTheme="minorHAnsi" w:hAnsiTheme="minorHAnsi"/>
          <w:bCs/>
          <w:color w:val="000000" w:themeColor="text1"/>
          <w:sz w:val="22"/>
          <w:szCs w:val="22"/>
        </w:rPr>
        <w:t>424.941</w:t>
      </w:r>
      <w:r w:rsidR="00875CB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kuna</w:t>
      </w:r>
      <w:r w:rsidR="0025780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25780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a odnose se na potraživanja za zatezne kamate, koncesije, zakup poslovnih prostora, zemljišta i opreme, za grobne naknade te kamate za dane zajmove po osnovi obročne otplate komunalnog doprinosa</w:t>
      </w:r>
      <w:r w:rsidR="003347F1">
        <w:rPr>
          <w:rFonts w:asciiTheme="minorHAnsi" w:hAnsiTheme="minorHAnsi"/>
          <w:bCs/>
          <w:color w:val="000000" w:themeColor="text1"/>
          <w:sz w:val="22"/>
          <w:szCs w:val="22"/>
        </w:rPr>
        <w:t>, a</w:t>
      </w:r>
      <w:r w:rsidR="0025780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AF2EF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smanjena</w:t>
      </w:r>
      <w:r w:rsidR="0025780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su </w:t>
      </w:r>
      <w:r w:rsidR="003347F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ukupno </w:t>
      </w:r>
      <w:r w:rsidR="0025780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za </w:t>
      </w:r>
      <w:r w:rsidR="00AF2EF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11,9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 u odnosu na početak godine</w:t>
      </w:r>
      <w:r w:rsidR="008B054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2C3B7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Potraživanja za upravne i administrativne pristojbe, pristojbe po posebnim propisima i naknade iznose </w:t>
      </w:r>
      <w:r w:rsidR="00AF2EF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5.</w:t>
      </w:r>
      <w:r w:rsidR="00A932D8">
        <w:rPr>
          <w:rFonts w:asciiTheme="minorHAnsi" w:hAnsiTheme="minorHAnsi"/>
          <w:bCs/>
          <w:color w:val="000000" w:themeColor="text1"/>
          <w:sz w:val="22"/>
          <w:szCs w:val="22"/>
        </w:rPr>
        <w:t>615.830</w:t>
      </w:r>
      <w:r w:rsidR="002C3B7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i </w:t>
      </w:r>
      <w:r w:rsidR="00AE2533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smanjena</w:t>
      </w:r>
      <w:r w:rsidR="00A8706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A932D8">
        <w:rPr>
          <w:rFonts w:asciiTheme="minorHAnsi" w:hAnsiTheme="minorHAnsi"/>
          <w:bCs/>
          <w:color w:val="000000" w:themeColor="text1"/>
          <w:sz w:val="22"/>
          <w:szCs w:val="22"/>
        </w:rPr>
        <w:t>su za 4,5</w:t>
      </w:r>
      <w:r w:rsidR="002C3B7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</w:t>
      </w:r>
      <w:r w:rsidR="008A0563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, a n</w:t>
      </w:r>
      <w:r w:rsidR="002C3B7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ajvećim dijelom se odnose na komunalne </w:t>
      </w:r>
      <w:r w:rsidR="002C3B75" w:rsidRPr="005A2C18">
        <w:rPr>
          <w:rFonts w:asciiTheme="minorHAnsi" w:hAnsiTheme="minorHAnsi"/>
          <w:bCs/>
          <w:color w:val="000000" w:themeColor="text1"/>
          <w:sz w:val="22"/>
          <w:szCs w:val="22"/>
        </w:rPr>
        <w:t>doprinose i naknade</w:t>
      </w:r>
      <w:r w:rsidR="003347F1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  <w:r w:rsidR="008A0563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Ukupno su smanjena potraživanja u skladu s </w:t>
      </w:r>
      <w:r w:rsidR="002C3B75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dinamikom dospijeća potraživanja i </w:t>
      </w:r>
      <w:r w:rsidR="008A0563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provedenim postupcima naplate dospjelih potraživanja. </w:t>
      </w:r>
      <w:r w:rsidR="00A932D8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 okviru ovih potraživanja konsolidirana su potraživanja Dječjeg vrtića Viškovo u iznosu od 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>185.072</w:t>
      </w:r>
      <w:r w:rsidR="00A932D8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koja se najvećim dijelom odnose na potraživanja za sufinanciranje u</w:t>
      </w:r>
      <w:r w:rsidR="00E6666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sluge smještaja djece u vrtiću. </w:t>
      </w:r>
      <w:r w:rsidR="00A932D8" w:rsidRPr="005A2C18">
        <w:rPr>
          <w:rFonts w:asciiTheme="minorHAnsi" w:hAnsiTheme="minorHAnsi"/>
          <w:bCs/>
          <w:color w:val="000000" w:themeColor="text1"/>
          <w:sz w:val="22"/>
          <w:szCs w:val="22"/>
        </w:rPr>
        <w:t>Ostali proračunski korisnici nisu iskazali potraživanja za prihode poslovanja.</w:t>
      </w:r>
    </w:p>
    <w:p w:rsidR="00766E4D" w:rsidRPr="00E85861" w:rsidRDefault="00766E4D" w:rsidP="004515BD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Potraživanja od prodaj</w:t>
      </w:r>
      <w:r w:rsidR="00A87065" w:rsidRPr="00E85861">
        <w:rPr>
          <w:rFonts w:asciiTheme="minorHAnsi" w:hAnsiTheme="minorHAnsi"/>
          <w:b/>
          <w:color w:val="000000" w:themeColor="text1"/>
          <w:sz w:val="22"/>
          <w:szCs w:val="22"/>
        </w:rPr>
        <w:t>e nefinancijske imovine (AOP 157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iznose </w:t>
      </w:r>
      <w:r w:rsidR="00AF2EF7" w:rsidRPr="00E85861">
        <w:rPr>
          <w:rFonts w:asciiTheme="minorHAnsi" w:hAnsiTheme="minorHAnsi"/>
          <w:color w:val="000000" w:themeColor="text1"/>
          <w:sz w:val="22"/>
          <w:szCs w:val="22"/>
        </w:rPr>
        <w:t>36.112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kuna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>, a odnose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se na potraživanja od prodaje stambenih objekata</w:t>
      </w:r>
      <w:r w:rsidR="0025780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skladu s dinamikom otplate stanova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na kojima je ostvareno stambeno pravo</w:t>
      </w:r>
      <w:r w:rsidR="00875CB7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515BD" w:rsidRPr="005A2C18" w:rsidRDefault="004515BD" w:rsidP="00575984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Rashodi budućih razdoblja i nedospjela naplata prihoda (AOP 158) 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iznose 1.</w:t>
      </w:r>
      <w:r w:rsidR="00AF2EF7" w:rsidRPr="005A2C18">
        <w:rPr>
          <w:rFonts w:asciiTheme="minorHAnsi" w:hAnsiTheme="minorHAnsi"/>
          <w:color w:val="000000" w:themeColor="text1"/>
          <w:sz w:val="22"/>
          <w:szCs w:val="22"/>
        </w:rPr>
        <w:t>762.826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kn, a odnose se na kontinuirane rashode budućih razdoblja (AOP 161), odnos</w:t>
      </w:r>
      <w:r w:rsidR="00A675A5" w:rsidRPr="005A2C18">
        <w:rPr>
          <w:rFonts w:asciiTheme="minorHAnsi" w:hAnsiTheme="minorHAnsi"/>
          <w:color w:val="000000" w:themeColor="text1"/>
          <w:sz w:val="22"/>
          <w:szCs w:val="22"/>
        </w:rPr>
        <w:t>no na obveze evidentira</w:t>
      </w:r>
      <w:r w:rsidR="00AF2EF7" w:rsidRPr="005A2C18">
        <w:rPr>
          <w:rFonts w:asciiTheme="minorHAnsi" w:hAnsiTheme="minorHAnsi"/>
          <w:color w:val="000000" w:themeColor="text1"/>
          <w:sz w:val="22"/>
          <w:szCs w:val="22"/>
        </w:rPr>
        <w:t>ne u 2019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. godini za rashode koji terete sljedeću proračunsku godinu.</w:t>
      </w:r>
      <w:r w:rsidR="00575984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Od ukupno iskazanog iznosa kontinuiranih rashoda budućih razdoblja na rashode JU Knjižnice i čitaonice „Halubajska zora“ odnosi se 32.809 kn, a na rashode Dječjeg vrtića Viškovo 429.816 kn.</w:t>
      </w:r>
    </w:p>
    <w:p w:rsidR="00766E4D" w:rsidRPr="005A2C18" w:rsidRDefault="00766E4D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5A2C18" w:rsidRDefault="00766E4D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56772C" w:rsidRPr="005A2C18">
        <w:rPr>
          <w:rFonts w:asciiTheme="minorHAnsi" w:hAnsiTheme="minorHAnsi"/>
          <w:b/>
          <w:color w:val="000000" w:themeColor="text1"/>
          <w:sz w:val="22"/>
          <w:szCs w:val="22"/>
        </w:rPr>
        <w:t>5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575984" w:rsidRPr="005A2C18" w:rsidRDefault="00766E4D" w:rsidP="00575984">
      <w:pPr>
        <w:spacing w:before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O</w:t>
      </w:r>
      <w:r w:rsidR="00A87065" w:rsidRPr="005A2C18">
        <w:rPr>
          <w:rFonts w:asciiTheme="minorHAnsi" w:hAnsiTheme="minorHAnsi"/>
          <w:b/>
          <w:color w:val="000000" w:themeColor="text1"/>
          <w:sz w:val="22"/>
          <w:szCs w:val="22"/>
        </w:rPr>
        <w:t>bveze i vlastiti izvori (AOP 162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 na dan 31.12.201</w:t>
      </w:r>
      <w:r w:rsidR="00AF2EF7" w:rsidRPr="005A2C18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8A0563" w:rsidRPr="005A2C18">
        <w:rPr>
          <w:rFonts w:asciiTheme="minorHAnsi" w:hAnsiTheme="minorHAnsi"/>
          <w:color w:val="000000" w:themeColor="text1"/>
          <w:sz w:val="22"/>
          <w:szCs w:val="22"/>
        </w:rPr>
        <w:t>. godine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iznose </w:t>
      </w:r>
      <w:r w:rsidR="00575984" w:rsidRPr="005A2C18">
        <w:rPr>
          <w:rFonts w:asciiTheme="minorHAnsi" w:hAnsiTheme="minorHAnsi"/>
          <w:color w:val="000000" w:themeColor="text1"/>
          <w:sz w:val="22"/>
          <w:szCs w:val="22"/>
        </w:rPr>
        <w:t>371.823.445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E68D8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kn i </w:t>
      </w:r>
      <w:r w:rsidR="00AF2EF7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veći </w:t>
      </w:r>
      <w:r w:rsidR="00875CB7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su za </w:t>
      </w:r>
      <w:r w:rsidR="00AF2EF7" w:rsidRPr="005A2C18">
        <w:rPr>
          <w:rFonts w:asciiTheme="minorHAnsi" w:hAnsiTheme="minorHAnsi"/>
          <w:bCs/>
          <w:color w:val="000000" w:themeColor="text1"/>
          <w:sz w:val="22"/>
          <w:szCs w:val="22"/>
        </w:rPr>
        <w:t>1,5</w:t>
      </w:r>
      <w:r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% u odnosu na početno stanje. Odnose se na obveze </w:t>
      </w:r>
      <w:r w:rsidR="00A87065" w:rsidRPr="005A2C18">
        <w:rPr>
          <w:rFonts w:asciiTheme="minorHAnsi" w:hAnsiTheme="minorHAnsi"/>
          <w:bCs/>
          <w:color w:val="000000" w:themeColor="text1"/>
          <w:sz w:val="22"/>
          <w:szCs w:val="22"/>
        </w:rPr>
        <w:t>(AOP 163</w:t>
      </w:r>
      <w:r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) u iznosu </w:t>
      </w:r>
      <w:r w:rsidR="00AF2EF7" w:rsidRPr="005A2C18">
        <w:rPr>
          <w:rFonts w:asciiTheme="minorHAnsi" w:hAnsiTheme="minorHAnsi"/>
          <w:bCs/>
          <w:color w:val="000000" w:themeColor="text1"/>
          <w:sz w:val="22"/>
          <w:szCs w:val="22"/>
        </w:rPr>
        <w:t>14.342.830</w:t>
      </w:r>
      <w:r w:rsidR="00A675A5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i vlastite izvore (AOP 22</w:t>
      </w:r>
      <w:r w:rsidR="00170967" w:rsidRPr="005A2C18">
        <w:rPr>
          <w:rFonts w:asciiTheme="minorHAnsi" w:hAnsiTheme="minorHAnsi"/>
          <w:bCs/>
          <w:color w:val="000000" w:themeColor="text1"/>
          <w:sz w:val="22"/>
          <w:szCs w:val="22"/>
        </w:rPr>
        <w:t>3</w:t>
      </w:r>
      <w:r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) u iznosu od 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>357.480.615</w:t>
      </w:r>
      <w:r w:rsidR="00840FD0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kn. 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 ukupnoj konsolidiranoj vrijednosti obveza i vlastitih izvora na Dječji vrtić Viškovo odnosi se 1.314.267 kn, a na JU Knjižnica i čitaonica „Halubajska zora“ </w:t>
      </w:r>
      <w:r w:rsidR="00575984" w:rsidRPr="005A2C18">
        <w:rPr>
          <w:rFonts w:ascii="Calibri" w:hAnsi="Calibri"/>
          <w:color w:val="000000"/>
          <w:sz w:val="22"/>
          <w:szCs w:val="22"/>
        </w:rPr>
        <w:t xml:space="preserve">5.025.272 kn ili ukupno 6.339.539 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>kn</w:t>
      </w:r>
      <w:r w:rsidR="00E6666C">
        <w:rPr>
          <w:rFonts w:asciiTheme="minorHAnsi" w:hAnsiTheme="minorHAnsi"/>
          <w:bCs/>
          <w:color w:val="000000" w:themeColor="text1"/>
          <w:sz w:val="22"/>
          <w:szCs w:val="22"/>
        </w:rPr>
        <w:t>, što je udio od 1,7%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Ostali proračunski korisnici nemaju evidentirane obveze, niti vlastite izvore na dan 31. prosinca 2019. godine. </w:t>
      </w:r>
    </w:p>
    <w:p w:rsidR="00E6666C" w:rsidRDefault="00E6666C" w:rsidP="003347F1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347F1" w:rsidRPr="005A2C18" w:rsidRDefault="003347F1" w:rsidP="003347F1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Bilješka broj  6.</w:t>
      </w:r>
    </w:p>
    <w:p w:rsidR="00766E4D" w:rsidRPr="005A2C18" w:rsidRDefault="00766E4D" w:rsidP="007B6264">
      <w:pPr>
        <w:spacing w:before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Obveze </w:t>
      </w:r>
      <w:r w:rsidR="00A87065" w:rsidRPr="005A2C18">
        <w:rPr>
          <w:rFonts w:asciiTheme="minorHAnsi" w:hAnsiTheme="minorHAnsi"/>
          <w:b/>
          <w:color w:val="000000" w:themeColor="text1"/>
          <w:sz w:val="22"/>
          <w:szCs w:val="22"/>
        </w:rPr>
        <w:t>(AOP 163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 xml:space="preserve">iznose ukupno 14.342.830 kn, od čega se na obveze proračunskih korisnika odnosi 508.247 kn ili 3,5% udjela, a sastoje 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se 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>od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E43433" w:rsidRPr="00E85861" w:rsidRDefault="00E43433" w:rsidP="00E43433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70967" w:rsidRPr="005A2C18" w:rsidRDefault="00E65456" w:rsidP="00575984">
      <w:pPr>
        <w:numPr>
          <w:ilvl w:val="0"/>
          <w:numId w:val="7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obveza</w:t>
      </w:r>
      <w:r w:rsidR="00766E4D"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</w:t>
      </w:r>
      <w:r w:rsidR="00A609FF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zaposlene </w:t>
      </w:r>
      <w:r w:rsidR="0082547A" w:rsidRPr="005A2C18">
        <w:rPr>
          <w:rFonts w:asciiTheme="minorHAnsi" w:hAnsiTheme="minorHAnsi"/>
          <w:b/>
          <w:color w:val="000000" w:themeColor="text1"/>
          <w:sz w:val="22"/>
          <w:szCs w:val="22"/>
        </w:rPr>
        <w:t>(AOP 16</w:t>
      </w:r>
      <w:r w:rsidR="00A609FF">
        <w:rPr>
          <w:rFonts w:asciiTheme="minorHAnsi" w:hAnsiTheme="minorHAnsi"/>
          <w:b/>
          <w:color w:val="000000" w:themeColor="text1"/>
          <w:sz w:val="22"/>
          <w:szCs w:val="22"/>
        </w:rPr>
        <w:t>5</w:t>
      </w:r>
      <w:r w:rsidR="006344E2" w:rsidRPr="005A2C18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6344E2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609FF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="00A609FF" w:rsidRPr="00A609FF">
        <w:rPr>
          <w:rFonts w:asciiTheme="minorHAnsi" w:hAnsiTheme="minorHAnsi"/>
          <w:b/>
          <w:color w:val="000000" w:themeColor="text1"/>
          <w:sz w:val="22"/>
          <w:szCs w:val="22"/>
        </w:rPr>
        <w:t>obveze za materijalne rashode (AOP 166)</w:t>
      </w:r>
      <w:r w:rsidR="00A609F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5A1E">
        <w:rPr>
          <w:rFonts w:asciiTheme="minorHAnsi" w:hAnsiTheme="minorHAnsi"/>
          <w:color w:val="000000" w:themeColor="text1"/>
          <w:sz w:val="22"/>
          <w:szCs w:val="22"/>
        </w:rPr>
        <w:t xml:space="preserve">koje </w:t>
      </w:r>
      <w:r w:rsidR="00A609FF">
        <w:rPr>
          <w:rFonts w:asciiTheme="minorHAnsi" w:hAnsiTheme="minorHAnsi"/>
          <w:color w:val="000000" w:themeColor="text1"/>
          <w:sz w:val="22"/>
          <w:szCs w:val="22"/>
        </w:rPr>
        <w:t>iznose ukupno</w:t>
      </w:r>
      <w:r w:rsidR="00766E4D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609FF">
        <w:rPr>
          <w:rFonts w:asciiTheme="minorHAnsi" w:hAnsiTheme="minorHAnsi"/>
          <w:color w:val="000000" w:themeColor="text1"/>
          <w:sz w:val="22"/>
          <w:szCs w:val="22"/>
        </w:rPr>
        <w:t>2.321.232</w:t>
      </w:r>
      <w:r w:rsidR="00766E4D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875CB7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što predstavlja </w:t>
      </w:r>
      <w:r w:rsidR="00575984" w:rsidRPr="005A2C18">
        <w:rPr>
          <w:rFonts w:asciiTheme="minorHAnsi" w:hAnsiTheme="minorHAnsi"/>
          <w:color w:val="000000" w:themeColor="text1"/>
          <w:sz w:val="22"/>
          <w:szCs w:val="22"/>
        </w:rPr>
        <w:t>povećanje od 3,</w:t>
      </w:r>
      <w:r w:rsidR="00A609FF"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00766E4D" w:rsidRPr="005A2C18">
        <w:rPr>
          <w:rFonts w:asciiTheme="minorHAnsi" w:hAnsiTheme="minorHAnsi"/>
          <w:color w:val="000000" w:themeColor="text1"/>
          <w:sz w:val="22"/>
          <w:szCs w:val="22"/>
        </w:rPr>
        <w:t>% u odnosu na početno st</w:t>
      </w:r>
      <w:r w:rsidR="00840FD0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anje. </w:t>
      </w:r>
      <w:r w:rsidR="00575984" w:rsidRPr="005A2C18">
        <w:rPr>
          <w:rFonts w:ascii="Calibri" w:hAnsi="Calibri"/>
          <w:color w:val="000000"/>
          <w:sz w:val="22"/>
          <w:szCs w:val="22"/>
        </w:rPr>
        <w:t xml:space="preserve">U stanju </w:t>
      </w:r>
      <w:r w:rsidR="00A609FF">
        <w:rPr>
          <w:rFonts w:ascii="Calibri" w:hAnsi="Calibri"/>
          <w:color w:val="000000"/>
          <w:sz w:val="22"/>
          <w:szCs w:val="22"/>
        </w:rPr>
        <w:t xml:space="preserve">ovih </w:t>
      </w:r>
      <w:r w:rsidR="00575984" w:rsidRPr="005A2C18">
        <w:rPr>
          <w:rFonts w:ascii="Calibri" w:hAnsi="Calibri"/>
          <w:color w:val="000000"/>
          <w:sz w:val="22"/>
          <w:szCs w:val="22"/>
        </w:rPr>
        <w:t xml:space="preserve">obveza na obveze </w:t>
      </w:r>
      <w:r w:rsidR="00575984" w:rsidRPr="005A2C18">
        <w:rPr>
          <w:rFonts w:ascii="Calibri" w:hAnsi="Calibri"/>
          <w:bCs/>
          <w:sz w:val="22"/>
          <w:szCs w:val="22"/>
        </w:rPr>
        <w:t xml:space="preserve">Dječjeg vrtića Viškovo odnosi se </w:t>
      </w:r>
      <w:r w:rsidR="00A609FF">
        <w:rPr>
          <w:rFonts w:ascii="Calibri" w:hAnsi="Calibri"/>
          <w:bCs/>
          <w:sz w:val="22"/>
          <w:szCs w:val="22"/>
        </w:rPr>
        <w:t>451.393</w:t>
      </w:r>
      <w:r w:rsidR="00575984" w:rsidRPr="005A2C18">
        <w:rPr>
          <w:rFonts w:ascii="Calibri" w:hAnsi="Calibri"/>
          <w:bCs/>
          <w:sz w:val="22"/>
          <w:szCs w:val="22"/>
        </w:rPr>
        <w:t xml:space="preserve"> kn, a na obveze 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>JU Knjižnice i čitaonice „Halubajska zora“</w:t>
      </w:r>
      <w:r w:rsidR="00575984" w:rsidRPr="005A2C18">
        <w:rPr>
          <w:rFonts w:ascii="Calibri" w:hAnsi="Calibri"/>
          <w:bCs/>
          <w:sz w:val="22"/>
          <w:szCs w:val="22"/>
        </w:rPr>
        <w:t xml:space="preserve"> </w:t>
      </w:r>
      <w:r w:rsidR="00A609FF">
        <w:rPr>
          <w:rFonts w:ascii="Calibri" w:hAnsi="Calibri"/>
          <w:bCs/>
          <w:sz w:val="22"/>
          <w:szCs w:val="22"/>
        </w:rPr>
        <w:t>32.809</w:t>
      </w:r>
      <w:r w:rsidR="00575984" w:rsidRPr="005A2C18">
        <w:rPr>
          <w:rFonts w:ascii="Calibri" w:hAnsi="Calibri"/>
          <w:bCs/>
          <w:sz w:val="22"/>
          <w:szCs w:val="22"/>
        </w:rPr>
        <w:t xml:space="preserve"> kn</w:t>
      </w:r>
      <w:r w:rsidR="00A609FF">
        <w:rPr>
          <w:rFonts w:ascii="Calibri" w:hAnsi="Calibri"/>
          <w:bCs/>
          <w:sz w:val="22"/>
          <w:szCs w:val="22"/>
        </w:rPr>
        <w:t>, što je ukupno 484.202 kn ili 20,9% udjela,</w:t>
      </w:r>
      <w:r w:rsidR="00575984" w:rsidRPr="005A2C18">
        <w:rPr>
          <w:rFonts w:ascii="Calibri" w:hAnsi="Calibri"/>
          <w:bCs/>
          <w:sz w:val="22"/>
          <w:szCs w:val="22"/>
        </w:rPr>
        <w:t xml:space="preserve"> dok ostali proračunski korisnici nemaju evidentirane obveze na dan 31. prosinca 2019. godine</w:t>
      </w:r>
      <w:r w:rsidR="00575984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70967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170967" w:rsidRPr="005A2C18" w:rsidRDefault="00170967" w:rsidP="006344E2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obvez</w:t>
      </w:r>
      <w:r w:rsidR="00E65456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financijske rashode (AOP </w:t>
      </w:r>
      <w:r w:rsidR="00536C57">
        <w:rPr>
          <w:rFonts w:asciiTheme="minorHAnsi" w:hAnsiTheme="minorHAnsi"/>
          <w:b/>
          <w:color w:val="000000" w:themeColor="text1"/>
          <w:sz w:val="22"/>
          <w:szCs w:val="22"/>
        </w:rPr>
        <w:t>167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="00BD5A1E" w:rsidRPr="00536C57">
        <w:rPr>
          <w:rFonts w:asciiTheme="minorHAnsi" w:hAnsiTheme="minorHAnsi"/>
          <w:color w:val="000000" w:themeColor="text1"/>
          <w:sz w:val="22"/>
          <w:szCs w:val="22"/>
        </w:rPr>
        <w:t>koje su u cijelosti obveze proračuna</w:t>
      </w:r>
      <w:r w:rsidR="00BD5A1E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iznose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AF2EF7" w:rsidRPr="005A2C18">
        <w:rPr>
          <w:rFonts w:asciiTheme="minorHAnsi" w:hAnsiTheme="minorHAnsi"/>
          <w:color w:val="000000" w:themeColor="text1"/>
          <w:sz w:val="22"/>
          <w:szCs w:val="22"/>
        </w:rPr>
        <w:t>20.556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BD5A1E">
        <w:rPr>
          <w:rFonts w:asciiTheme="minorHAnsi" w:hAnsiTheme="minorHAnsi"/>
          <w:color w:val="000000" w:themeColor="text1"/>
          <w:sz w:val="22"/>
          <w:szCs w:val="22"/>
        </w:rPr>
        <w:t xml:space="preserve"> i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F2EF7" w:rsidRPr="005A2C18">
        <w:rPr>
          <w:rFonts w:asciiTheme="minorHAnsi" w:hAnsiTheme="minorHAnsi"/>
          <w:color w:val="000000" w:themeColor="text1"/>
          <w:sz w:val="22"/>
          <w:szCs w:val="22"/>
        </w:rPr>
        <w:t>veće su za 650,2</w:t>
      </w:r>
      <w:r w:rsidR="003347F1" w:rsidRPr="005A2C18">
        <w:rPr>
          <w:rFonts w:asciiTheme="minorHAnsi" w:hAnsiTheme="minorHAnsi"/>
          <w:color w:val="000000" w:themeColor="text1"/>
          <w:sz w:val="22"/>
          <w:szCs w:val="22"/>
        </w:rPr>
        <w:t>%</w:t>
      </w:r>
      <w:r w:rsidR="00E6666C">
        <w:rPr>
          <w:rFonts w:asciiTheme="minorHAnsi" w:hAnsiTheme="minorHAnsi"/>
          <w:color w:val="000000" w:themeColor="text1"/>
          <w:sz w:val="22"/>
          <w:szCs w:val="22"/>
        </w:rPr>
        <w:t xml:space="preserve">, ali s obzirom na manji apsolutni iznos nemaju značajniji utjecaj na </w:t>
      </w:r>
      <w:r w:rsidR="00E36BE8">
        <w:rPr>
          <w:rFonts w:asciiTheme="minorHAnsi" w:hAnsiTheme="minorHAnsi"/>
          <w:color w:val="000000" w:themeColor="text1"/>
          <w:sz w:val="22"/>
          <w:szCs w:val="22"/>
        </w:rPr>
        <w:t>odstupanje</w:t>
      </w:r>
      <w:r w:rsidR="00E6666C">
        <w:rPr>
          <w:rFonts w:asciiTheme="minorHAnsi" w:hAnsiTheme="minorHAnsi"/>
          <w:color w:val="000000" w:themeColor="text1"/>
          <w:sz w:val="22"/>
          <w:szCs w:val="22"/>
        </w:rPr>
        <w:t xml:space="preserve"> ukupnih obveza</w:t>
      </w:r>
    </w:p>
    <w:p w:rsidR="00536C57" w:rsidRPr="00E85861" w:rsidRDefault="00170967" w:rsidP="00536C57">
      <w:pPr>
        <w:numPr>
          <w:ilvl w:val="0"/>
          <w:numId w:val="7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obvez</w:t>
      </w:r>
      <w:r w:rsidR="00E65456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subvencije (AOP 171) </w:t>
      </w:r>
      <w:r w:rsidR="00536C57" w:rsidRPr="00536C57">
        <w:rPr>
          <w:rFonts w:asciiTheme="minorHAnsi" w:hAnsiTheme="minorHAnsi"/>
          <w:color w:val="000000" w:themeColor="text1"/>
          <w:sz w:val="22"/>
          <w:szCs w:val="22"/>
        </w:rPr>
        <w:t>koje su u cijelosti obveze proračuna</w:t>
      </w:r>
      <w:r w:rsidR="00536C57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36C57" w:rsidRPr="00536C5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F714FD" w:rsidRPr="005A2C18">
        <w:rPr>
          <w:rFonts w:asciiTheme="minorHAnsi" w:hAnsiTheme="minorHAnsi"/>
          <w:color w:val="000000" w:themeColor="text1"/>
          <w:sz w:val="22"/>
          <w:szCs w:val="22"/>
        </w:rPr>
        <w:t>9.043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 </w:t>
      </w:r>
      <w:r w:rsidR="00F714FD" w:rsidRPr="005A2C18">
        <w:rPr>
          <w:rFonts w:asciiTheme="minorHAnsi" w:hAnsiTheme="minorHAnsi"/>
          <w:color w:val="000000" w:themeColor="text1"/>
          <w:sz w:val="22"/>
          <w:szCs w:val="22"/>
        </w:rPr>
        <w:t>i manje su za 1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7,2%</w:t>
      </w:r>
      <w:r w:rsidR="00536C57">
        <w:rPr>
          <w:rFonts w:asciiTheme="minorHAnsi" w:hAnsiTheme="minorHAnsi"/>
          <w:color w:val="000000" w:themeColor="text1"/>
          <w:sz w:val="22"/>
          <w:szCs w:val="22"/>
        </w:rPr>
        <w:t xml:space="preserve"> u skladu s dinamikom preuzimanja obveza i njihovog dospijeća</w:t>
      </w:r>
      <w:r w:rsidR="00536C57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36C57">
        <w:rPr>
          <w:rFonts w:asciiTheme="minorHAnsi" w:hAnsiTheme="minorHAnsi"/>
          <w:color w:val="000000" w:themeColor="text1"/>
          <w:sz w:val="22"/>
          <w:szCs w:val="22"/>
        </w:rPr>
        <w:t>tijekom pojedine godine</w:t>
      </w:r>
    </w:p>
    <w:p w:rsidR="008F22BB" w:rsidRPr="00E85861" w:rsidRDefault="00170967" w:rsidP="006344E2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obvez</w:t>
      </w:r>
      <w:r w:rsidR="00E65456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</w:t>
      </w:r>
      <w:r w:rsidR="001E5BCC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naknade građanima i kućanstvima </w:t>
      </w:r>
      <w:r w:rsidR="0082547A" w:rsidRPr="00E85861">
        <w:rPr>
          <w:rFonts w:asciiTheme="minorHAnsi" w:hAnsiTheme="minorHAnsi"/>
          <w:b/>
          <w:color w:val="000000" w:themeColor="text1"/>
          <w:sz w:val="22"/>
          <w:szCs w:val="22"/>
        </w:rPr>
        <w:t>(AOP 172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5A1E">
        <w:rPr>
          <w:rFonts w:asciiTheme="minorHAnsi" w:hAnsiTheme="minorHAnsi"/>
          <w:color w:val="000000" w:themeColor="text1"/>
          <w:sz w:val="22"/>
          <w:szCs w:val="22"/>
        </w:rPr>
        <w:t xml:space="preserve">koje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115.251</w:t>
      </w:r>
      <w:r w:rsidR="001E5BC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BD5A1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875CB7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5A1E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875CB7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što predstavlja 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povećanje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od 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3,4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% u odnosu na početno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stanje</w:t>
      </w:r>
      <w:r w:rsidR="00E36BE8">
        <w:rPr>
          <w:rFonts w:asciiTheme="minorHAnsi" w:hAnsiTheme="minorHAnsi"/>
          <w:color w:val="000000" w:themeColor="text1"/>
          <w:sz w:val="22"/>
          <w:szCs w:val="22"/>
        </w:rPr>
        <w:t xml:space="preserve">, najvećim dijelom se odnose na obveze za sufinanciranje smještaja djece u vrtićima, </w:t>
      </w:r>
      <w:r w:rsidR="00A35323">
        <w:rPr>
          <w:rFonts w:asciiTheme="minorHAnsi" w:hAnsiTheme="minorHAnsi"/>
          <w:color w:val="000000" w:themeColor="text1"/>
          <w:sz w:val="22"/>
          <w:szCs w:val="22"/>
        </w:rPr>
        <w:t xml:space="preserve">produženog boravka i prehrane za </w:t>
      </w:r>
      <w:r w:rsidR="00BD5A1E">
        <w:rPr>
          <w:rFonts w:asciiTheme="minorHAnsi" w:hAnsiTheme="minorHAnsi"/>
          <w:color w:val="000000" w:themeColor="text1"/>
          <w:sz w:val="22"/>
          <w:szCs w:val="22"/>
        </w:rPr>
        <w:t>učenike</w:t>
      </w:r>
      <w:r w:rsidR="00A35323">
        <w:rPr>
          <w:rFonts w:asciiTheme="minorHAnsi" w:hAnsiTheme="minorHAnsi"/>
          <w:color w:val="000000" w:themeColor="text1"/>
          <w:sz w:val="22"/>
          <w:szCs w:val="22"/>
        </w:rPr>
        <w:t xml:space="preserve"> osnovnih škola</w:t>
      </w:r>
      <w:r w:rsidR="00E36BE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36C57">
        <w:rPr>
          <w:rFonts w:asciiTheme="minorHAnsi" w:hAnsiTheme="minorHAnsi"/>
          <w:color w:val="000000" w:themeColor="text1"/>
          <w:sz w:val="22"/>
          <w:szCs w:val="22"/>
        </w:rPr>
        <w:t>i u cijelosti su obveze proračuna</w:t>
      </w:r>
    </w:p>
    <w:p w:rsidR="00003869" w:rsidRPr="00E85861" w:rsidRDefault="008F22BB" w:rsidP="00003869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o</w:t>
      </w:r>
      <w:r w:rsidR="001E5BCC" w:rsidRPr="00E85861">
        <w:rPr>
          <w:rFonts w:asciiTheme="minorHAnsi" w:hAnsiTheme="minorHAnsi"/>
          <w:b/>
          <w:color w:val="000000" w:themeColor="text1"/>
          <w:sz w:val="22"/>
          <w:szCs w:val="22"/>
        </w:rPr>
        <w:t>stal</w:t>
      </w:r>
      <w:r w:rsidR="00E65456">
        <w:rPr>
          <w:rFonts w:asciiTheme="minorHAnsi" w:hAnsiTheme="minorHAnsi"/>
          <w:b/>
          <w:color w:val="000000" w:themeColor="text1"/>
          <w:sz w:val="22"/>
          <w:szCs w:val="22"/>
        </w:rPr>
        <w:t>ih</w:t>
      </w:r>
      <w:r w:rsidR="00961D3D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tekuć</w:t>
      </w:r>
      <w:r w:rsidR="00E65456">
        <w:rPr>
          <w:rFonts w:asciiTheme="minorHAnsi" w:hAnsiTheme="minorHAnsi"/>
          <w:b/>
          <w:color w:val="000000" w:themeColor="text1"/>
          <w:sz w:val="22"/>
          <w:szCs w:val="22"/>
        </w:rPr>
        <w:t>ih</w:t>
      </w:r>
      <w:r w:rsidR="001E5BCC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obvez</w:t>
      </w:r>
      <w:r w:rsidR="00E65456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A87065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(AOP 174)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BD5A1E">
        <w:rPr>
          <w:rFonts w:asciiTheme="minorHAnsi" w:hAnsiTheme="minorHAnsi"/>
          <w:color w:val="000000" w:themeColor="text1"/>
          <w:sz w:val="22"/>
          <w:szCs w:val="22"/>
        </w:rPr>
        <w:t xml:space="preserve">koje </w:t>
      </w:r>
      <w:r w:rsidR="00961D3D" w:rsidRPr="00E85861">
        <w:rPr>
          <w:rFonts w:asciiTheme="minorHAnsi" w:hAnsiTheme="minorHAnsi"/>
          <w:color w:val="000000" w:themeColor="text1"/>
          <w:sz w:val="22"/>
          <w:szCs w:val="22"/>
        </w:rPr>
        <w:t>iznose</w:t>
      </w:r>
      <w:r w:rsidR="001E5BC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1.344.704</w:t>
      </w:r>
      <w:r w:rsidR="00A8706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 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povećane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su za</w:t>
      </w:r>
      <w:r w:rsidR="00961D3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75984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00575984">
        <w:rPr>
          <w:rFonts w:asciiTheme="minorHAnsi" w:hAnsiTheme="minorHAnsi"/>
          <w:color w:val="000000" w:themeColor="text1"/>
          <w:sz w:val="22"/>
          <w:szCs w:val="22"/>
        </w:rPr>
        <w:t>,3</w:t>
      </w:r>
      <w:r w:rsidR="00A87065" w:rsidRPr="00E85861">
        <w:rPr>
          <w:rFonts w:asciiTheme="minorHAnsi" w:hAnsiTheme="minorHAnsi"/>
          <w:color w:val="000000" w:themeColor="text1"/>
          <w:sz w:val="22"/>
          <w:szCs w:val="22"/>
        </w:rPr>
        <w:t>%.</w:t>
      </w:r>
      <w:r w:rsidR="001E5BC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Odnose se na obveze 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 xml:space="preserve">proračuna </w:t>
      </w:r>
      <w:r w:rsidR="001E5BCC" w:rsidRPr="00E85861">
        <w:rPr>
          <w:rFonts w:asciiTheme="minorHAnsi" w:hAnsiTheme="minorHAnsi"/>
          <w:color w:val="000000" w:themeColor="text1"/>
          <w:sz w:val="22"/>
          <w:szCs w:val="22"/>
        </w:rPr>
        <w:t>po osnovi poreza na dodanu vrijednost po obračunu n</w:t>
      </w:r>
      <w:r w:rsidR="00A87065" w:rsidRPr="00E85861">
        <w:rPr>
          <w:rFonts w:asciiTheme="minorHAnsi" w:hAnsiTheme="minorHAnsi"/>
          <w:color w:val="000000" w:themeColor="text1"/>
          <w:sz w:val="22"/>
          <w:szCs w:val="22"/>
        </w:rPr>
        <w:t>a d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an 31. 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lastRenderedPageBreak/>
        <w:t>prosinca 2019</w:t>
      </w:r>
      <w:r w:rsidR="00A87065" w:rsidRPr="00E85861">
        <w:rPr>
          <w:rFonts w:asciiTheme="minorHAnsi" w:hAnsiTheme="minorHAnsi"/>
          <w:color w:val="000000" w:themeColor="text1"/>
          <w:sz w:val="22"/>
          <w:szCs w:val="22"/>
        </w:rPr>
        <w:t>. godine</w:t>
      </w:r>
      <w:r w:rsidR="00961D3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koje 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dospijevaju u 20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20</w:t>
      </w:r>
      <w:r w:rsidR="00961D3D" w:rsidRPr="00E85861">
        <w:rPr>
          <w:rFonts w:asciiTheme="minorHAnsi" w:hAnsiTheme="minorHAnsi"/>
          <w:color w:val="000000" w:themeColor="text1"/>
          <w:sz w:val="22"/>
          <w:szCs w:val="22"/>
        </w:rPr>
        <w:t>. godini</w:t>
      </w:r>
      <w:r w:rsidR="00536C57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833F4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na obveze po </w:t>
      </w:r>
      <w:r w:rsidR="00257805" w:rsidRPr="00E85861">
        <w:rPr>
          <w:rFonts w:asciiTheme="minorHAnsi" w:hAnsiTheme="minorHAnsi"/>
          <w:color w:val="000000" w:themeColor="text1"/>
          <w:sz w:val="22"/>
          <w:szCs w:val="22"/>
        </w:rPr>
        <w:t>osnovi ugovora</w:t>
      </w:r>
      <w:r w:rsidR="00A8706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70588">
        <w:rPr>
          <w:rFonts w:asciiTheme="minorHAnsi" w:hAnsiTheme="minorHAnsi"/>
          <w:color w:val="000000" w:themeColor="text1"/>
          <w:sz w:val="22"/>
          <w:szCs w:val="22"/>
        </w:rPr>
        <w:t>za financiranje EU projekata te drug</w:t>
      </w:r>
      <w:r w:rsidR="00536C57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A70588">
        <w:rPr>
          <w:rFonts w:asciiTheme="minorHAnsi" w:hAnsiTheme="minorHAnsi"/>
          <w:color w:val="000000" w:themeColor="text1"/>
          <w:sz w:val="22"/>
          <w:szCs w:val="22"/>
        </w:rPr>
        <w:t xml:space="preserve"> obve</w:t>
      </w:r>
      <w:r w:rsidR="00536C57">
        <w:rPr>
          <w:rFonts w:asciiTheme="minorHAnsi" w:hAnsiTheme="minorHAnsi"/>
          <w:color w:val="000000" w:themeColor="text1"/>
          <w:sz w:val="22"/>
          <w:szCs w:val="22"/>
        </w:rPr>
        <w:t>ze</w:t>
      </w:r>
      <w:r w:rsidR="00A70588">
        <w:rPr>
          <w:rFonts w:asciiTheme="minorHAnsi" w:hAnsiTheme="minorHAnsi"/>
          <w:color w:val="000000" w:themeColor="text1"/>
          <w:sz w:val="22"/>
          <w:szCs w:val="22"/>
        </w:rPr>
        <w:t xml:space="preserve"> iz poslovnih odnosa</w:t>
      </w:r>
      <w:r w:rsidR="00761674">
        <w:rPr>
          <w:rFonts w:asciiTheme="minorHAnsi" w:hAnsiTheme="minorHAnsi"/>
          <w:color w:val="000000" w:themeColor="text1"/>
          <w:sz w:val="22"/>
          <w:szCs w:val="22"/>
        </w:rPr>
        <w:t xml:space="preserve"> (jamčevine, obveze prema Hrvatskim vodama i sl.)</w:t>
      </w:r>
      <w:r w:rsidR="00536C57">
        <w:rPr>
          <w:rFonts w:asciiTheme="minorHAnsi" w:hAnsiTheme="minorHAnsi"/>
          <w:color w:val="000000" w:themeColor="text1"/>
          <w:sz w:val="22"/>
          <w:szCs w:val="22"/>
        </w:rPr>
        <w:t>, dok se na obveze proračunskih korisnika odnosi ukupno 23.742 kn ili 1,8% udjela</w:t>
      </w:r>
    </w:p>
    <w:p w:rsidR="00003869" w:rsidRPr="00E85861" w:rsidRDefault="00E65456" w:rsidP="008F22BB">
      <w:pPr>
        <w:numPr>
          <w:ilvl w:val="0"/>
          <w:numId w:val="7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obveza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nabav</w:t>
      </w:r>
      <w:r w:rsidR="00833F40" w:rsidRPr="00E85861">
        <w:rPr>
          <w:rFonts w:asciiTheme="minorHAnsi" w:hAnsiTheme="minorHAnsi"/>
          <w:b/>
          <w:color w:val="000000" w:themeColor="text1"/>
          <w:sz w:val="22"/>
          <w:szCs w:val="22"/>
        </w:rPr>
        <w:t>u nefinancijske imovine (AOP 175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BD5A1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koje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iznose </w:t>
      </w:r>
      <w:r w:rsidR="008F22BB" w:rsidRPr="00E85861">
        <w:rPr>
          <w:rFonts w:asciiTheme="minorHAnsi" w:hAnsiTheme="minorHAnsi"/>
          <w:color w:val="000000" w:themeColor="text1"/>
          <w:sz w:val="22"/>
          <w:szCs w:val="22"/>
        </w:rPr>
        <w:t>2.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236.234</w:t>
      </w:r>
      <w:r w:rsidR="00A8706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E5BCC" w:rsidRPr="00E85861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, što predstavlja </w:t>
      </w:r>
      <w:r w:rsidR="00575984">
        <w:rPr>
          <w:rFonts w:asciiTheme="minorHAnsi" w:hAnsiTheme="minorHAnsi"/>
          <w:color w:val="000000" w:themeColor="text1"/>
          <w:sz w:val="22"/>
          <w:szCs w:val="22"/>
        </w:rPr>
        <w:t>smanjenje od 0,8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%</w:t>
      </w:r>
      <w:r w:rsidR="00A8706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33F40" w:rsidRPr="00E85861">
        <w:rPr>
          <w:rFonts w:asciiTheme="minorHAnsi" w:hAnsiTheme="minorHAnsi"/>
          <w:color w:val="000000" w:themeColor="text1"/>
          <w:sz w:val="22"/>
          <w:szCs w:val="22"/>
        </w:rPr>
        <w:t>u usporedbi s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33F40" w:rsidRPr="00E85861">
        <w:rPr>
          <w:rFonts w:asciiTheme="minorHAnsi" w:hAnsiTheme="minorHAnsi"/>
          <w:color w:val="000000" w:themeColor="text1"/>
          <w:sz w:val="22"/>
          <w:szCs w:val="22"/>
        </w:rPr>
        <w:t>iznosom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na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početk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. Odnose se u cijelosti na obveze proračuna, a njihovo je odstupanje </w:t>
      </w:r>
      <w:r w:rsidR="001E5BCC" w:rsidRPr="00E85861">
        <w:rPr>
          <w:rFonts w:asciiTheme="minorHAnsi" w:hAnsiTheme="minorHAnsi"/>
          <w:color w:val="000000" w:themeColor="text1"/>
          <w:sz w:val="22"/>
          <w:szCs w:val="22"/>
        </w:rPr>
        <w:t>u skladu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s dinamikom </w:t>
      </w:r>
      <w:r w:rsidR="00761674">
        <w:rPr>
          <w:rFonts w:asciiTheme="minorHAnsi" w:hAnsiTheme="minorHAnsi"/>
          <w:color w:val="000000" w:themeColor="text1"/>
          <w:sz w:val="22"/>
          <w:szCs w:val="22"/>
        </w:rPr>
        <w:t>preuzimanja obveza i njihovog dospijeća</w:t>
      </w:r>
      <w:r w:rsidR="008F22BB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tijekom pojedine godine</w:t>
      </w:r>
    </w:p>
    <w:p w:rsidR="00AF0507" w:rsidRPr="007E59A8" w:rsidRDefault="00840FD0" w:rsidP="006344E2">
      <w:pPr>
        <w:numPr>
          <w:ilvl w:val="0"/>
          <w:numId w:val="7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obve</w:t>
      </w:r>
      <w:r w:rsidR="00E65456">
        <w:rPr>
          <w:rFonts w:asciiTheme="minorHAnsi" w:hAnsiTheme="minorHAnsi"/>
          <w:b/>
          <w:color w:val="000000" w:themeColor="text1"/>
          <w:sz w:val="22"/>
          <w:szCs w:val="22"/>
        </w:rPr>
        <w:t>za</w:t>
      </w:r>
      <w:r w:rsidR="00A87065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kredite i zajmove (AOP 193</w:t>
      </w:r>
      <w:r w:rsidRPr="003347F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5A1E">
        <w:rPr>
          <w:rFonts w:asciiTheme="minorHAnsi" w:hAnsiTheme="minorHAnsi"/>
          <w:color w:val="000000" w:themeColor="text1"/>
          <w:sz w:val="22"/>
          <w:szCs w:val="22"/>
        </w:rPr>
        <w:t xml:space="preserve">koje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7.293.606</w:t>
      </w:r>
      <w:r w:rsidR="00AF0507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ili 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32,4</w:t>
      </w:r>
      <w:r w:rsidR="00AF0507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više</w:t>
      </w:r>
      <w:r w:rsidR="005B7E8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od </w:t>
      </w:r>
      <w:r w:rsidR="00AF0507" w:rsidRPr="00E85861">
        <w:rPr>
          <w:rFonts w:asciiTheme="minorHAnsi" w:hAnsiTheme="minorHAnsi"/>
          <w:color w:val="000000" w:themeColor="text1"/>
          <w:sz w:val="22"/>
          <w:szCs w:val="22"/>
        </w:rPr>
        <w:t>početnog stanja</w:t>
      </w:r>
      <w:r w:rsidR="00C04656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 xml:space="preserve"> u cijelosti se odnose na obveze proračuna. Njihovo je kretanje </w:t>
      </w:r>
      <w:r w:rsidR="00AF0507" w:rsidRPr="00E85861">
        <w:rPr>
          <w:rFonts w:asciiTheme="minorHAnsi" w:hAnsiTheme="minorHAnsi"/>
          <w:color w:val="000000" w:themeColor="text1"/>
          <w:sz w:val="22"/>
          <w:szCs w:val="22"/>
        </w:rPr>
        <w:t>u skladu s dinamikom opla</w:t>
      </w:r>
      <w:r w:rsidR="00761674">
        <w:rPr>
          <w:rFonts w:asciiTheme="minorHAnsi" w:hAnsiTheme="minorHAnsi"/>
          <w:color w:val="000000" w:themeColor="text1"/>
          <w:sz w:val="22"/>
          <w:szCs w:val="22"/>
        </w:rPr>
        <w:t xml:space="preserve">te i rokovima dospijeća 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 xml:space="preserve">pojedinih </w:t>
      </w:r>
      <w:r w:rsidR="00761674">
        <w:rPr>
          <w:rFonts w:asciiTheme="minorHAnsi" w:hAnsiTheme="minorHAnsi"/>
          <w:color w:val="000000" w:themeColor="text1"/>
          <w:sz w:val="22"/>
          <w:szCs w:val="22"/>
        </w:rPr>
        <w:t>kredit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>nih obveza</w:t>
      </w:r>
      <w:r w:rsidR="00761674">
        <w:rPr>
          <w:rFonts w:asciiTheme="minorHAnsi" w:hAnsiTheme="minorHAnsi"/>
          <w:color w:val="000000" w:themeColor="text1"/>
          <w:sz w:val="22"/>
          <w:szCs w:val="22"/>
        </w:rPr>
        <w:t xml:space="preserve">, a 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 xml:space="preserve">zabilježeno odstupanje rezultat je </w:t>
      </w:r>
      <w:r w:rsidR="00761674">
        <w:rPr>
          <w:rFonts w:asciiTheme="minorHAnsi" w:hAnsiTheme="minorHAnsi"/>
          <w:color w:val="000000" w:themeColor="text1"/>
          <w:sz w:val="22"/>
          <w:szCs w:val="22"/>
        </w:rPr>
        <w:t>povećanj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>a obveza po osnovi</w:t>
      </w:r>
      <w:r w:rsidR="00761674">
        <w:rPr>
          <w:rFonts w:asciiTheme="minorHAnsi" w:hAnsiTheme="minorHAnsi"/>
          <w:color w:val="000000" w:themeColor="text1"/>
          <w:sz w:val="22"/>
          <w:szCs w:val="22"/>
        </w:rPr>
        <w:t xml:space="preserve"> korištenja novog kredita tijekom 2019. godine</w:t>
      </w:r>
    </w:p>
    <w:p w:rsidR="007E59A8" w:rsidRPr="00BD5A1E" w:rsidRDefault="007E59A8" w:rsidP="006344E2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odgođenog </w:t>
      </w:r>
      <w:r w:rsidR="00C04656">
        <w:rPr>
          <w:rFonts w:asciiTheme="minorHAnsi" w:hAnsiTheme="minorHAnsi"/>
          <w:b/>
          <w:color w:val="000000" w:themeColor="text1"/>
          <w:sz w:val="22"/>
          <w:szCs w:val="22"/>
        </w:rPr>
        <w:t>plaćanja rashoda i prihoda</w:t>
      </w:r>
      <w:r w:rsidR="00BD5A1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budućeg razdoblja (AOP 220) </w:t>
      </w:r>
      <w:r w:rsidR="00BD5A1E" w:rsidRPr="00BD5A1E">
        <w:rPr>
          <w:rFonts w:asciiTheme="minorHAnsi" w:hAnsiTheme="minorHAnsi"/>
          <w:color w:val="000000" w:themeColor="text1"/>
          <w:sz w:val="22"/>
          <w:szCs w:val="22"/>
        </w:rPr>
        <w:t xml:space="preserve">koji iznose ukupno 2.204 kn </w:t>
      </w:r>
      <w:r w:rsidR="00BD5A1E">
        <w:rPr>
          <w:rFonts w:asciiTheme="minorHAnsi" w:hAnsiTheme="minorHAnsi"/>
          <w:color w:val="000000" w:themeColor="text1"/>
          <w:sz w:val="22"/>
          <w:szCs w:val="22"/>
        </w:rPr>
        <w:t>ili 60,8% manje nego na početku godine, a odnose se na unaprijed naplaćene prihode proračuna u iznosu od 1.901 kn i prihode proračunskog korisnika Dječjeg vrtića Viškovo u iznosu od 303 kn.</w:t>
      </w:r>
    </w:p>
    <w:p w:rsidR="00E43433" w:rsidRPr="00E85861" w:rsidRDefault="00E43433" w:rsidP="00E43433">
      <w:pPr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03869" w:rsidRPr="00E85861" w:rsidRDefault="00761674" w:rsidP="003347F1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Općenito, d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 </w:t>
      </w:r>
      <w:r w:rsidR="00C04656">
        <w:rPr>
          <w:rFonts w:asciiTheme="minorHAnsi" w:hAnsiTheme="minorHAnsi"/>
          <w:color w:val="000000" w:themeColor="text1"/>
          <w:sz w:val="22"/>
          <w:szCs w:val="22"/>
        </w:rPr>
        <w:t>odstupanja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stanja obveza na dan 31. prosi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nca u odnosu na</w:t>
      </w:r>
      <w:r w:rsidR="00C04656">
        <w:rPr>
          <w:rFonts w:asciiTheme="minorHAnsi" w:hAnsiTheme="minorHAnsi"/>
          <w:color w:val="000000" w:themeColor="text1"/>
          <w:sz w:val="22"/>
          <w:szCs w:val="22"/>
        </w:rPr>
        <w:t xml:space="preserve"> stanje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1. siječnja 2019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godine došlo je zbog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različit</w:t>
      </w:r>
      <w:r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dinamike terećenja i 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iznosa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preuz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etih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obveza te 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 xml:space="preserve">rokova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njihovog dospijeća tijekom 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 xml:space="preserve">pojedine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izvještajne godine.</w:t>
      </w:r>
    </w:p>
    <w:p w:rsidR="00257805" w:rsidRPr="00E85861" w:rsidRDefault="00257805" w:rsidP="00003869">
      <w:pPr>
        <w:ind w:left="7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3347F1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Bilješka broj  7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003869" w:rsidRPr="00E85861" w:rsidRDefault="00003869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F0507" w:rsidRPr="00E85861" w:rsidRDefault="005F1772" w:rsidP="00840FD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Vlastiti izvori (AOP 224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>iznose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A2C18">
        <w:rPr>
          <w:rFonts w:asciiTheme="minorHAnsi" w:hAnsiTheme="minorHAnsi"/>
          <w:b/>
          <w:bCs/>
          <w:color w:val="000000" w:themeColor="text1"/>
          <w:sz w:val="22"/>
          <w:szCs w:val="22"/>
        </w:rPr>
        <w:t>357.480.615</w:t>
      </w:r>
      <w:r w:rsidR="00AF0507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kn </w:t>
      </w:r>
      <w:r w:rsidR="00AF050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ili </w:t>
      </w:r>
      <w:r w:rsidR="005A2C18">
        <w:rPr>
          <w:rFonts w:asciiTheme="minorHAnsi" w:hAnsiTheme="minorHAnsi"/>
          <w:bCs/>
          <w:color w:val="000000" w:themeColor="text1"/>
          <w:sz w:val="22"/>
          <w:szCs w:val="22"/>
        </w:rPr>
        <w:t>0,9</w:t>
      </w:r>
      <w:r w:rsidR="00F714F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 više</w:t>
      </w:r>
      <w:r w:rsidR="00AF050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nego na početku godine</w:t>
      </w:r>
      <w:r w:rsidR="006031A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, a rezultat su povećanja izvora za vrijednost nabavljene imovine tijekom godine i smanjenja izvora po osnovi izvršenog ispravka vrijednosti imovine te otpisa i otuđenja</w:t>
      </w:r>
      <w:r w:rsidR="0025780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, odnosno prodaje</w:t>
      </w:r>
      <w:r w:rsidR="006031A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imovine</w:t>
      </w:r>
      <w:r w:rsidR="00CD6E5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tijekom godine</w:t>
      </w:r>
      <w:r w:rsidR="00AF050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5B7E8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5B7E85" w:rsidRDefault="005A2C18" w:rsidP="00840FD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color w:val="000000" w:themeColor="text1"/>
          <w:sz w:val="22"/>
          <w:szCs w:val="22"/>
        </w:rPr>
        <w:t>U ukupnim konsolidiranim vlastitim izv</w:t>
      </w:r>
      <w:r>
        <w:rPr>
          <w:rFonts w:asciiTheme="minorHAnsi" w:hAnsiTheme="minorHAnsi"/>
          <w:color w:val="000000" w:themeColor="text1"/>
          <w:sz w:val="22"/>
          <w:szCs w:val="22"/>
        </w:rPr>
        <w:t>orima na izvore Dječjeg vrtića Viškovo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odnosi se iznos od </w:t>
      </w:r>
      <w:r>
        <w:rPr>
          <w:rFonts w:asciiTheme="minorHAnsi" w:hAnsiTheme="minorHAnsi"/>
          <w:color w:val="000000" w:themeColor="text1"/>
          <w:sz w:val="22"/>
          <w:szCs w:val="22"/>
        </w:rPr>
        <w:t>845.148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kn, a na izvore JU Knjižnica i čitaonica „Halubajska zora“ iznos od </w:t>
      </w:r>
      <w:r>
        <w:rPr>
          <w:rFonts w:asciiTheme="minorHAnsi" w:hAnsiTheme="minorHAnsi"/>
          <w:color w:val="000000" w:themeColor="text1"/>
          <w:sz w:val="22"/>
          <w:szCs w:val="22"/>
        </w:rPr>
        <w:t>4.986.144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 ili ukupno 5.</w:t>
      </w:r>
      <w:r>
        <w:rPr>
          <w:rFonts w:asciiTheme="minorHAnsi" w:hAnsiTheme="minorHAnsi"/>
          <w:color w:val="000000" w:themeColor="text1"/>
          <w:sz w:val="22"/>
          <w:szCs w:val="22"/>
        </w:rPr>
        <w:t>831.292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C04656">
        <w:rPr>
          <w:rFonts w:asciiTheme="minorHAnsi" w:hAnsiTheme="minorHAnsi"/>
          <w:color w:val="000000" w:themeColor="text1"/>
          <w:sz w:val="22"/>
          <w:szCs w:val="22"/>
        </w:rPr>
        <w:t>, što je</w:t>
      </w:r>
      <w:r w:rsidR="00761674">
        <w:rPr>
          <w:rFonts w:asciiTheme="minorHAnsi" w:hAnsiTheme="minorHAnsi"/>
          <w:color w:val="000000" w:themeColor="text1"/>
          <w:sz w:val="22"/>
          <w:szCs w:val="22"/>
        </w:rPr>
        <w:t xml:space="preserve"> 1,63% udjela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. Ostali proračunski korisnici nemaju evidentirane vlastite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izvore na dan 31. prosinca 2019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. godine.</w:t>
      </w:r>
    </w:p>
    <w:p w:rsidR="005A2C18" w:rsidRPr="00E85861" w:rsidRDefault="005A2C18" w:rsidP="00840FD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F0507" w:rsidRPr="00E85861" w:rsidRDefault="00AF0507" w:rsidP="00AF050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3347F1">
        <w:rPr>
          <w:rFonts w:asciiTheme="minorHAnsi" w:hAnsiTheme="minorHAnsi"/>
          <w:b/>
          <w:color w:val="000000" w:themeColor="text1"/>
          <w:sz w:val="22"/>
          <w:szCs w:val="22"/>
        </w:rPr>
        <w:t>8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AF0507" w:rsidRPr="00E85861" w:rsidRDefault="00AF0507" w:rsidP="00840FD0">
      <w:pPr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766E4D" w:rsidRPr="00E85861" w:rsidRDefault="00AF0507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Ukupni rezultat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kao razlika iskazanog 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viška/manjka prihoda</w:t>
      </w:r>
      <w:r w:rsidR="00CD6E5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33F40" w:rsidRPr="00E85861">
        <w:rPr>
          <w:rFonts w:asciiTheme="minorHAnsi" w:hAnsiTheme="minorHAnsi"/>
          <w:color w:val="000000" w:themeColor="text1"/>
          <w:sz w:val="22"/>
          <w:szCs w:val="22"/>
        </w:rPr>
        <w:t>na dan 31.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prosinca 2019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. godine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, koji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E7CD9" w:rsidRPr="00E85861">
        <w:rPr>
          <w:rFonts w:asciiTheme="minorHAnsi" w:hAnsiTheme="minorHAnsi"/>
          <w:color w:val="000000" w:themeColor="text1"/>
          <w:sz w:val="22"/>
          <w:szCs w:val="22"/>
        </w:rPr>
        <w:t>uključ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uje</w:t>
      </w:r>
      <w:r w:rsidR="00AE7CD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preneseni rezultat iz proteklih godina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iznosi 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2.992.126</w:t>
      </w:r>
      <w:r w:rsidR="0000386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23DD1" w:rsidRPr="00E85861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viška</w:t>
      </w:r>
      <w:r w:rsidR="005F1772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prihoda </w:t>
      </w:r>
      <w:r w:rsidR="00AE7CD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 primitaka 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raspoloživog</w:t>
      </w:r>
      <w:r w:rsidR="00AE7CD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sljedećem razdoblju 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(AOP 232 – AOP 236</w:t>
      </w:r>
      <w:r w:rsidR="00D23DD1" w:rsidRPr="00E85861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C04656">
        <w:rPr>
          <w:rFonts w:asciiTheme="minorHAnsi" w:hAnsiTheme="minorHAnsi"/>
          <w:color w:val="000000" w:themeColor="text1"/>
          <w:sz w:val="22"/>
          <w:szCs w:val="22"/>
        </w:rPr>
        <w:t xml:space="preserve"> i u cijelosti se odnosi na rezultat proračuna</w:t>
      </w:r>
      <w:r w:rsidR="00D23DD1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9166E1" w:rsidRPr="00E85861" w:rsidRDefault="009166E1" w:rsidP="00766E4D">
      <w:pPr>
        <w:jc w:val="both"/>
        <w:rPr>
          <w:rFonts w:asciiTheme="minorHAnsi" w:hAnsiTheme="minorHAnsi"/>
          <w:sz w:val="22"/>
          <w:szCs w:val="22"/>
        </w:rPr>
      </w:pPr>
    </w:p>
    <w:p w:rsidR="009166E1" w:rsidRPr="00E85861" w:rsidRDefault="009166E1" w:rsidP="00766E4D">
      <w:pPr>
        <w:jc w:val="both"/>
        <w:rPr>
          <w:rFonts w:asciiTheme="minorHAnsi" w:hAnsiTheme="minorHAnsi"/>
          <w:sz w:val="22"/>
          <w:szCs w:val="22"/>
        </w:rPr>
      </w:pPr>
    </w:p>
    <w:p w:rsidR="00257AF8" w:rsidRPr="00E85861" w:rsidRDefault="00257AF8" w:rsidP="00257AF8">
      <w:pPr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>KLASA: 400-08/1</w:t>
      </w:r>
      <w:r w:rsidR="00F714FD" w:rsidRPr="00E85861">
        <w:rPr>
          <w:rFonts w:asciiTheme="minorHAnsi" w:hAnsiTheme="minorHAnsi"/>
          <w:sz w:val="22"/>
          <w:szCs w:val="22"/>
        </w:rPr>
        <w:t>9</w:t>
      </w:r>
      <w:r w:rsidRPr="00E85861">
        <w:rPr>
          <w:rFonts w:asciiTheme="minorHAnsi" w:hAnsiTheme="minorHAnsi"/>
          <w:sz w:val="22"/>
          <w:szCs w:val="22"/>
        </w:rPr>
        <w:t>-01/</w:t>
      </w:r>
      <w:r w:rsidR="002D1F88" w:rsidRPr="00E85861">
        <w:rPr>
          <w:rFonts w:asciiTheme="minorHAnsi" w:hAnsiTheme="minorHAnsi"/>
          <w:sz w:val="22"/>
          <w:szCs w:val="22"/>
        </w:rPr>
        <w:t>1</w:t>
      </w:r>
    </w:p>
    <w:p w:rsidR="00257AF8" w:rsidRPr="00E85861" w:rsidRDefault="00257AF8" w:rsidP="00257AF8">
      <w:pPr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>URBROJ: 2170-09-</w:t>
      </w:r>
      <w:r w:rsidR="00F714FD" w:rsidRPr="00E85861">
        <w:rPr>
          <w:rFonts w:asciiTheme="minorHAnsi" w:hAnsiTheme="minorHAnsi"/>
          <w:sz w:val="22"/>
          <w:szCs w:val="22"/>
        </w:rPr>
        <w:t>05/03-20</w:t>
      </w:r>
      <w:r w:rsidRPr="00E85861">
        <w:rPr>
          <w:rFonts w:asciiTheme="minorHAnsi" w:hAnsiTheme="minorHAnsi"/>
          <w:sz w:val="22"/>
          <w:szCs w:val="22"/>
        </w:rPr>
        <w:t>-</w:t>
      </w:r>
      <w:r w:rsidR="005A2C18">
        <w:rPr>
          <w:rFonts w:asciiTheme="minorHAnsi" w:hAnsiTheme="minorHAnsi"/>
          <w:sz w:val="22"/>
          <w:szCs w:val="22"/>
        </w:rPr>
        <w:t>33</w:t>
      </w:r>
    </w:p>
    <w:p w:rsidR="00766E4D" w:rsidRPr="00E85861" w:rsidRDefault="00285438" w:rsidP="00766E4D">
      <w:pPr>
        <w:jc w:val="both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 xml:space="preserve">Datum: </w:t>
      </w:r>
      <w:r w:rsidR="005A2C18">
        <w:rPr>
          <w:rFonts w:asciiTheme="minorHAnsi" w:hAnsiTheme="minorHAnsi"/>
          <w:sz w:val="22"/>
          <w:szCs w:val="22"/>
        </w:rPr>
        <w:t>21</w:t>
      </w:r>
      <w:r w:rsidR="00F714FD" w:rsidRPr="00E85861">
        <w:rPr>
          <w:rFonts w:asciiTheme="minorHAnsi" w:hAnsiTheme="minorHAnsi"/>
          <w:sz w:val="22"/>
          <w:szCs w:val="22"/>
        </w:rPr>
        <w:t>. veljače 2020</w:t>
      </w:r>
      <w:r w:rsidRPr="00E85861">
        <w:rPr>
          <w:rFonts w:asciiTheme="minorHAnsi" w:hAnsiTheme="minorHAnsi"/>
          <w:sz w:val="22"/>
          <w:szCs w:val="22"/>
        </w:rPr>
        <w:t>. godine</w:t>
      </w:r>
    </w:p>
    <w:p w:rsidR="00285438" w:rsidRPr="00E85861" w:rsidRDefault="00285438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57AF8" w:rsidRPr="00E85861" w:rsidRDefault="00257AF8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85438" w:rsidRPr="00E85861" w:rsidRDefault="00285438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>Osoba za kontakt: Vesna Mrša</w:t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  <w:t xml:space="preserve">           </w:t>
      </w:r>
    </w:p>
    <w:p w:rsidR="00285438" w:rsidRDefault="00285438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>Telefon za kontakt: 051/503-784</w:t>
      </w:r>
    </w:p>
    <w:p w:rsidR="00CD6E5B" w:rsidRDefault="00CD6E5B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D6E5B" w:rsidRPr="00E85861" w:rsidRDefault="00CD6E5B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66E4D" w:rsidRPr="00E85861" w:rsidRDefault="00257AF8" w:rsidP="00285438">
      <w:pPr>
        <w:autoSpaceDE w:val="0"/>
        <w:autoSpaceDN w:val="0"/>
        <w:adjustRightInd w:val="0"/>
        <w:ind w:left="6372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 xml:space="preserve"> </w:t>
      </w:r>
      <w:r w:rsidR="00285438" w:rsidRPr="00E85861">
        <w:rPr>
          <w:rFonts w:asciiTheme="minorHAnsi" w:hAnsiTheme="minorHAnsi"/>
          <w:sz w:val="22"/>
          <w:szCs w:val="22"/>
        </w:rPr>
        <w:t xml:space="preserve">   </w:t>
      </w:r>
      <w:r w:rsidR="00766E4D" w:rsidRPr="00E85861">
        <w:rPr>
          <w:rFonts w:asciiTheme="minorHAnsi" w:hAnsiTheme="minorHAnsi"/>
          <w:sz w:val="22"/>
          <w:szCs w:val="22"/>
        </w:rPr>
        <w:t>Odgovorna osoba</w:t>
      </w:r>
      <w:r w:rsidR="00285438" w:rsidRPr="00E85861">
        <w:rPr>
          <w:rFonts w:asciiTheme="minorHAnsi" w:hAnsiTheme="minorHAnsi"/>
          <w:sz w:val="22"/>
          <w:szCs w:val="22"/>
        </w:rPr>
        <w:t>:</w:t>
      </w:r>
    </w:p>
    <w:p w:rsidR="00285438" w:rsidRPr="00E85861" w:rsidRDefault="00840FD0" w:rsidP="0028543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ab/>
      </w:r>
      <w:r w:rsidR="00285438" w:rsidRPr="00E85861">
        <w:rPr>
          <w:rFonts w:asciiTheme="minorHAnsi" w:hAnsiTheme="minorHAnsi"/>
          <w:sz w:val="22"/>
          <w:szCs w:val="22"/>
        </w:rPr>
        <w:tab/>
      </w:r>
      <w:r w:rsidR="00285438" w:rsidRPr="00E85861">
        <w:rPr>
          <w:rFonts w:asciiTheme="minorHAnsi" w:hAnsiTheme="minorHAnsi"/>
          <w:sz w:val="22"/>
          <w:szCs w:val="22"/>
        </w:rPr>
        <w:tab/>
      </w:r>
      <w:r w:rsidR="00285438" w:rsidRPr="00E85861">
        <w:rPr>
          <w:rFonts w:asciiTheme="minorHAnsi" w:hAnsiTheme="minorHAnsi"/>
          <w:sz w:val="22"/>
          <w:szCs w:val="22"/>
        </w:rPr>
        <w:tab/>
        <w:t xml:space="preserve">    </w:t>
      </w:r>
      <w:r w:rsidR="00257AF8" w:rsidRPr="00E85861">
        <w:rPr>
          <w:rFonts w:asciiTheme="minorHAnsi" w:hAnsiTheme="minorHAnsi"/>
          <w:sz w:val="22"/>
          <w:szCs w:val="22"/>
        </w:rPr>
        <w:t xml:space="preserve">                   </w:t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  <w:t xml:space="preserve">   </w:t>
      </w:r>
      <w:r w:rsidR="00285438" w:rsidRPr="00E85861">
        <w:rPr>
          <w:rFonts w:asciiTheme="minorHAnsi" w:hAnsiTheme="minorHAnsi"/>
          <w:sz w:val="22"/>
          <w:szCs w:val="22"/>
        </w:rPr>
        <w:t>Općinska načelnica:</w:t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  <w:t xml:space="preserve">           </w:t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  <w:t xml:space="preserve">              </w:t>
      </w:r>
      <w:r w:rsidR="00285438" w:rsidRPr="00E85861">
        <w:rPr>
          <w:rFonts w:asciiTheme="minorHAnsi" w:hAnsiTheme="minorHAnsi"/>
          <w:sz w:val="22"/>
          <w:szCs w:val="22"/>
        </w:rPr>
        <w:t>M.P.</w:t>
      </w:r>
    </w:p>
    <w:p w:rsidR="00766E4D" w:rsidRPr="00E85861" w:rsidRDefault="00257AF8" w:rsidP="00C0465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="00805EF5">
        <w:rPr>
          <w:rFonts w:asciiTheme="minorHAnsi" w:hAnsiTheme="minorHAnsi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sz w:val="22"/>
          <w:szCs w:val="22"/>
        </w:rPr>
        <w:t>Sanja Udović, dipl. oec.</w:t>
      </w:r>
      <w:r w:rsidR="00766E4D" w:rsidRPr="00E85861">
        <w:rPr>
          <w:rFonts w:asciiTheme="minorHAnsi" w:hAnsiTheme="minorHAnsi"/>
          <w:sz w:val="22"/>
          <w:szCs w:val="22"/>
        </w:rPr>
        <w:t xml:space="preserve"> </w:t>
      </w:r>
    </w:p>
    <w:p w:rsidR="00257AF8" w:rsidRPr="00E85861" w:rsidRDefault="00257AF8">
      <w:pPr>
        <w:rPr>
          <w:rFonts w:asciiTheme="minorHAnsi" w:hAnsiTheme="minorHAnsi"/>
          <w:sz w:val="22"/>
          <w:szCs w:val="22"/>
        </w:rPr>
      </w:pPr>
    </w:p>
    <w:sectPr w:rsidR="00257AF8" w:rsidRPr="00E85861" w:rsidSect="009972B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B6" w:rsidRDefault="00E731B6" w:rsidP="00F4454D">
      <w:r>
        <w:separator/>
      </w:r>
    </w:p>
  </w:endnote>
  <w:endnote w:type="continuationSeparator" w:id="0">
    <w:p w:rsidR="00E731B6" w:rsidRDefault="00E731B6" w:rsidP="00F4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A8" w:rsidRDefault="00DA0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DA01A8" w:rsidRDefault="00DA01A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A8" w:rsidRDefault="00DA01A8">
    <w:pPr>
      <w:pStyle w:val="Podnoje"/>
      <w:framePr w:w="460" w:wrap="around" w:vAnchor="text" w:hAnchor="page" w:x="10522" w:y="81"/>
      <w:jc w:val="right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43E9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A01A8" w:rsidRDefault="00DA01A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B6" w:rsidRDefault="00E731B6" w:rsidP="00F4454D">
      <w:r>
        <w:separator/>
      </w:r>
    </w:p>
  </w:footnote>
  <w:footnote w:type="continuationSeparator" w:id="0">
    <w:p w:rsidR="00E731B6" w:rsidRDefault="00E731B6" w:rsidP="00F4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64FD3C"/>
    <w:lvl w:ilvl="0">
      <w:numFmt w:val="bullet"/>
      <w:lvlText w:val="*"/>
      <w:lvlJc w:val="left"/>
    </w:lvl>
  </w:abstractNum>
  <w:abstractNum w:abstractNumId="1">
    <w:nsid w:val="0B6C600D"/>
    <w:multiLevelType w:val="hybridMultilevel"/>
    <w:tmpl w:val="DC8A5514"/>
    <w:lvl w:ilvl="0" w:tplc="1C5C77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63C16"/>
    <w:multiLevelType w:val="hybridMultilevel"/>
    <w:tmpl w:val="7FCE8280"/>
    <w:lvl w:ilvl="0" w:tplc="E88CED9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74978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E330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D165C1"/>
    <w:multiLevelType w:val="hybridMultilevel"/>
    <w:tmpl w:val="914CA666"/>
    <w:lvl w:ilvl="0" w:tplc="BA889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60FA4"/>
    <w:multiLevelType w:val="hybridMultilevel"/>
    <w:tmpl w:val="1966C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5CCE"/>
    <w:multiLevelType w:val="hybridMultilevel"/>
    <w:tmpl w:val="73C829DA"/>
    <w:lvl w:ilvl="0" w:tplc="2654E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4039F3"/>
    <w:multiLevelType w:val="hybridMultilevel"/>
    <w:tmpl w:val="85FC8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D203D"/>
    <w:multiLevelType w:val="hybridMultilevel"/>
    <w:tmpl w:val="14288C98"/>
    <w:lvl w:ilvl="0" w:tplc="71D80F2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2FE18D2"/>
    <w:multiLevelType w:val="hybridMultilevel"/>
    <w:tmpl w:val="DD8C0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157B6"/>
    <w:multiLevelType w:val="singleLevel"/>
    <w:tmpl w:val="72361B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2">
    <w:nsid w:val="69077C63"/>
    <w:multiLevelType w:val="hybridMultilevel"/>
    <w:tmpl w:val="242CE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D6E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B787CCC"/>
    <w:multiLevelType w:val="hybridMultilevel"/>
    <w:tmpl w:val="C42C7A78"/>
    <w:lvl w:ilvl="0" w:tplc="A0009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14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  <w:rPr>
          <w:i w:val="0"/>
        </w:rPr>
      </w:lvl>
    </w:lvlOverride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D"/>
    <w:rsid w:val="00003869"/>
    <w:rsid w:val="00022C27"/>
    <w:rsid w:val="0002428B"/>
    <w:rsid w:val="00051991"/>
    <w:rsid w:val="00064D0D"/>
    <w:rsid w:val="00064F2F"/>
    <w:rsid w:val="000820D3"/>
    <w:rsid w:val="00091CE8"/>
    <w:rsid w:val="000A6F0D"/>
    <w:rsid w:val="000D19CF"/>
    <w:rsid w:val="000E3C45"/>
    <w:rsid w:val="000E4953"/>
    <w:rsid w:val="000E68D8"/>
    <w:rsid w:val="000E7CA3"/>
    <w:rsid w:val="000F2784"/>
    <w:rsid w:val="001070D0"/>
    <w:rsid w:val="00122312"/>
    <w:rsid w:val="00127EDC"/>
    <w:rsid w:val="00157817"/>
    <w:rsid w:val="00165C4B"/>
    <w:rsid w:val="00170967"/>
    <w:rsid w:val="001A3CB5"/>
    <w:rsid w:val="001C7FDA"/>
    <w:rsid w:val="001D768C"/>
    <w:rsid w:val="001E5BCC"/>
    <w:rsid w:val="001F4840"/>
    <w:rsid w:val="0022044B"/>
    <w:rsid w:val="00227564"/>
    <w:rsid w:val="00251015"/>
    <w:rsid w:val="002525AE"/>
    <w:rsid w:val="00257805"/>
    <w:rsid w:val="00257AF8"/>
    <w:rsid w:val="00281972"/>
    <w:rsid w:val="0028513D"/>
    <w:rsid w:val="00285438"/>
    <w:rsid w:val="002A76F1"/>
    <w:rsid w:val="002C3B75"/>
    <w:rsid w:val="002D1F88"/>
    <w:rsid w:val="003347F1"/>
    <w:rsid w:val="00343058"/>
    <w:rsid w:val="00343145"/>
    <w:rsid w:val="00361525"/>
    <w:rsid w:val="00362E20"/>
    <w:rsid w:val="003653B3"/>
    <w:rsid w:val="00377A62"/>
    <w:rsid w:val="003A0222"/>
    <w:rsid w:val="0040627F"/>
    <w:rsid w:val="004515BD"/>
    <w:rsid w:val="00453C84"/>
    <w:rsid w:val="00461EB1"/>
    <w:rsid w:val="00463031"/>
    <w:rsid w:val="004826F9"/>
    <w:rsid w:val="00496F35"/>
    <w:rsid w:val="004A190B"/>
    <w:rsid w:val="004A4D8D"/>
    <w:rsid w:val="004B0260"/>
    <w:rsid w:val="004B07C7"/>
    <w:rsid w:val="004B5073"/>
    <w:rsid w:val="004B578F"/>
    <w:rsid w:val="004C650D"/>
    <w:rsid w:val="00526F2C"/>
    <w:rsid w:val="00527DD4"/>
    <w:rsid w:val="00536C57"/>
    <w:rsid w:val="00541154"/>
    <w:rsid w:val="00542C11"/>
    <w:rsid w:val="005469C2"/>
    <w:rsid w:val="0056586E"/>
    <w:rsid w:val="0056772C"/>
    <w:rsid w:val="00575984"/>
    <w:rsid w:val="00587190"/>
    <w:rsid w:val="005A2C18"/>
    <w:rsid w:val="005B7E85"/>
    <w:rsid w:val="005C0F39"/>
    <w:rsid w:val="005D2740"/>
    <w:rsid w:val="005E52A3"/>
    <w:rsid w:val="005F06B8"/>
    <w:rsid w:val="005F1772"/>
    <w:rsid w:val="006031AA"/>
    <w:rsid w:val="006266EA"/>
    <w:rsid w:val="006344E2"/>
    <w:rsid w:val="00637C36"/>
    <w:rsid w:val="00651138"/>
    <w:rsid w:val="00653DEA"/>
    <w:rsid w:val="00671329"/>
    <w:rsid w:val="006752FB"/>
    <w:rsid w:val="006C4BFE"/>
    <w:rsid w:val="006D6F9E"/>
    <w:rsid w:val="006F0B35"/>
    <w:rsid w:val="0070046D"/>
    <w:rsid w:val="00700A9B"/>
    <w:rsid w:val="00703C08"/>
    <w:rsid w:val="007045C6"/>
    <w:rsid w:val="00716F45"/>
    <w:rsid w:val="0072052E"/>
    <w:rsid w:val="00720F45"/>
    <w:rsid w:val="00736A92"/>
    <w:rsid w:val="00743E95"/>
    <w:rsid w:val="0075151C"/>
    <w:rsid w:val="00756C45"/>
    <w:rsid w:val="007576D4"/>
    <w:rsid w:val="007579F6"/>
    <w:rsid w:val="00761674"/>
    <w:rsid w:val="00766E4D"/>
    <w:rsid w:val="00786D7A"/>
    <w:rsid w:val="0079326F"/>
    <w:rsid w:val="007B6264"/>
    <w:rsid w:val="007C0141"/>
    <w:rsid w:val="007E34F6"/>
    <w:rsid w:val="007E59A8"/>
    <w:rsid w:val="007F3B27"/>
    <w:rsid w:val="007F6EAC"/>
    <w:rsid w:val="00804828"/>
    <w:rsid w:val="00805618"/>
    <w:rsid w:val="00805EF5"/>
    <w:rsid w:val="00814142"/>
    <w:rsid w:val="0082547A"/>
    <w:rsid w:val="00833F40"/>
    <w:rsid w:val="00835478"/>
    <w:rsid w:val="008365B9"/>
    <w:rsid w:val="00836E6F"/>
    <w:rsid w:val="00840FD0"/>
    <w:rsid w:val="00872E8E"/>
    <w:rsid w:val="00875CB7"/>
    <w:rsid w:val="00897914"/>
    <w:rsid w:val="008A0563"/>
    <w:rsid w:val="008B0540"/>
    <w:rsid w:val="008D32B4"/>
    <w:rsid w:val="008D568C"/>
    <w:rsid w:val="008F22BB"/>
    <w:rsid w:val="00900FEC"/>
    <w:rsid w:val="009166E1"/>
    <w:rsid w:val="0093336D"/>
    <w:rsid w:val="0095295B"/>
    <w:rsid w:val="00960CC8"/>
    <w:rsid w:val="00961D3D"/>
    <w:rsid w:val="00972E73"/>
    <w:rsid w:val="00994E88"/>
    <w:rsid w:val="009957D9"/>
    <w:rsid w:val="009972B0"/>
    <w:rsid w:val="009D33E7"/>
    <w:rsid w:val="009D6E1A"/>
    <w:rsid w:val="009F13CA"/>
    <w:rsid w:val="009F2E25"/>
    <w:rsid w:val="009F3922"/>
    <w:rsid w:val="009F3ED9"/>
    <w:rsid w:val="00A1435C"/>
    <w:rsid w:val="00A35323"/>
    <w:rsid w:val="00A36E13"/>
    <w:rsid w:val="00A370EF"/>
    <w:rsid w:val="00A5135C"/>
    <w:rsid w:val="00A609FF"/>
    <w:rsid w:val="00A61091"/>
    <w:rsid w:val="00A61EE7"/>
    <w:rsid w:val="00A675A5"/>
    <w:rsid w:val="00A70588"/>
    <w:rsid w:val="00A87065"/>
    <w:rsid w:val="00A932D8"/>
    <w:rsid w:val="00AC16FA"/>
    <w:rsid w:val="00AE17DC"/>
    <w:rsid w:val="00AE2533"/>
    <w:rsid w:val="00AE7CD9"/>
    <w:rsid w:val="00AF0507"/>
    <w:rsid w:val="00AF2EF7"/>
    <w:rsid w:val="00B11482"/>
    <w:rsid w:val="00B115EA"/>
    <w:rsid w:val="00B23F2A"/>
    <w:rsid w:val="00B25CCA"/>
    <w:rsid w:val="00B41905"/>
    <w:rsid w:val="00B45809"/>
    <w:rsid w:val="00B460A0"/>
    <w:rsid w:val="00B50F60"/>
    <w:rsid w:val="00B74CAA"/>
    <w:rsid w:val="00B81B72"/>
    <w:rsid w:val="00BA51F2"/>
    <w:rsid w:val="00BC0E81"/>
    <w:rsid w:val="00BD5A1E"/>
    <w:rsid w:val="00BF207B"/>
    <w:rsid w:val="00BF7532"/>
    <w:rsid w:val="00C04656"/>
    <w:rsid w:val="00C2281B"/>
    <w:rsid w:val="00C2390B"/>
    <w:rsid w:val="00C3046E"/>
    <w:rsid w:val="00C613B7"/>
    <w:rsid w:val="00C64456"/>
    <w:rsid w:val="00C93607"/>
    <w:rsid w:val="00CB6E5A"/>
    <w:rsid w:val="00CD09F2"/>
    <w:rsid w:val="00CD6E5B"/>
    <w:rsid w:val="00CE2188"/>
    <w:rsid w:val="00CE5AF1"/>
    <w:rsid w:val="00CE68B3"/>
    <w:rsid w:val="00D1331B"/>
    <w:rsid w:val="00D23DD1"/>
    <w:rsid w:val="00D23F78"/>
    <w:rsid w:val="00D70B9F"/>
    <w:rsid w:val="00D905A9"/>
    <w:rsid w:val="00D90A56"/>
    <w:rsid w:val="00DA01A8"/>
    <w:rsid w:val="00DB335D"/>
    <w:rsid w:val="00DD3EB5"/>
    <w:rsid w:val="00DE600A"/>
    <w:rsid w:val="00E21A7B"/>
    <w:rsid w:val="00E3573F"/>
    <w:rsid w:val="00E36BE8"/>
    <w:rsid w:val="00E4243A"/>
    <w:rsid w:val="00E43433"/>
    <w:rsid w:val="00E47B52"/>
    <w:rsid w:val="00E5350F"/>
    <w:rsid w:val="00E55FA1"/>
    <w:rsid w:val="00E65456"/>
    <w:rsid w:val="00E6666C"/>
    <w:rsid w:val="00E67766"/>
    <w:rsid w:val="00E731B6"/>
    <w:rsid w:val="00E85861"/>
    <w:rsid w:val="00E97D2D"/>
    <w:rsid w:val="00EA709D"/>
    <w:rsid w:val="00EB2645"/>
    <w:rsid w:val="00EC4A74"/>
    <w:rsid w:val="00EC4B67"/>
    <w:rsid w:val="00EF758A"/>
    <w:rsid w:val="00F01C20"/>
    <w:rsid w:val="00F20745"/>
    <w:rsid w:val="00F20F68"/>
    <w:rsid w:val="00F271EA"/>
    <w:rsid w:val="00F4068F"/>
    <w:rsid w:val="00F42365"/>
    <w:rsid w:val="00F4454D"/>
    <w:rsid w:val="00F448BE"/>
    <w:rsid w:val="00F50F0B"/>
    <w:rsid w:val="00F714FD"/>
    <w:rsid w:val="00FB3B8A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66E4D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766E4D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6E4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66E4D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766E4D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766E4D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766E4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766E4D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766E4D"/>
  </w:style>
  <w:style w:type="paragraph" w:customStyle="1" w:styleId="xl33">
    <w:name w:val="xl33"/>
    <w:basedOn w:val="Normal"/>
    <w:rsid w:val="00766E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766E4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766E4D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766E4D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66E4D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66E4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70B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D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DEA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66E4D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766E4D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6E4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66E4D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766E4D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766E4D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766E4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766E4D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766E4D"/>
  </w:style>
  <w:style w:type="paragraph" w:customStyle="1" w:styleId="xl33">
    <w:name w:val="xl33"/>
    <w:basedOn w:val="Normal"/>
    <w:rsid w:val="00766E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766E4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766E4D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766E4D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66E4D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66E4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70B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D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DE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28AB9-3244-43B3-B69B-D8EF98DB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2264</Words>
  <Characters>12911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Mirjana Prpić</cp:lastModifiedBy>
  <cp:revision>2</cp:revision>
  <cp:lastPrinted>2020-02-13T14:00:00Z</cp:lastPrinted>
  <dcterms:created xsi:type="dcterms:W3CDTF">2020-02-25T14:07:00Z</dcterms:created>
  <dcterms:modified xsi:type="dcterms:W3CDTF">2020-02-25T14:07:00Z</dcterms:modified>
</cp:coreProperties>
</file>