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69F40" w14:textId="0283F7FA" w:rsidR="004D2539" w:rsidRPr="004D2539" w:rsidRDefault="004D2539" w:rsidP="004D2539">
      <w:pPr>
        <w:pStyle w:val="Tijeloteksta"/>
        <w:jc w:val="center"/>
        <w:rPr>
          <w:rFonts w:asciiTheme="minorHAnsi" w:hAnsiTheme="minorHAnsi"/>
          <w:b/>
          <w:iCs/>
          <w:szCs w:val="24"/>
        </w:rPr>
      </w:pPr>
      <w:r w:rsidRPr="004D2539">
        <w:rPr>
          <w:rFonts w:asciiTheme="minorHAnsi" w:hAnsiTheme="minorHAnsi"/>
          <w:b/>
          <w:iCs/>
          <w:szCs w:val="24"/>
        </w:rPr>
        <w:t>GODIŠNJI IZVJEŠTAJ O IZVRŠENJU PRORAČUNA OPĆINE VIŠKOVO</w:t>
      </w:r>
    </w:p>
    <w:p w14:paraId="2AD83404" w14:textId="08FA2314" w:rsidR="004D2539" w:rsidRPr="004D2539" w:rsidRDefault="004D2539" w:rsidP="004D2539">
      <w:pPr>
        <w:pStyle w:val="Tijeloteksta"/>
        <w:jc w:val="center"/>
        <w:rPr>
          <w:rFonts w:asciiTheme="minorHAnsi" w:hAnsiTheme="minorHAnsi"/>
          <w:b/>
          <w:iCs/>
          <w:szCs w:val="24"/>
        </w:rPr>
      </w:pPr>
      <w:r w:rsidRPr="004D2539">
        <w:rPr>
          <w:rFonts w:asciiTheme="minorHAnsi" w:hAnsiTheme="minorHAnsi"/>
          <w:b/>
          <w:iCs/>
          <w:szCs w:val="24"/>
        </w:rPr>
        <w:t xml:space="preserve">ZA RAZDOBLJE </w:t>
      </w:r>
      <w:r w:rsidR="00B36159">
        <w:rPr>
          <w:rFonts w:asciiTheme="minorHAnsi" w:hAnsiTheme="minorHAnsi"/>
          <w:b/>
          <w:iCs/>
          <w:szCs w:val="24"/>
        </w:rPr>
        <w:t>OD 1. SIJEČNJA DO 3</w:t>
      </w:r>
      <w:r w:rsidR="009E53BC">
        <w:rPr>
          <w:rFonts w:asciiTheme="minorHAnsi" w:hAnsiTheme="minorHAnsi"/>
          <w:b/>
          <w:iCs/>
          <w:szCs w:val="24"/>
        </w:rPr>
        <w:t>1</w:t>
      </w:r>
      <w:r w:rsidR="00B36159">
        <w:rPr>
          <w:rFonts w:asciiTheme="minorHAnsi" w:hAnsiTheme="minorHAnsi"/>
          <w:b/>
          <w:iCs/>
          <w:szCs w:val="24"/>
        </w:rPr>
        <w:t xml:space="preserve">. </w:t>
      </w:r>
      <w:r w:rsidR="009E53BC">
        <w:rPr>
          <w:rFonts w:asciiTheme="minorHAnsi" w:hAnsiTheme="minorHAnsi"/>
          <w:b/>
          <w:iCs/>
          <w:szCs w:val="24"/>
        </w:rPr>
        <w:t>PROSINC</w:t>
      </w:r>
      <w:r w:rsidR="00B36159">
        <w:rPr>
          <w:rFonts w:asciiTheme="minorHAnsi" w:hAnsiTheme="minorHAnsi"/>
          <w:b/>
          <w:iCs/>
          <w:szCs w:val="24"/>
        </w:rPr>
        <w:t>A 2020</w:t>
      </w:r>
      <w:r w:rsidRPr="004D2539">
        <w:rPr>
          <w:rFonts w:asciiTheme="minorHAnsi" w:hAnsiTheme="minorHAnsi"/>
          <w:b/>
          <w:iCs/>
          <w:szCs w:val="24"/>
        </w:rPr>
        <w:t>. GODINE</w:t>
      </w:r>
    </w:p>
    <w:p w14:paraId="43504828" w14:textId="77777777" w:rsidR="001009CC" w:rsidRPr="006B26BA" w:rsidRDefault="001009CC" w:rsidP="001009CC">
      <w:pPr>
        <w:pStyle w:val="Podnoje"/>
        <w:tabs>
          <w:tab w:val="clear" w:pos="4703"/>
          <w:tab w:val="clear" w:pos="9406"/>
        </w:tabs>
        <w:rPr>
          <w:sz w:val="24"/>
          <w:szCs w:val="24"/>
        </w:rPr>
      </w:pPr>
    </w:p>
    <w:p w14:paraId="79ED040A" w14:textId="77777777" w:rsidR="001009CC" w:rsidRPr="006B26BA" w:rsidRDefault="001009CC" w:rsidP="001009CC">
      <w:pPr>
        <w:pStyle w:val="Naslov7"/>
        <w:autoSpaceDE w:val="0"/>
        <w:autoSpaceDN w:val="0"/>
        <w:adjustRightInd w:val="0"/>
        <w:rPr>
          <w:szCs w:val="24"/>
        </w:rPr>
      </w:pPr>
    </w:p>
    <w:p w14:paraId="14C0E7D9" w14:textId="77777777" w:rsidR="001009CC" w:rsidRPr="006B26BA" w:rsidRDefault="001009CC" w:rsidP="001009CC"/>
    <w:p w14:paraId="478B3F2E" w14:textId="77777777" w:rsidR="001009CC" w:rsidRPr="004D2539" w:rsidRDefault="001009CC" w:rsidP="004F68CA">
      <w:pPr>
        <w:pStyle w:val="Naslov7"/>
        <w:tabs>
          <w:tab w:val="left" w:pos="360"/>
        </w:tabs>
        <w:autoSpaceDE w:val="0"/>
        <w:autoSpaceDN w:val="0"/>
        <w:adjustRightInd w:val="0"/>
        <w:rPr>
          <w:rFonts w:asciiTheme="minorHAnsi" w:hAnsiTheme="minorHAnsi"/>
          <w:b/>
          <w:i/>
          <w:sz w:val="22"/>
          <w:szCs w:val="22"/>
        </w:rPr>
      </w:pPr>
      <w:r w:rsidRPr="004D2539">
        <w:rPr>
          <w:rFonts w:asciiTheme="minorHAnsi" w:hAnsiTheme="minorHAnsi"/>
          <w:b/>
          <w:i/>
          <w:sz w:val="22"/>
          <w:szCs w:val="22"/>
        </w:rPr>
        <w:t>UVOD</w:t>
      </w:r>
    </w:p>
    <w:p w14:paraId="4403AF43" w14:textId="77777777" w:rsidR="001009CC" w:rsidRPr="006B26BA" w:rsidRDefault="001009CC" w:rsidP="001009CC">
      <w:pPr>
        <w:autoSpaceDE w:val="0"/>
        <w:autoSpaceDN w:val="0"/>
        <w:adjustRightInd w:val="0"/>
        <w:rPr>
          <w:rFonts w:ascii="Calibri" w:hAnsi="Calibri"/>
          <w:sz w:val="24"/>
          <w:szCs w:val="24"/>
        </w:rPr>
      </w:pPr>
    </w:p>
    <w:p w14:paraId="5C67783A" w14:textId="398ADB16" w:rsidR="004D2539" w:rsidRPr="00BA0CBA" w:rsidRDefault="004D2539" w:rsidP="004D2539">
      <w:pPr>
        <w:autoSpaceDE w:val="0"/>
        <w:autoSpaceDN w:val="0"/>
        <w:adjustRightInd w:val="0"/>
        <w:spacing w:after="240"/>
        <w:jc w:val="both"/>
        <w:rPr>
          <w:rFonts w:asciiTheme="minorHAnsi" w:hAnsiTheme="minorHAnsi"/>
          <w:sz w:val="22"/>
          <w:szCs w:val="22"/>
        </w:rPr>
      </w:pPr>
      <w:r w:rsidRPr="00BA0CBA">
        <w:rPr>
          <w:rFonts w:asciiTheme="minorHAnsi" w:hAnsiTheme="minorHAnsi"/>
          <w:sz w:val="22"/>
          <w:szCs w:val="22"/>
        </w:rPr>
        <w:t>U skladu s odredbama Pravilnika o polugodišnjem i godišnjem izvještaju o izvršenju proračuna („Narodne novine“, broj 24/13.</w:t>
      </w:r>
      <w:r w:rsidR="00B36159">
        <w:rPr>
          <w:rFonts w:asciiTheme="minorHAnsi" w:hAnsiTheme="minorHAnsi"/>
          <w:sz w:val="22"/>
          <w:szCs w:val="22"/>
        </w:rPr>
        <w:t>,</w:t>
      </w:r>
      <w:r>
        <w:rPr>
          <w:rFonts w:asciiTheme="minorHAnsi" w:hAnsiTheme="minorHAnsi"/>
          <w:sz w:val="22"/>
          <w:szCs w:val="22"/>
        </w:rPr>
        <w:t xml:space="preserve"> 102/17.</w:t>
      </w:r>
      <w:r w:rsidR="00B36159">
        <w:rPr>
          <w:color w:val="000000"/>
          <w:sz w:val="27"/>
          <w:szCs w:val="27"/>
        </w:rPr>
        <w:t xml:space="preserve"> </w:t>
      </w:r>
      <w:r w:rsidR="00B36159" w:rsidRPr="00B36159">
        <w:rPr>
          <w:rFonts w:asciiTheme="minorHAnsi" w:hAnsiTheme="minorHAnsi"/>
          <w:sz w:val="22"/>
          <w:szCs w:val="22"/>
        </w:rPr>
        <w:t>i</w:t>
      </w:r>
      <w:r w:rsidR="00B36159">
        <w:rPr>
          <w:rFonts w:asciiTheme="minorHAnsi" w:hAnsiTheme="minorHAnsi"/>
          <w:sz w:val="22"/>
          <w:szCs w:val="22"/>
        </w:rPr>
        <w:t xml:space="preserve"> </w:t>
      </w:r>
      <w:r w:rsidR="00B36159" w:rsidRPr="00B36159">
        <w:rPr>
          <w:rFonts w:asciiTheme="minorHAnsi" w:hAnsiTheme="minorHAnsi"/>
          <w:bCs/>
          <w:sz w:val="22"/>
          <w:szCs w:val="22"/>
        </w:rPr>
        <w:t>1/20</w:t>
      </w:r>
      <w:r w:rsidR="00B36159">
        <w:rPr>
          <w:rFonts w:asciiTheme="minorHAnsi" w:hAnsiTheme="minorHAnsi"/>
          <w:bCs/>
          <w:sz w:val="22"/>
          <w:szCs w:val="22"/>
        </w:rPr>
        <w:t>.</w:t>
      </w:r>
      <w:r w:rsidRPr="00B36159">
        <w:rPr>
          <w:rFonts w:asciiTheme="minorHAnsi" w:hAnsiTheme="minorHAnsi"/>
          <w:sz w:val="22"/>
          <w:szCs w:val="22"/>
        </w:rPr>
        <w:t>) utvrđeno</w:t>
      </w:r>
      <w:r w:rsidRPr="00BA0CBA">
        <w:rPr>
          <w:rFonts w:asciiTheme="minorHAnsi" w:hAnsiTheme="minorHAnsi"/>
          <w:sz w:val="22"/>
          <w:szCs w:val="22"/>
        </w:rPr>
        <w:t xml:space="preserve"> je da godišnji izvještaj o izvršenju proračuna jedinice lokalne samouprave sadrži:</w:t>
      </w:r>
      <w:r w:rsidR="009E53BC" w:rsidRPr="009E53BC">
        <w:rPr>
          <w:color w:val="000000"/>
          <w:sz w:val="27"/>
          <w:szCs w:val="27"/>
        </w:rPr>
        <w:t xml:space="preserve"> </w:t>
      </w:r>
    </w:p>
    <w:p w14:paraId="087C2F93"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1. opći dio proračuna koji čini Račun prihoda i rashoda i Račun financiranja na razini odjeljka ekonomske klasifikacije,</w:t>
      </w:r>
    </w:p>
    <w:p w14:paraId="1F39E076"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2. posebni dio proračuna po organizacijskoj i programskoj klasifikaciji te razini odjeljka ekonomske klasifikacije,</w:t>
      </w:r>
    </w:p>
    <w:p w14:paraId="0A64E257"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3. izvještaj o zaduživanju na domaćem i stranom tržištu novca i kapitala,</w:t>
      </w:r>
    </w:p>
    <w:p w14:paraId="5B4BE46B"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4. izvještaj o korištenju proračunske zalihe,</w:t>
      </w:r>
    </w:p>
    <w:p w14:paraId="0986BB49"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5. izvještaj o danim državnim jamstvima i izdacima po državnim jamstvima,</w:t>
      </w:r>
    </w:p>
    <w:p w14:paraId="10CB8DE7"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6. obrazloženje ostvarenja prihoda i primitaka, rashoda i izdataka.</w:t>
      </w:r>
    </w:p>
    <w:p w14:paraId="2AF7C3C1" w14:textId="77777777" w:rsidR="00B36159" w:rsidRDefault="00B36159" w:rsidP="00884C69">
      <w:pPr>
        <w:autoSpaceDE w:val="0"/>
        <w:autoSpaceDN w:val="0"/>
        <w:adjustRightInd w:val="0"/>
        <w:spacing w:after="240"/>
        <w:jc w:val="both"/>
        <w:rPr>
          <w:rFonts w:asciiTheme="minorHAnsi" w:hAnsiTheme="minorHAnsi"/>
          <w:b/>
          <w:i/>
        </w:rPr>
      </w:pPr>
    </w:p>
    <w:p w14:paraId="70E604DD" w14:textId="77777777" w:rsidR="004D2539" w:rsidRPr="00B36159" w:rsidRDefault="004D2539" w:rsidP="00884C69">
      <w:pPr>
        <w:autoSpaceDE w:val="0"/>
        <w:autoSpaceDN w:val="0"/>
        <w:adjustRightInd w:val="0"/>
        <w:spacing w:after="240"/>
        <w:jc w:val="both"/>
        <w:rPr>
          <w:rFonts w:asciiTheme="minorHAnsi" w:hAnsiTheme="minorHAnsi"/>
          <w:b/>
          <w:i/>
          <w:sz w:val="22"/>
          <w:szCs w:val="22"/>
        </w:rPr>
      </w:pPr>
      <w:r w:rsidRPr="00B36159">
        <w:rPr>
          <w:rFonts w:asciiTheme="minorHAnsi" w:hAnsiTheme="minorHAnsi"/>
          <w:b/>
          <w:i/>
          <w:sz w:val="22"/>
          <w:szCs w:val="22"/>
        </w:rPr>
        <w:t>OPĆI I POSEBNI DIO PRORAČUNA</w:t>
      </w:r>
    </w:p>
    <w:p w14:paraId="435594A9" w14:textId="701BC1F0" w:rsidR="004103F1" w:rsidRPr="004103F1" w:rsidRDefault="009E53BC" w:rsidP="004103F1">
      <w:pPr>
        <w:jc w:val="both"/>
        <w:rPr>
          <w:rFonts w:asciiTheme="minorHAnsi" w:hAnsiTheme="minorHAnsi"/>
          <w:sz w:val="22"/>
          <w:szCs w:val="22"/>
        </w:rPr>
      </w:pPr>
      <w:r>
        <w:rPr>
          <w:rFonts w:asciiTheme="minorHAnsi" w:hAnsiTheme="minorHAnsi"/>
          <w:sz w:val="22"/>
          <w:szCs w:val="22"/>
        </w:rPr>
        <w:t>G</w:t>
      </w:r>
      <w:r w:rsidR="004D2539" w:rsidRPr="00BA0CBA">
        <w:rPr>
          <w:rFonts w:asciiTheme="minorHAnsi" w:hAnsiTheme="minorHAnsi"/>
          <w:sz w:val="22"/>
          <w:szCs w:val="22"/>
        </w:rPr>
        <w:t xml:space="preserve">odišnji izvještaj o izvršenju Proračuna Općine Viškovo </w:t>
      </w:r>
      <w:r w:rsidR="004D2539">
        <w:rPr>
          <w:rFonts w:asciiTheme="minorHAnsi" w:hAnsiTheme="minorHAnsi"/>
          <w:sz w:val="22"/>
          <w:szCs w:val="22"/>
        </w:rPr>
        <w:t>za 20</w:t>
      </w:r>
      <w:r w:rsidR="00B36159">
        <w:rPr>
          <w:rFonts w:asciiTheme="minorHAnsi" w:hAnsiTheme="minorHAnsi"/>
          <w:sz w:val="22"/>
          <w:szCs w:val="22"/>
        </w:rPr>
        <w:t>20</w:t>
      </w:r>
      <w:r w:rsidR="004D2539" w:rsidRPr="00BA0CBA">
        <w:rPr>
          <w:rFonts w:asciiTheme="minorHAnsi" w:hAnsiTheme="minorHAnsi"/>
          <w:sz w:val="22"/>
          <w:szCs w:val="22"/>
        </w:rPr>
        <w:t>. godinu po planiranim stavkama prihoda i primitaka te rashoda i izdataka iskazanim u Općem dijelu Proračuna Općine Viškovo za 20</w:t>
      </w:r>
      <w:r w:rsidR="00B36159">
        <w:rPr>
          <w:rFonts w:asciiTheme="minorHAnsi" w:hAnsiTheme="minorHAnsi"/>
          <w:sz w:val="22"/>
          <w:szCs w:val="22"/>
        </w:rPr>
        <w:t>20</w:t>
      </w:r>
      <w:r w:rsidR="004D2539" w:rsidRPr="00BA0CBA">
        <w:rPr>
          <w:rFonts w:asciiTheme="minorHAnsi" w:hAnsiTheme="minorHAnsi"/>
          <w:sz w:val="22"/>
          <w:szCs w:val="22"/>
        </w:rPr>
        <w:t>. godinu te rashoda i izdataka iskazanim u Posebnom dijelu Proračuna Općine Viškovo za 20</w:t>
      </w:r>
      <w:r w:rsidR="00B36159">
        <w:rPr>
          <w:rFonts w:asciiTheme="minorHAnsi" w:hAnsiTheme="minorHAnsi"/>
          <w:sz w:val="22"/>
          <w:szCs w:val="22"/>
        </w:rPr>
        <w:t>20</w:t>
      </w:r>
      <w:r w:rsidR="004D2539" w:rsidRPr="00BA0CBA">
        <w:rPr>
          <w:rFonts w:asciiTheme="minorHAnsi" w:hAnsiTheme="minorHAnsi"/>
          <w:sz w:val="22"/>
          <w:szCs w:val="22"/>
        </w:rPr>
        <w:t>. godinu po programima (aktivnostima i projektima) unutar raz</w:t>
      </w:r>
      <w:r w:rsidR="00E32422">
        <w:rPr>
          <w:rFonts w:asciiTheme="minorHAnsi" w:hAnsiTheme="minorHAnsi"/>
          <w:sz w:val="22"/>
          <w:szCs w:val="22"/>
        </w:rPr>
        <w:t xml:space="preserve">djela/glava </w:t>
      </w:r>
      <w:r w:rsidR="004D2539" w:rsidRPr="00BA0CBA">
        <w:rPr>
          <w:rFonts w:asciiTheme="minorHAnsi" w:hAnsiTheme="minorHAnsi"/>
          <w:sz w:val="22"/>
          <w:szCs w:val="22"/>
        </w:rPr>
        <w:t xml:space="preserve">definiranih u skladu s organizacijskom klasifikacijom proračuna, sastavljen je u tabelarnom prikazu propisanog sadržaja koji je sastavni dio ovog Izvještaja i prilaže se istom. </w:t>
      </w:r>
      <w:r w:rsidR="004103F1" w:rsidRPr="004103F1">
        <w:rPr>
          <w:rFonts w:asciiTheme="minorHAnsi" w:hAnsiTheme="minorHAnsi"/>
          <w:sz w:val="22"/>
          <w:szCs w:val="22"/>
        </w:rPr>
        <w:t xml:space="preserve">U skladu s tim, u ovom izvještaju obuhvaćeni su i podaci za općinske proračunske korisnike čije se poslovanje vodi u jedinstvenom sustavu proračunske riznice ili se neposredno financiraju iz proračuna, i to za: </w:t>
      </w:r>
    </w:p>
    <w:p w14:paraId="4534F355"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Dječji vrtić Viškovo </w:t>
      </w:r>
    </w:p>
    <w:p w14:paraId="1B67D8DA"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Javnu ustanovu Narodnu knjižnicu i čitaonicu Halubajska zora, </w:t>
      </w:r>
    </w:p>
    <w:p w14:paraId="79F6D5EB"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Mjesni odbor Marčelji, </w:t>
      </w:r>
    </w:p>
    <w:p w14:paraId="0D799774"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srpske nacionalne manjine i</w:t>
      </w:r>
    </w:p>
    <w:p w14:paraId="0CB3F304"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bošnjačke nacionalne manjine.</w:t>
      </w:r>
    </w:p>
    <w:p w14:paraId="366C8488" w14:textId="77777777" w:rsidR="00B36159" w:rsidRDefault="00B36159" w:rsidP="00884C69">
      <w:pPr>
        <w:tabs>
          <w:tab w:val="left" w:pos="0"/>
        </w:tabs>
        <w:jc w:val="both"/>
        <w:rPr>
          <w:rFonts w:asciiTheme="minorHAnsi" w:hAnsiTheme="minorHAnsi"/>
          <w:b/>
          <w:i/>
          <w:sz w:val="22"/>
          <w:szCs w:val="22"/>
        </w:rPr>
      </w:pPr>
    </w:p>
    <w:p w14:paraId="7C251FA8" w14:textId="77777777" w:rsidR="00B36159" w:rsidRDefault="00B36159" w:rsidP="00884C69">
      <w:pPr>
        <w:tabs>
          <w:tab w:val="left" w:pos="0"/>
        </w:tabs>
        <w:jc w:val="both"/>
        <w:rPr>
          <w:rFonts w:asciiTheme="minorHAnsi" w:hAnsiTheme="minorHAnsi"/>
          <w:b/>
          <w:i/>
          <w:sz w:val="22"/>
          <w:szCs w:val="22"/>
        </w:rPr>
      </w:pPr>
    </w:p>
    <w:p w14:paraId="4D706540" w14:textId="77777777" w:rsidR="004D2539" w:rsidRPr="00CB5EE2" w:rsidRDefault="004D2539" w:rsidP="00884C69">
      <w:pPr>
        <w:tabs>
          <w:tab w:val="left" w:pos="0"/>
        </w:tabs>
        <w:jc w:val="both"/>
        <w:rPr>
          <w:rFonts w:asciiTheme="minorHAnsi" w:hAnsiTheme="minorHAnsi"/>
          <w:b/>
          <w:i/>
          <w:sz w:val="22"/>
          <w:szCs w:val="22"/>
        </w:rPr>
      </w:pPr>
      <w:r w:rsidRPr="00CB5EE2">
        <w:rPr>
          <w:rFonts w:asciiTheme="minorHAnsi" w:hAnsiTheme="minorHAnsi"/>
          <w:b/>
          <w:i/>
          <w:sz w:val="22"/>
          <w:szCs w:val="22"/>
        </w:rPr>
        <w:t xml:space="preserve">IZVJEŠTAJ O ZADUŽIVANJU NA DOMAĆEM I INOZEMNOM TRŽIŠTU NOVCA I KAPITALA </w:t>
      </w:r>
    </w:p>
    <w:p w14:paraId="6BE91D5E" w14:textId="77777777" w:rsidR="00884C69" w:rsidRPr="00CB5EE2" w:rsidRDefault="00884C69" w:rsidP="00884C69">
      <w:pPr>
        <w:tabs>
          <w:tab w:val="left" w:pos="0"/>
        </w:tabs>
        <w:jc w:val="both"/>
        <w:rPr>
          <w:rFonts w:asciiTheme="minorHAnsi" w:hAnsiTheme="minorHAnsi"/>
          <w:b/>
          <w:i/>
        </w:rPr>
      </w:pPr>
    </w:p>
    <w:p w14:paraId="6918862C" w14:textId="5059B7C3" w:rsidR="004D2539" w:rsidRPr="00CB5EE2" w:rsidRDefault="004D2539" w:rsidP="00E32422">
      <w:pPr>
        <w:pStyle w:val="Uvuenotijeloteksta"/>
        <w:ind w:left="0"/>
        <w:jc w:val="both"/>
        <w:rPr>
          <w:rFonts w:asciiTheme="minorHAnsi" w:hAnsiTheme="minorHAnsi"/>
          <w:sz w:val="22"/>
        </w:rPr>
      </w:pPr>
      <w:r w:rsidRPr="00CB5EE2">
        <w:rPr>
          <w:rFonts w:asciiTheme="minorHAnsi" w:hAnsiTheme="minorHAnsi"/>
          <w:sz w:val="22"/>
        </w:rPr>
        <w:t>Člankom 21. Odluke o izvršavanju Proračuna Općine Viškovo za 20</w:t>
      </w:r>
      <w:r w:rsidR="00B36159" w:rsidRPr="00CB5EE2">
        <w:rPr>
          <w:rFonts w:asciiTheme="minorHAnsi" w:hAnsiTheme="minorHAnsi"/>
          <w:sz w:val="22"/>
        </w:rPr>
        <w:t>20</w:t>
      </w:r>
      <w:r w:rsidRPr="00CB5EE2">
        <w:rPr>
          <w:rFonts w:asciiTheme="minorHAnsi" w:hAnsiTheme="minorHAnsi"/>
          <w:sz w:val="22"/>
        </w:rPr>
        <w:t xml:space="preserve">. godinu („Službene novine Općine Viškovo“, broj </w:t>
      </w:r>
      <w:r w:rsidR="004103F1" w:rsidRPr="00CB5EE2">
        <w:rPr>
          <w:rFonts w:asciiTheme="minorHAnsi" w:hAnsiTheme="minorHAnsi"/>
          <w:sz w:val="22"/>
        </w:rPr>
        <w:t>2</w:t>
      </w:r>
      <w:r w:rsidR="00B36159" w:rsidRPr="00CB5EE2">
        <w:rPr>
          <w:rFonts w:asciiTheme="minorHAnsi" w:hAnsiTheme="minorHAnsi"/>
          <w:sz w:val="22"/>
        </w:rPr>
        <w:t>1</w:t>
      </w:r>
      <w:r w:rsidRPr="00CB5EE2">
        <w:rPr>
          <w:rFonts w:asciiTheme="minorHAnsi" w:hAnsiTheme="minorHAnsi"/>
          <w:sz w:val="22"/>
        </w:rPr>
        <w:t>/1</w:t>
      </w:r>
      <w:r w:rsidR="00B36159" w:rsidRPr="00CB5EE2">
        <w:rPr>
          <w:rFonts w:asciiTheme="minorHAnsi" w:hAnsiTheme="minorHAnsi"/>
          <w:sz w:val="22"/>
        </w:rPr>
        <w:t>9</w:t>
      </w:r>
      <w:r w:rsidRPr="00CB5EE2">
        <w:rPr>
          <w:rFonts w:asciiTheme="minorHAnsi" w:hAnsiTheme="minorHAnsi"/>
          <w:sz w:val="22"/>
        </w:rPr>
        <w:t>.</w:t>
      </w:r>
      <w:r w:rsidR="009E53BC" w:rsidRPr="00CB5EE2">
        <w:rPr>
          <w:rFonts w:asciiTheme="minorHAnsi" w:hAnsiTheme="minorHAnsi"/>
          <w:sz w:val="22"/>
        </w:rPr>
        <w:t>, 8/20. i 14/20.</w:t>
      </w:r>
      <w:r w:rsidRPr="00CB5EE2">
        <w:rPr>
          <w:rFonts w:asciiTheme="minorHAnsi" w:hAnsiTheme="minorHAnsi"/>
          <w:sz w:val="22"/>
        </w:rPr>
        <w:t>) utvrđeno je da dugoročno zaduženje Općine Viškovo početkom 20</w:t>
      </w:r>
      <w:r w:rsidR="00B36159" w:rsidRPr="00CB5EE2">
        <w:rPr>
          <w:rFonts w:asciiTheme="minorHAnsi" w:hAnsiTheme="minorHAnsi"/>
          <w:sz w:val="22"/>
        </w:rPr>
        <w:t>20</w:t>
      </w:r>
      <w:r w:rsidRPr="00CB5EE2">
        <w:rPr>
          <w:rFonts w:asciiTheme="minorHAnsi" w:hAnsiTheme="minorHAnsi"/>
          <w:sz w:val="22"/>
        </w:rPr>
        <w:t xml:space="preserve">. godine iznosi </w:t>
      </w:r>
      <w:r w:rsidR="007B0FCA" w:rsidRPr="00CB5EE2">
        <w:rPr>
          <w:rFonts w:ascii="Calibri" w:hAnsi="Calibri"/>
          <w:sz w:val="22"/>
          <w:szCs w:val="22"/>
        </w:rPr>
        <w:t>7.293.606,47</w:t>
      </w:r>
      <w:r w:rsidRPr="00CB5EE2">
        <w:rPr>
          <w:rFonts w:asciiTheme="minorHAnsi" w:hAnsiTheme="minorHAnsi"/>
          <w:sz w:val="22"/>
        </w:rPr>
        <w:t>kn, a temelji se na zaključenim Ugovorima o dugoročnim kreditima sa Slatinskom bankom d.d., kako slijedi:</w:t>
      </w:r>
    </w:p>
    <w:p w14:paraId="3ECD7B7D" w14:textId="77777777" w:rsidR="00CB5EE2" w:rsidRPr="00381D5D" w:rsidRDefault="00CB5EE2" w:rsidP="00CB5EE2">
      <w:pPr>
        <w:pStyle w:val="Uvuenotijeloteksta"/>
        <w:ind w:left="0"/>
        <w:jc w:val="both"/>
        <w:rPr>
          <w:rFonts w:asciiTheme="minorHAnsi" w:hAnsiTheme="minorHAnsi"/>
          <w:sz w:val="22"/>
        </w:rPr>
      </w:pPr>
      <w:r w:rsidRPr="00381D5D">
        <w:rPr>
          <w:rFonts w:asciiTheme="minorHAnsi" w:hAnsiTheme="minorHAnsi"/>
          <w:sz w:val="22"/>
        </w:rPr>
        <w:t xml:space="preserve">- kredit u iznosu od 8.503.725,43 kn uz fiksnu kamatnu stopu od 6% na godišnjem nivou s primjenom do 31. prosinca 2017. godine, odnosno od 5,20% s primjenom od 1. siječnja 2018. godine i s kamatnom stopom od 4,70% s primjenom od 01. studenog 2020. godine te s rokom vraćanja od 10 godina, odnosno do 31.12.2023. godine. U ovom izvještajnom razdoblju izvršena je otplata kredita u iznosu dospjelih rata glavnice od 850.372,56 kn pa stanje duga na dan 31. prosinca 2020. godine iznosi 2.551.117,51 kn, </w:t>
      </w:r>
    </w:p>
    <w:p w14:paraId="6C0740CD" w14:textId="77777777" w:rsidR="00CB5EE2" w:rsidRPr="00381D5D" w:rsidRDefault="00CB5EE2" w:rsidP="00CB5EE2">
      <w:pPr>
        <w:pStyle w:val="Uvuenotijeloteksta"/>
        <w:ind w:left="0"/>
        <w:jc w:val="both"/>
        <w:rPr>
          <w:rFonts w:asciiTheme="minorHAnsi" w:hAnsiTheme="minorHAnsi"/>
          <w:sz w:val="22"/>
        </w:rPr>
      </w:pPr>
    </w:p>
    <w:p w14:paraId="6D4DE2DE" w14:textId="77777777" w:rsidR="00CB5EE2" w:rsidRPr="00381D5D" w:rsidRDefault="00CB5EE2" w:rsidP="00CB5EE2">
      <w:pPr>
        <w:pStyle w:val="Uvuenotijeloteksta"/>
        <w:ind w:left="0"/>
        <w:jc w:val="both"/>
        <w:rPr>
          <w:rFonts w:asciiTheme="minorHAnsi" w:hAnsiTheme="minorHAnsi"/>
          <w:sz w:val="22"/>
        </w:rPr>
      </w:pPr>
      <w:r w:rsidRPr="00381D5D">
        <w:rPr>
          <w:rFonts w:asciiTheme="minorHAnsi" w:hAnsiTheme="minorHAnsi"/>
          <w:sz w:val="22"/>
        </w:rPr>
        <w:lastRenderedPageBreak/>
        <w:t xml:space="preserve">- kredit u iznosu od 2.475.000 kn uz fiksnu kamatnu stopu od 6,75% na godišnjem nivou s primjenom do 31. prosinca 2017. godine, odnosno od 5,20% s primjenom od 1. siječnja 2018. godine i s kamatnom stopom od 4,70% s primjenom od 01. studenog 2020. godine te s rokom vraćanja od 10 godina, odnosno do 31.01.2024. godine. U ovom izvještajnom razdoblju izvršena je otplata kredita u iznosu dospjelih rata glavnice od 247.500,00 kn pa stanje duga na dan 31. prosinca 2020. godine iznosi 763.125,00 kn. </w:t>
      </w:r>
    </w:p>
    <w:p w14:paraId="60055C27" w14:textId="77777777" w:rsidR="00CB5EE2" w:rsidRPr="00381D5D" w:rsidRDefault="00CB5EE2" w:rsidP="00CB5EE2">
      <w:pPr>
        <w:pStyle w:val="Uvuenotijeloteksta"/>
        <w:ind w:left="0"/>
        <w:jc w:val="both"/>
        <w:rPr>
          <w:rFonts w:asciiTheme="minorHAnsi" w:hAnsiTheme="minorHAnsi"/>
          <w:sz w:val="22"/>
        </w:rPr>
      </w:pPr>
      <w:r w:rsidRPr="00381D5D">
        <w:rPr>
          <w:rFonts w:asciiTheme="minorHAnsi" w:hAnsiTheme="minorHAnsi"/>
          <w:sz w:val="22"/>
        </w:rPr>
        <w:t xml:space="preserve">Također, prethodno navedenim člankom Odluke o izvršavanju Proračuna Općine Viškovo za 2020. godinu („Službene novine Općine Viškovo“, broj 21/19., 8/20. i 14/20.) utvrđeno je novo dugoročno zaduživanje za financiranje kapitalnih ulaganja do ukupnog iznosa od 13.250.000 kn, od kojeg su u ovom izvještajnom razdoblju </w:t>
      </w:r>
      <w:r w:rsidRPr="00381D5D">
        <w:rPr>
          <w:rFonts w:ascii="Calibri" w:hAnsi="Calibri"/>
          <w:sz w:val="22"/>
          <w:szCs w:val="22"/>
          <w:lang w:eastAsia="en-US"/>
        </w:rPr>
        <w:t>realizirani primici od zaduživanja na ime povlačenja kreditnih sredstava u visini od 10.368.508,60 kn i</w:t>
      </w:r>
      <w:r w:rsidRPr="00381D5D">
        <w:rPr>
          <w:rFonts w:asciiTheme="minorHAnsi" w:hAnsiTheme="minorHAnsi"/>
          <w:sz w:val="22"/>
        </w:rPr>
        <w:t xml:space="preserve"> koje na dan 31. prosinca 2020. godine iznosi ukupno 13.250.000,00 kn.</w:t>
      </w:r>
    </w:p>
    <w:p w14:paraId="48AD2799" w14:textId="77777777" w:rsidR="00CB5EE2" w:rsidRPr="00381D5D" w:rsidRDefault="00CB5EE2" w:rsidP="00CB5EE2">
      <w:pPr>
        <w:pStyle w:val="Uvuenotijeloteksta"/>
        <w:ind w:left="0"/>
        <w:jc w:val="both"/>
        <w:rPr>
          <w:rFonts w:asciiTheme="minorHAnsi" w:hAnsiTheme="minorHAnsi"/>
          <w:sz w:val="22"/>
        </w:rPr>
      </w:pPr>
      <w:r w:rsidRPr="00381D5D">
        <w:rPr>
          <w:rFonts w:asciiTheme="minorHAnsi" w:hAnsiTheme="minorHAnsi"/>
          <w:sz w:val="22"/>
        </w:rPr>
        <w:t xml:space="preserve">Temeljem prednjeg, ukupno stanje dugoročnog zaduženja Općine Viškovo na dan 31. prosinca 2020. godine iznosi  16.564.242,51 kn. </w:t>
      </w:r>
    </w:p>
    <w:p w14:paraId="35D4F3D8" w14:textId="7ACE7B97" w:rsidR="00CB5EE2" w:rsidRDefault="00CB5EE2" w:rsidP="00CB5EE2">
      <w:pPr>
        <w:pStyle w:val="Uvuenotijeloteksta"/>
        <w:spacing w:after="0"/>
        <w:ind w:left="0"/>
        <w:jc w:val="both"/>
        <w:rPr>
          <w:rFonts w:asciiTheme="minorHAnsi" w:hAnsiTheme="minorHAnsi"/>
          <w:sz w:val="22"/>
        </w:rPr>
      </w:pPr>
      <w:r>
        <w:rPr>
          <w:rFonts w:asciiTheme="minorHAnsi" w:hAnsiTheme="minorHAnsi"/>
          <w:sz w:val="22"/>
        </w:rPr>
        <w:t>Nadalje</w:t>
      </w:r>
      <w:r w:rsidRPr="00381D5D">
        <w:rPr>
          <w:rFonts w:asciiTheme="minorHAnsi" w:hAnsiTheme="minorHAnsi"/>
          <w:sz w:val="22"/>
        </w:rPr>
        <w:t>, odredbama članka 22. Odluke o izvršavanju Proračuna Općine Viškovo za 2020. godinu („Službene novine Općine Viškovo“, broj 21/19., 8/20. i 14/20.) utvrđena je mogućnost kratkoročnog zaduživanja za premošćivanje jaza nastalog zbog različite dinamike priljeva sredstava i dospijeća obveza</w:t>
      </w:r>
      <w:r w:rsidRPr="00381D5D">
        <w:rPr>
          <w:rFonts w:ascii="Calibri" w:hAnsi="Calibri"/>
          <w:szCs w:val="24"/>
        </w:rPr>
        <w:t xml:space="preserve"> </w:t>
      </w:r>
      <w:r w:rsidRPr="00381D5D">
        <w:rPr>
          <w:rFonts w:asciiTheme="minorHAnsi" w:hAnsiTheme="minorHAnsi"/>
          <w:sz w:val="22"/>
        </w:rPr>
        <w:t>do iznosa od 5.000.000,00 kuna. Međutim, u ovom izvještajnom razdoblju nije bilo kratkoročnog zaduživanja s obzirom da nije bilo potreba za takav način financiranja proračunskih obveza.</w:t>
      </w:r>
    </w:p>
    <w:p w14:paraId="0F1F4CAE" w14:textId="77777777" w:rsidR="00CB5EE2" w:rsidRPr="00AA4D0E" w:rsidRDefault="00CB5EE2" w:rsidP="00CB5EE2">
      <w:pPr>
        <w:pStyle w:val="Uvuenotijeloteksta"/>
        <w:spacing w:after="0"/>
        <w:ind w:left="0"/>
        <w:jc w:val="both"/>
        <w:rPr>
          <w:rFonts w:asciiTheme="minorHAnsi" w:hAnsiTheme="minorHAnsi"/>
          <w:sz w:val="22"/>
          <w:highlight w:val="yellow"/>
        </w:rPr>
      </w:pPr>
    </w:p>
    <w:p w14:paraId="375A0081" w14:textId="5E684B90" w:rsidR="00E91DB7" w:rsidRPr="00E91DB7" w:rsidRDefault="00E91DB7" w:rsidP="00E91DB7">
      <w:pPr>
        <w:tabs>
          <w:tab w:val="left" w:pos="1170"/>
        </w:tabs>
        <w:jc w:val="both"/>
        <w:rPr>
          <w:rFonts w:asciiTheme="minorHAnsi" w:hAnsiTheme="minorHAnsi"/>
          <w:bCs/>
          <w:color w:val="000000" w:themeColor="text1"/>
          <w:sz w:val="22"/>
          <w:szCs w:val="22"/>
        </w:rPr>
      </w:pPr>
      <w:r w:rsidRPr="00E91DB7">
        <w:rPr>
          <w:rFonts w:asciiTheme="minorHAnsi" w:hAnsiTheme="minorHAnsi"/>
          <w:bCs/>
          <w:color w:val="000000" w:themeColor="text1"/>
          <w:sz w:val="22"/>
          <w:szCs w:val="22"/>
        </w:rPr>
        <w:t>Pored toga, potraživanja za dane zajmove prema stanju na dan 31. prosinca 20</w:t>
      </w:r>
      <w:r>
        <w:rPr>
          <w:rFonts w:asciiTheme="minorHAnsi" w:hAnsiTheme="minorHAnsi"/>
          <w:bCs/>
          <w:color w:val="000000" w:themeColor="text1"/>
          <w:sz w:val="22"/>
          <w:szCs w:val="22"/>
        </w:rPr>
        <w:t>20</w:t>
      </w:r>
      <w:r w:rsidRPr="00E91DB7">
        <w:rPr>
          <w:rFonts w:asciiTheme="minorHAnsi" w:hAnsiTheme="minorHAnsi"/>
          <w:bCs/>
          <w:color w:val="000000" w:themeColor="text1"/>
          <w:sz w:val="22"/>
          <w:szCs w:val="22"/>
        </w:rPr>
        <w:t>. godine iznose 1.629.660,76 kuna, što je u odnosu na stanje na dan 1. siječnja 20</w:t>
      </w:r>
      <w:r>
        <w:rPr>
          <w:rFonts w:asciiTheme="minorHAnsi" w:hAnsiTheme="minorHAnsi"/>
          <w:bCs/>
          <w:color w:val="000000" w:themeColor="text1"/>
          <w:sz w:val="22"/>
          <w:szCs w:val="22"/>
        </w:rPr>
        <w:t>20</w:t>
      </w:r>
      <w:r w:rsidRPr="00E91DB7">
        <w:rPr>
          <w:rFonts w:asciiTheme="minorHAnsi" w:hAnsiTheme="minorHAnsi"/>
          <w:bCs/>
          <w:color w:val="000000" w:themeColor="text1"/>
          <w:sz w:val="22"/>
          <w:szCs w:val="22"/>
        </w:rPr>
        <w:t xml:space="preserve">. godine, koje je iznosilo </w:t>
      </w:r>
      <w:r>
        <w:rPr>
          <w:rFonts w:asciiTheme="minorHAnsi" w:hAnsiTheme="minorHAnsi"/>
          <w:bCs/>
          <w:color w:val="000000" w:themeColor="text1"/>
          <w:sz w:val="22"/>
          <w:szCs w:val="22"/>
        </w:rPr>
        <w:t>1.528.401,85</w:t>
      </w:r>
      <w:r w:rsidRPr="00E91DB7">
        <w:rPr>
          <w:rFonts w:asciiTheme="minorHAnsi" w:hAnsiTheme="minorHAnsi"/>
          <w:bCs/>
          <w:color w:val="000000" w:themeColor="text1"/>
          <w:sz w:val="22"/>
          <w:szCs w:val="22"/>
        </w:rPr>
        <w:t xml:space="preserve"> kuna, manje za </w:t>
      </w:r>
      <w:r>
        <w:rPr>
          <w:rFonts w:asciiTheme="minorHAnsi" w:hAnsiTheme="minorHAnsi"/>
          <w:bCs/>
          <w:color w:val="000000" w:themeColor="text1"/>
          <w:sz w:val="22"/>
          <w:szCs w:val="22"/>
        </w:rPr>
        <w:t>101.258,91</w:t>
      </w:r>
      <w:r w:rsidRPr="00E91DB7">
        <w:rPr>
          <w:rFonts w:asciiTheme="minorHAnsi" w:hAnsiTheme="minorHAnsi"/>
          <w:bCs/>
          <w:color w:val="000000" w:themeColor="text1"/>
          <w:sz w:val="22"/>
          <w:szCs w:val="22"/>
        </w:rPr>
        <w:t xml:space="preserve"> kuna na ime izvršenog povrata danih zajmova. Navedeni zajmovi su beskamatni i odnose se na neutrošena razvojna sredstva koja se naplaćuju u okviru cijene komunalnih usluga i vode na posebnim žiro računima pri komunalnim društvima u suvlasništvu Općine Viškovo: KD „Autotrolej“, KD „Čistoća“ te KD „Vodovod i kanalizacija“. Navedena naplaćena, a neutrošena razvojna sredstva, evidentiraju se kao dani zajmovi, a u skladu s propisima, u razdoblju kada se ista utroše sukladno ugovorenim namjenama, evidentiraju se kao povrat danog zajma i primitak od povrata zajma.</w:t>
      </w:r>
    </w:p>
    <w:p w14:paraId="44524DC8" w14:textId="24771DA4" w:rsidR="00E32422" w:rsidRPr="00FC23F2" w:rsidRDefault="00E32422" w:rsidP="00884C69">
      <w:pPr>
        <w:pStyle w:val="Uvuenotijeloteksta"/>
        <w:spacing w:after="0"/>
        <w:ind w:left="0"/>
        <w:jc w:val="both"/>
        <w:rPr>
          <w:rFonts w:asciiTheme="minorHAnsi" w:hAnsiTheme="minorHAnsi"/>
          <w:sz w:val="22"/>
        </w:rPr>
      </w:pPr>
    </w:p>
    <w:p w14:paraId="3031CEB9" w14:textId="77777777" w:rsidR="004D2539" w:rsidRPr="00581AD5" w:rsidRDefault="004D2539" w:rsidP="004D2539">
      <w:pPr>
        <w:jc w:val="both"/>
        <w:rPr>
          <w:rFonts w:asciiTheme="minorHAnsi" w:hAnsiTheme="minorHAnsi"/>
          <w:b/>
          <w:i/>
          <w:sz w:val="12"/>
          <w:szCs w:val="12"/>
        </w:rPr>
      </w:pPr>
    </w:p>
    <w:p w14:paraId="01D45A11" w14:textId="77777777" w:rsidR="004D2539" w:rsidRPr="00B36159" w:rsidRDefault="004D2539" w:rsidP="00884C69">
      <w:pPr>
        <w:jc w:val="both"/>
        <w:rPr>
          <w:rFonts w:asciiTheme="minorHAnsi" w:hAnsiTheme="minorHAnsi"/>
          <w:b/>
          <w:i/>
          <w:sz w:val="22"/>
          <w:szCs w:val="22"/>
        </w:rPr>
      </w:pPr>
      <w:r w:rsidRPr="00B36159">
        <w:rPr>
          <w:rFonts w:asciiTheme="minorHAnsi" w:hAnsiTheme="minorHAnsi"/>
          <w:b/>
          <w:i/>
          <w:sz w:val="22"/>
          <w:szCs w:val="22"/>
        </w:rPr>
        <w:t xml:space="preserve">IZVJEŠTAJ O KORIŠTENJU PRORAČUNSKE ZALIHE </w:t>
      </w:r>
    </w:p>
    <w:p w14:paraId="4A8FDCE5" w14:textId="77777777" w:rsidR="00884C69" w:rsidRPr="00884C69" w:rsidRDefault="00884C69" w:rsidP="00884C69">
      <w:pPr>
        <w:jc w:val="both"/>
        <w:rPr>
          <w:rFonts w:asciiTheme="minorHAnsi" w:hAnsiTheme="minorHAnsi"/>
          <w:b/>
          <w:i/>
        </w:rPr>
      </w:pPr>
    </w:p>
    <w:p w14:paraId="653162EF" w14:textId="6E6A0F35" w:rsidR="00A9282D" w:rsidRDefault="004D2539" w:rsidP="00D622CB">
      <w:pPr>
        <w:autoSpaceDE w:val="0"/>
        <w:autoSpaceDN w:val="0"/>
        <w:adjustRightInd w:val="0"/>
        <w:jc w:val="both"/>
        <w:rPr>
          <w:rFonts w:asciiTheme="minorHAnsi" w:hAnsiTheme="minorHAnsi"/>
          <w:sz w:val="22"/>
          <w:szCs w:val="22"/>
        </w:rPr>
      </w:pPr>
      <w:r w:rsidRPr="00BA0CBA">
        <w:rPr>
          <w:rFonts w:asciiTheme="minorHAnsi" w:hAnsiTheme="minorHAnsi"/>
          <w:sz w:val="22"/>
          <w:szCs w:val="22"/>
        </w:rPr>
        <w:t>Temeljem članka 56. Zakona o proračunu („Narodne novine“, broj 87/08., 136/12. i 15/15.) i članka 15. Odluke o izvršavanju Proračuna Općine Viškovo za 20</w:t>
      </w:r>
      <w:r w:rsidR="009C50C8">
        <w:rPr>
          <w:rFonts w:asciiTheme="minorHAnsi" w:hAnsiTheme="minorHAnsi"/>
          <w:sz w:val="22"/>
          <w:szCs w:val="22"/>
        </w:rPr>
        <w:t>20</w:t>
      </w:r>
      <w:r w:rsidRPr="00BA0CBA">
        <w:rPr>
          <w:rFonts w:asciiTheme="minorHAnsi" w:hAnsiTheme="minorHAnsi"/>
          <w:sz w:val="22"/>
          <w:szCs w:val="22"/>
        </w:rPr>
        <w:t xml:space="preserve">. godinu </w:t>
      </w:r>
      <w:r w:rsidRPr="00BA0CBA">
        <w:rPr>
          <w:rFonts w:asciiTheme="minorHAnsi" w:hAnsiTheme="minorHAnsi"/>
          <w:sz w:val="22"/>
        </w:rPr>
        <w:t xml:space="preserve">(„Službene novine Općine Viškovo“, broj </w:t>
      </w:r>
      <w:r w:rsidR="008C1F69">
        <w:rPr>
          <w:rFonts w:asciiTheme="minorHAnsi" w:hAnsiTheme="minorHAnsi"/>
          <w:sz w:val="22"/>
        </w:rPr>
        <w:t>2</w:t>
      </w:r>
      <w:r w:rsidR="009C50C8">
        <w:rPr>
          <w:rFonts w:asciiTheme="minorHAnsi" w:hAnsiTheme="minorHAnsi"/>
          <w:sz w:val="22"/>
        </w:rPr>
        <w:t>1</w:t>
      </w:r>
      <w:r w:rsidRPr="00BA0CBA">
        <w:rPr>
          <w:rFonts w:asciiTheme="minorHAnsi" w:hAnsiTheme="minorHAnsi"/>
          <w:sz w:val="22"/>
        </w:rPr>
        <w:t>/1</w:t>
      </w:r>
      <w:r w:rsidR="009C50C8">
        <w:rPr>
          <w:rFonts w:asciiTheme="minorHAnsi" w:hAnsiTheme="minorHAnsi"/>
          <w:sz w:val="22"/>
        </w:rPr>
        <w:t>9</w:t>
      </w:r>
      <w:r w:rsidRPr="00BA0CBA">
        <w:rPr>
          <w:rFonts w:asciiTheme="minorHAnsi" w:hAnsiTheme="minorHAnsi"/>
          <w:sz w:val="22"/>
        </w:rPr>
        <w:t xml:space="preserve">.) </w:t>
      </w:r>
      <w:r w:rsidRPr="00BA0CBA">
        <w:rPr>
          <w:rFonts w:asciiTheme="minorHAnsi" w:hAnsiTheme="minorHAnsi"/>
          <w:sz w:val="22"/>
          <w:szCs w:val="22"/>
        </w:rPr>
        <w:t>u Proračunu Općine Viškovo za 20</w:t>
      </w:r>
      <w:r w:rsidR="009C50C8">
        <w:rPr>
          <w:rFonts w:asciiTheme="minorHAnsi" w:hAnsiTheme="minorHAnsi"/>
          <w:sz w:val="22"/>
          <w:szCs w:val="22"/>
        </w:rPr>
        <w:t>20</w:t>
      </w:r>
      <w:r w:rsidRPr="00BA0CBA">
        <w:rPr>
          <w:rFonts w:asciiTheme="minorHAnsi" w:hAnsiTheme="minorHAnsi"/>
          <w:sz w:val="22"/>
          <w:szCs w:val="22"/>
        </w:rPr>
        <w:t>. godinu planirana je proračunska z</w:t>
      </w:r>
      <w:r w:rsidR="008C1F69">
        <w:rPr>
          <w:rFonts w:asciiTheme="minorHAnsi" w:hAnsiTheme="minorHAnsi"/>
          <w:sz w:val="22"/>
          <w:szCs w:val="22"/>
        </w:rPr>
        <w:t>aliha u iznosu od 100.000 kuna</w:t>
      </w:r>
      <w:r w:rsidR="00A9282D">
        <w:rPr>
          <w:rFonts w:asciiTheme="minorHAnsi" w:hAnsiTheme="minorHAnsi"/>
          <w:sz w:val="22"/>
          <w:szCs w:val="22"/>
        </w:rPr>
        <w:t>.</w:t>
      </w:r>
      <w:r w:rsidR="008C1F69">
        <w:rPr>
          <w:rFonts w:asciiTheme="minorHAnsi" w:hAnsiTheme="minorHAnsi"/>
          <w:sz w:val="22"/>
          <w:szCs w:val="22"/>
        </w:rPr>
        <w:t xml:space="preserve"> </w:t>
      </w:r>
      <w:r w:rsidR="00A9282D">
        <w:rPr>
          <w:rFonts w:asciiTheme="minorHAnsi" w:hAnsiTheme="minorHAnsi"/>
          <w:sz w:val="22"/>
          <w:szCs w:val="22"/>
        </w:rPr>
        <w:t xml:space="preserve">U skladu s navedenim, </w:t>
      </w:r>
      <w:r w:rsidR="00D622CB" w:rsidRPr="00BB2D39">
        <w:rPr>
          <w:rFonts w:ascii="Calibri" w:eastAsia="Calibri" w:hAnsi="Calibri"/>
          <w:sz w:val="22"/>
          <w:szCs w:val="22"/>
          <w:lang w:eastAsia="en-US"/>
        </w:rPr>
        <w:t>zbog nedovoljno planiranih sredstava u Proračunu za rashode koje pri planiranju prorač</w:t>
      </w:r>
      <w:r w:rsidR="00D622CB">
        <w:rPr>
          <w:rFonts w:ascii="Calibri" w:eastAsia="Calibri" w:hAnsi="Calibri"/>
          <w:sz w:val="22"/>
          <w:szCs w:val="22"/>
          <w:lang w:eastAsia="en-US"/>
        </w:rPr>
        <w:t>una nije bilo moguće predvidjeti, a koji se odnose</w:t>
      </w:r>
      <w:r w:rsidR="00D622CB" w:rsidRPr="00D622CB">
        <w:rPr>
          <w:rFonts w:ascii="Calibri" w:eastAsia="Calibri" w:hAnsi="Calibri"/>
          <w:sz w:val="22"/>
          <w:szCs w:val="22"/>
          <w:lang w:eastAsia="en-US"/>
        </w:rPr>
        <w:t xml:space="preserve"> </w:t>
      </w:r>
      <w:r w:rsidR="00D622CB">
        <w:rPr>
          <w:rFonts w:ascii="Calibri" w:eastAsia="Calibri" w:hAnsi="Calibri"/>
          <w:sz w:val="22"/>
          <w:szCs w:val="22"/>
          <w:lang w:eastAsia="en-US"/>
        </w:rPr>
        <w:t>na</w:t>
      </w:r>
      <w:r w:rsidR="00D622CB" w:rsidRPr="00D622CB">
        <w:rPr>
          <w:rFonts w:ascii="Calibri" w:eastAsia="Calibri" w:hAnsi="Calibri"/>
          <w:sz w:val="22"/>
          <w:szCs w:val="22"/>
          <w:lang w:eastAsia="en-US"/>
        </w:rPr>
        <w:t xml:space="preserve"> nabavu raznog materijala i higijenskih sredstava te osobne zaštitne opreme u svrhu osiguranja mjera za sprečavanje širenja koronavirusne zarazne bolesti COVID-19</w:t>
      </w:r>
      <w:r w:rsidR="00D622CB">
        <w:rPr>
          <w:rFonts w:asciiTheme="minorHAnsi" w:hAnsiTheme="minorHAnsi"/>
          <w:sz w:val="22"/>
          <w:szCs w:val="22"/>
        </w:rPr>
        <w:t>,</w:t>
      </w:r>
      <w:r w:rsidR="00D622CB" w:rsidRPr="00723F66">
        <w:rPr>
          <w:rFonts w:asciiTheme="minorHAnsi" w:hAnsiTheme="minorHAnsi"/>
          <w:sz w:val="22"/>
          <w:szCs w:val="22"/>
        </w:rPr>
        <w:t xml:space="preserve"> </w:t>
      </w:r>
      <w:r w:rsidR="00A9282D" w:rsidRPr="00723F66">
        <w:rPr>
          <w:rFonts w:asciiTheme="minorHAnsi" w:hAnsiTheme="minorHAnsi"/>
          <w:sz w:val="22"/>
          <w:szCs w:val="22"/>
        </w:rPr>
        <w:t>Općinsk</w:t>
      </w:r>
      <w:r w:rsidR="00A9282D">
        <w:rPr>
          <w:rFonts w:asciiTheme="minorHAnsi" w:hAnsiTheme="minorHAnsi"/>
          <w:sz w:val="22"/>
          <w:szCs w:val="22"/>
        </w:rPr>
        <w:t>a</w:t>
      </w:r>
      <w:r w:rsidR="00A9282D" w:rsidRPr="00723F66">
        <w:rPr>
          <w:rFonts w:asciiTheme="minorHAnsi" w:hAnsiTheme="minorHAnsi"/>
          <w:sz w:val="22"/>
          <w:szCs w:val="22"/>
        </w:rPr>
        <w:t xml:space="preserve"> načelnic</w:t>
      </w:r>
      <w:r w:rsidR="00A9282D">
        <w:rPr>
          <w:rFonts w:asciiTheme="minorHAnsi" w:hAnsiTheme="minorHAnsi"/>
          <w:sz w:val="22"/>
          <w:szCs w:val="22"/>
        </w:rPr>
        <w:t>a je</w:t>
      </w:r>
      <w:r w:rsidR="00A9282D" w:rsidRPr="00DB2490">
        <w:rPr>
          <w:rFonts w:ascii="Calibri" w:eastAsia="Calibri" w:hAnsi="Calibri"/>
          <w:sz w:val="22"/>
          <w:szCs w:val="22"/>
          <w:lang w:eastAsia="en-US"/>
        </w:rPr>
        <w:t xml:space="preserve"> </w:t>
      </w:r>
      <w:r w:rsidR="00A9282D" w:rsidRPr="00BB2D39">
        <w:rPr>
          <w:rFonts w:ascii="Calibri" w:eastAsia="Calibri" w:hAnsi="Calibri"/>
          <w:sz w:val="22"/>
          <w:szCs w:val="22"/>
          <w:lang w:eastAsia="en-US"/>
        </w:rPr>
        <w:t>odobrila korištenje sredstava proračunske zalihe</w:t>
      </w:r>
      <w:r w:rsidR="00D622CB">
        <w:rPr>
          <w:rFonts w:asciiTheme="minorHAnsi" w:hAnsiTheme="minorHAnsi"/>
          <w:sz w:val="22"/>
          <w:szCs w:val="22"/>
        </w:rPr>
        <w:t>:</w:t>
      </w:r>
    </w:p>
    <w:p w14:paraId="44E015B6" w14:textId="77777777" w:rsidR="007B0FCA" w:rsidRPr="00581AD5" w:rsidRDefault="007B0FCA" w:rsidP="00D622CB">
      <w:pPr>
        <w:autoSpaceDE w:val="0"/>
        <w:autoSpaceDN w:val="0"/>
        <w:adjustRightInd w:val="0"/>
        <w:jc w:val="both"/>
        <w:rPr>
          <w:rFonts w:asciiTheme="minorHAnsi" w:hAnsiTheme="minorHAnsi"/>
          <w:sz w:val="12"/>
          <w:szCs w:val="12"/>
        </w:rPr>
      </w:pPr>
    </w:p>
    <w:p w14:paraId="7E72CDD4" w14:textId="3A4C2B89" w:rsidR="00D622CB" w:rsidRDefault="007B0FCA" w:rsidP="007B0FCA">
      <w:pPr>
        <w:spacing w:after="200"/>
        <w:jc w:val="both"/>
        <w:rPr>
          <w:rFonts w:ascii="Calibri" w:eastAsia="Calibri" w:hAnsi="Calibri"/>
          <w:sz w:val="22"/>
          <w:szCs w:val="22"/>
          <w:lang w:eastAsia="en-US"/>
        </w:rPr>
      </w:pPr>
      <w:r>
        <w:rPr>
          <w:rFonts w:ascii="Calibri" w:eastAsia="Calibri" w:hAnsi="Calibri"/>
          <w:sz w:val="22"/>
          <w:szCs w:val="22"/>
          <w:lang w:eastAsia="en-US"/>
        </w:rPr>
        <w:t>- u razdoblju</w:t>
      </w:r>
      <w:r w:rsidRPr="007B0FCA">
        <w:rPr>
          <w:rFonts w:ascii="Calibri" w:eastAsia="Calibri" w:hAnsi="Calibri"/>
          <w:sz w:val="22"/>
          <w:szCs w:val="22"/>
          <w:lang w:eastAsia="en-US"/>
        </w:rPr>
        <w:t xml:space="preserve"> od 1. do 31. ožujka 2020. godine</w:t>
      </w:r>
    </w:p>
    <w:tbl>
      <w:tblPr>
        <w:tblW w:w="9062" w:type="dxa"/>
        <w:tblLayout w:type="fixed"/>
        <w:tblLook w:val="04A0" w:firstRow="1" w:lastRow="0" w:firstColumn="1" w:lastColumn="0" w:noHBand="0" w:noVBand="1"/>
      </w:tblPr>
      <w:tblGrid>
        <w:gridCol w:w="557"/>
        <w:gridCol w:w="1560"/>
        <w:gridCol w:w="1417"/>
        <w:gridCol w:w="2126"/>
        <w:gridCol w:w="2268"/>
        <w:gridCol w:w="1134"/>
      </w:tblGrid>
      <w:tr w:rsidR="007B0FCA" w:rsidRPr="007B0FCA" w14:paraId="5C17EDD0" w14:textId="77777777" w:rsidTr="00581AD5">
        <w:trPr>
          <w:trHeight w:val="910"/>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B5B1080"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3F94C682"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Brojčana oznaka aktivnosti </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4990320E"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Broj računa iz računskog plana</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14:paraId="3BDD3235"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2FDBDD0B"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0BBB4E8"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Iznos</w:t>
            </w:r>
          </w:p>
        </w:tc>
      </w:tr>
      <w:tr w:rsidR="007B0FCA" w:rsidRPr="007B0FCA" w14:paraId="6177DCF0" w14:textId="77777777" w:rsidTr="00581AD5">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D0B33FC"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51D601D8"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A441010 – Civilna zaštita</w:t>
            </w:r>
          </w:p>
        </w:tc>
        <w:tc>
          <w:tcPr>
            <w:tcW w:w="1417" w:type="dxa"/>
            <w:tcBorders>
              <w:top w:val="nil"/>
              <w:left w:val="nil"/>
              <w:bottom w:val="single" w:sz="4" w:space="0" w:color="auto"/>
              <w:right w:val="single" w:sz="4" w:space="0" w:color="auto"/>
            </w:tcBorders>
            <w:shd w:val="clear" w:color="auto" w:fill="auto"/>
            <w:vAlign w:val="center"/>
            <w:hideMark/>
          </w:tcPr>
          <w:p w14:paraId="1A119742"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322</w:t>
            </w:r>
          </w:p>
        </w:tc>
        <w:tc>
          <w:tcPr>
            <w:tcW w:w="2126" w:type="dxa"/>
            <w:tcBorders>
              <w:top w:val="nil"/>
              <w:left w:val="nil"/>
              <w:bottom w:val="single" w:sz="4" w:space="0" w:color="auto"/>
              <w:right w:val="single" w:sz="4" w:space="0" w:color="auto"/>
            </w:tcBorders>
            <w:shd w:val="clear" w:color="auto" w:fill="auto"/>
            <w:vAlign w:val="center"/>
            <w:hideMark/>
          </w:tcPr>
          <w:p w14:paraId="2FE48603"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Rashodi za materijal i energiju</w:t>
            </w:r>
          </w:p>
        </w:tc>
        <w:tc>
          <w:tcPr>
            <w:tcW w:w="2268" w:type="dxa"/>
            <w:tcBorders>
              <w:top w:val="nil"/>
              <w:left w:val="nil"/>
              <w:bottom w:val="single" w:sz="4" w:space="0" w:color="auto"/>
              <w:right w:val="single" w:sz="4" w:space="0" w:color="auto"/>
            </w:tcBorders>
            <w:shd w:val="clear" w:color="auto" w:fill="auto"/>
            <w:vAlign w:val="center"/>
            <w:hideMark/>
          </w:tcPr>
          <w:p w14:paraId="6CF5DC0E"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Materijal i drugi materijalni rashodi za potrebe zaštite zbog epidemije COVID-19 (pozicija 889, 890)</w:t>
            </w:r>
          </w:p>
        </w:tc>
        <w:tc>
          <w:tcPr>
            <w:tcW w:w="1134" w:type="dxa"/>
            <w:tcBorders>
              <w:top w:val="nil"/>
              <w:left w:val="nil"/>
              <w:bottom w:val="single" w:sz="4" w:space="0" w:color="auto"/>
              <w:right w:val="single" w:sz="8" w:space="0" w:color="auto"/>
            </w:tcBorders>
            <w:shd w:val="clear" w:color="auto" w:fill="auto"/>
            <w:vAlign w:val="center"/>
            <w:hideMark/>
          </w:tcPr>
          <w:p w14:paraId="2F08036B" w14:textId="77777777" w:rsidR="007B0FCA" w:rsidRPr="007B0FCA" w:rsidRDefault="007B0FCA" w:rsidP="007B0FCA">
            <w:pPr>
              <w:jc w:val="right"/>
              <w:rPr>
                <w:rFonts w:asciiTheme="minorHAnsi" w:hAnsiTheme="minorHAnsi" w:cs="Arial"/>
                <w:sz w:val="22"/>
                <w:szCs w:val="22"/>
              </w:rPr>
            </w:pPr>
            <w:r w:rsidRPr="007B0FCA">
              <w:rPr>
                <w:rFonts w:asciiTheme="minorHAnsi" w:hAnsiTheme="minorHAnsi" w:cs="Arial"/>
                <w:sz w:val="22"/>
                <w:szCs w:val="22"/>
              </w:rPr>
              <w:t>51.019,23</w:t>
            </w:r>
          </w:p>
        </w:tc>
      </w:tr>
      <w:tr w:rsidR="007B0FCA" w:rsidRPr="007B0FCA" w14:paraId="485370DD" w14:textId="77777777" w:rsidTr="00581AD5">
        <w:trPr>
          <w:trHeight w:val="128"/>
        </w:trPr>
        <w:tc>
          <w:tcPr>
            <w:tcW w:w="557" w:type="dxa"/>
            <w:tcBorders>
              <w:top w:val="nil"/>
              <w:left w:val="nil"/>
              <w:bottom w:val="nil"/>
              <w:right w:val="nil"/>
            </w:tcBorders>
            <w:shd w:val="clear" w:color="auto" w:fill="auto"/>
            <w:noWrap/>
            <w:vAlign w:val="bottom"/>
            <w:hideMark/>
          </w:tcPr>
          <w:p w14:paraId="4E63BE73" w14:textId="77777777" w:rsidR="007B0FCA" w:rsidRPr="007B0FCA" w:rsidRDefault="007B0FCA" w:rsidP="007B0FCA">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638E24C1" w14:textId="77777777" w:rsidR="007B0FCA" w:rsidRPr="007B0FCA" w:rsidRDefault="007B0FCA" w:rsidP="007B0FCA">
            <w:pPr>
              <w:rPr>
                <w:rFonts w:asciiTheme="minorHAnsi" w:hAnsiTheme="minorHAnsi"/>
                <w:sz w:val="22"/>
                <w:szCs w:val="22"/>
              </w:rPr>
            </w:pPr>
          </w:p>
        </w:tc>
        <w:tc>
          <w:tcPr>
            <w:tcW w:w="1417" w:type="dxa"/>
            <w:tcBorders>
              <w:top w:val="nil"/>
              <w:left w:val="nil"/>
              <w:bottom w:val="nil"/>
              <w:right w:val="nil"/>
            </w:tcBorders>
            <w:shd w:val="clear" w:color="auto" w:fill="auto"/>
            <w:noWrap/>
            <w:vAlign w:val="bottom"/>
            <w:hideMark/>
          </w:tcPr>
          <w:p w14:paraId="5F24FE4A" w14:textId="77777777" w:rsidR="007B0FCA" w:rsidRPr="007B0FCA" w:rsidRDefault="007B0FCA" w:rsidP="007B0FCA">
            <w:pPr>
              <w:rPr>
                <w:rFonts w:asciiTheme="minorHAnsi" w:hAnsiTheme="minorHAnsi"/>
                <w:sz w:val="22"/>
                <w:szCs w:val="22"/>
              </w:rPr>
            </w:pPr>
          </w:p>
        </w:tc>
        <w:tc>
          <w:tcPr>
            <w:tcW w:w="2126" w:type="dxa"/>
            <w:tcBorders>
              <w:top w:val="nil"/>
              <w:left w:val="nil"/>
              <w:bottom w:val="nil"/>
              <w:right w:val="nil"/>
            </w:tcBorders>
            <w:shd w:val="clear" w:color="auto" w:fill="auto"/>
            <w:noWrap/>
            <w:vAlign w:val="bottom"/>
            <w:hideMark/>
          </w:tcPr>
          <w:p w14:paraId="293C5897" w14:textId="77777777" w:rsidR="007B0FCA" w:rsidRPr="007B0FCA" w:rsidRDefault="007B0FCA" w:rsidP="007B0FCA">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0B1F6E6D" w14:textId="77777777" w:rsidR="007B0FCA" w:rsidRPr="007B0FCA" w:rsidRDefault="007B0FCA" w:rsidP="007B0FCA">
            <w:pPr>
              <w:rPr>
                <w:rFonts w:asciiTheme="minorHAnsi" w:hAnsiTheme="minorHAnsi" w:cs="Arial"/>
                <w:b/>
                <w:bCs/>
                <w:sz w:val="22"/>
                <w:szCs w:val="22"/>
              </w:rPr>
            </w:pPr>
            <w:r w:rsidRPr="007B0FCA">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4FDC0FB5" w14:textId="77777777" w:rsidR="007B0FCA" w:rsidRPr="007B0FCA" w:rsidRDefault="007B0FCA" w:rsidP="007B0FCA">
            <w:pPr>
              <w:jc w:val="right"/>
              <w:rPr>
                <w:rFonts w:asciiTheme="minorHAnsi" w:hAnsiTheme="minorHAnsi" w:cs="Arial"/>
                <w:b/>
                <w:bCs/>
                <w:sz w:val="22"/>
                <w:szCs w:val="22"/>
              </w:rPr>
            </w:pPr>
            <w:r w:rsidRPr="007B0FCA">
              <w:rPr>
                <w:rFonts w:asciiTheme="minorHAnsi" w:hAnsiTheme="minorHAnsi" w:cs="Arial"/>
                <w:b/>
                <w:bCs/>
                <w:sz w:val="22"/>
                <w:szCs w:val="22"/>
              </w:rPr>
              <w:t>51.019,23</w:t>
            </w:r>
          </w:p>
        </w:tc>
      </w:tr>
    </w:tbl>
    <w:p w14:paraId="699D5283" w14:textId="77777777" w:rsidR="00A47233" w:rsidRDefault="00A47233" w:rsidP="00D622CB">
      <w:pPr>
        <w:spacing w:after="200"/>
        <w:jc w:val="both"/>
        <w:rPr>
          <w:rFonts w:ascii="Calibri" w:eastAsia="Calibri" w:hAnsi="Calibri"/>
          <w:sz w:val="22"/>
          <w:szCs w:val="22"/>
          <w:lang w:eastAsia="en-US"/>
        </w:rPr>
      </w:pPr>
    </w:p>
    <w:p w14:paraId="23300196" w14:textId="2F683BDA" w:rsidR="00D622CB" w:rsidRPr="00D622CB" w:rsidRDefault="00D622CB" w:rsidP="00D622CB">
      <w:pPr>
        <w:spacing w:after="200"/>
        <w:jc w:val="both"/>
        <w:rPr>
          <w:rFonts w:ascii="Calibri" w:eastAsia="Calibri" w:hAnsi="Calibri"/>
          <w:sz w:val="22"/>
          <w:szCs w:val="22"/>
          <w:lang w:eastAsia="en-US"/>
        </w:rPr>
      </w:pPr>
      <w:r>
        <w:rPr>
          <w:rFonts w:ascii="Calibri" w:eastAsia="Calibri" w:hAnsi="Calibri"/>
          <w:sz w:val="22"/>
          <w:szCs w:val="22"/>
          <w:lang w:eastAsia="en-US"/>
        </w:rPr>
        <w:lastRenderedPageBreak/>
        <w:t>-</w:t>
      </w:r>
      <w:r w:rsidR="007B0FCA">
        <w:rPr>
          <w:rFonts w:ascii="Calibri" w:eastAsia="Calibri" w:hAnsi="Calibri"/>
          <w:sz w:val="22"/>
          <w:szCs w:val="22"/>
          <w:lang w:eastAsia="en-US"/>
        </w:rPr>
        <w:t xml:space="preserve"> u razdoblju</w:t>
      </w:r>
      <w:r w:rsidR="007B0FCA" w:rsidRPr="007B0FCA">
        <w:rPr>
          <w:rFonts w:ascii="Calibri" w:eastAsia="Calibri" w:hAnsi="Calibri"/>
          <w:sz w:val="22"/>
          <w:szCs w:val="22"/>
          <w:lang w:eastAsia="en-US"/>
        </w:rPr>
        <w:t xml:space="preserve"> </w:t>
      </w:r>
      <w:r w:rsidRPr="00D622CB">
        <w:rPr>
          <w:rFonts w:ascii="Calibri" w:eastAsia="Calibri" w:hAnsi="Calibri"/>
          <w:sz w:val="22"/>
          <w:szCs w:val="22"/>
          <w:lang w:eastAsia="en-US"/>
        </w:rPr>
        <w:t xml:space="preserve">od 1. do 30. travnja 2020. godine </w:t>
      </w:r>
    </w:p>
    <w:tbl>
      <w:tblPr>
        <w:tblW w:w="9062" w:type="dxa"/>
        <w:tblLayout w:type="fixed"/>
        <w:tblLook w:val="04A0" w:firstRow="1" w:lastRow="0" w:firstColumn="1" w:lastColumn="0" w:noHBand="0" w:noVBand="1"/>
      </w:tblPr>
      <w:tblGrid>
        <w:gridCol w:w="557"/>
        <w:gridCol w:w="1560"/>
        <w:gridCol w:w="1417"/>
        <w:gridCol w:w="2126"/>
        <w:gridCol w:w="2268"/>
        <w:gridCol w:w="1134"/>
      </w:tblGrid>
      <w:tr w:rsidR="00D622CB" w:rsidRPr="00D622CB" w14:paraId="5A5B76ED" w14:textId="77777777" w:rsidTr="00581AD5">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26DE2BE"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4CA034BE"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 xml:space="preserve">Brojčana oznaka aktivnosti </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39142CD3"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Broj računa iz računskog plana</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14:paraId="5608764A"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1DAED458"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14F72E"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Iznos</w:t>
            </w:r>
          </w:p>
        </w:tc>
      </w:tr>
      <w:tr w:rsidR="00D622CB" w:rsidRPr="00D622CB" w14:paraId="0AD8F2A8" w14:textId="77777777" w:rsidTr="00581AD5">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1EE4C6D"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2DF69B69"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A441010 – Civilna zaštita</w:t>
            </w:r>
          </w:p>
        </w:tc>
        <w:tc>
          <w:tcPr>
            <w:tcW w:w="1417" w:type="dxa"/>
            <w:tcBorders>
              <w:top w:val="nil"/>
              <w:left w:val="nil"/>
              <w:bottom w:val="single" w:sz="4" w:space="0" w:color="auto"/>
              <w:right w:val="single" w:sz="4" w:space="0" w:color="auto"/>
            </w:tcBorders>
            <w:shd w:val="clear" w:color="auto" w:fill="auto"/>
            <w:vAlign w:val="center"/>
            <w:hideMark/>
          </w:tcPr>
          <w:p w14:paraId="68B4CC42" w14:textId="77777777" w:rsidR="00D622CB" w:rsidRPr="00D622CB" w:rsidRDefault="00D622CB" w:rsidP="00D622CB">
            <w:pPr>
              <w:jc w:val="center"/>
              <w:rPr>
                <w:rFonts w:asciiTheme="minorHAnsi" w:hAnsiTheme="minorHAnsi" w:cs="Arial"/>
                <w:sz w:val="22"/>
                <w:szCs w:val="22"/>
              </w:rPr>
            </w:pPr>
            <w:r w:rsidRPr="00D622CB">
              <w:rPr>
                <w:rFonts w:asciiTheme="minorHAnsi" w:hAnsiTheme="minorHAnsi" w:cs="Arial"/>
                <w:sz w:val="22"/>
                <w:szCs w:val="22"/>
              </w:rPr>
              <w:t>322</w:t>
            </w:r>
          </w:p>
        </w:tc>
        <w:tc>
          <w:tcPr>
            <w:tcW w:w="2126" w:type="dxa"/>
            <w:tcBorders>
              <w:top w:val="nil"/>
              <w:left w:val="nil"/>
              <w:bottom w:val="single" w:sz="4" w:space="0" w:color="auto"/>
              <w:right w:val="single" w:sz="4" w:space="0" w:color="auto"/>
            </w:tcBorders>
            <w:shd w:val="clear" w:color="auto" w:fill="auto"/>
            <w:vAlign w:val="center"/>
            <w:hideMark/>
          </w:tcPr>
          <w:p w14:paraId="7B0CEAE5" w14:textId="77777777" w:rsidR="00D622CB" w:rsidRPr="00D622CB" w:rsidRDefault="00D622CB" w:rsidP="00D622CB">
            <w:pPr>
              <w:rPr>
                <w:rFonts w:asciiTheme="minorHAnsi" w:hAnsiTheme="minorHAnsi" w:cs="Arial"/>
                <w:sz w:val="22"/>
                <w:szCs w:val="22"/>
              </w:rPr>
            </w:pPr>
            <w:r w:rsidRPr="00D622CB">
              <w:rPr>
                <w:rFonts w:asciiTheme="minorHAnsi" w:hAnsiTheme="minorHAnsi" w:cs="Arial"/>
                <w:sz w:val="22"/>
                <w:szCs w:val="22"/>
              </w:rPr>
              <w:t>Rashodi za materijal i energiju</w:t>
            </w:r>
          </w:p>
        </w:tc>
        <w:tc>
          <w:tcPr>
            <w:tcW w:w="2268" w:type="dxa"/>
            <w:tcBorders>
              <w:top w:val="nil"/>
              <w:left w:val="nil"/>
              <w:bottom w:val="single" w:sz="4" w:space="0" w:color="auto"/>
              <w:right w:val="single" w:sz="4" w:space="0" w:color="auto"/>
            </w:tcBorders>
            <w:shd w:val="clear" w:color="auto" w:fill="auto"/>
            <w:vAlign w:val="center"/>
            <w:hideMark/>
          </w:tcPr>
          <w:p w14:paraId="399C5B1D" w14:textId="77777777" w:rsidR="00D622CB" w:rsidRPr="00D622CB" w:rsidRDefault="00D622CB" w:rsidP="00D622CB">
            <w:pPr>
              <w:rPr>
                <w:rFonts w:asciiTheme="minorHAnsi" w:hAnsiTheme="minorHAnsi" w:cs="Arial"/>
                <w:sz w:val="22"/>
                <w:szCs w:val="22"/>
              </w:rPr>
            </w:pPr>
            <w:r w:rsidRPr="00D622CB">
              <w:rPr>
                <w:rFonts w:asciiTheme="minorHAnsi" w:hAnsiTheme="minorHAnsi" w:cs="Arial"/>
                <w:sz w:val="22"/>
                <w:szCs w:val="22"/>
              </w:rPr>
              <w:t>Materijal i drugi materijalni rashodi za potrebe zaštite zbog epidemije COVID-19 (pozicija 889, 890)</w:t>
            </w:r>
          </w:p>
        </w:tc>
        <w:tc>
          <w:tcPr>
            <w:tcW w:w="1134" w:type="dxa"/>
            <w:tcBorders>
              <w:top w:val="nil"/>
              <w:left w:val="nil"/>
              <w:bottom w:val="single" w:sz="4" w:space="0" w:color="auto"/>
              <w:right w:val="single" w:sz="8" w:space="0" w:color="auto"/>
            </w:tcBorders>
            <w:shd w:val="clear" w:color="auto" w:fill="auto"/>
            <w:vAlign w:val="center"/>
            <w:hideMark/>
          </w:tcPr>
          <w:p w14:paraId="3E602E31" w14:textId="77777777" w:rsidR="00D622CB" w:rsidRPr="00D622CB" w:rsidRDefault="00D622CB" w:rsidP="00D622CB">
            <w:pPr>
              <w:jc w:val="right"/>
              <w:rPr>
                <w:rFonts w:asciiTheme="minorHAnsi" w:hAnsiTheme="minorHAnsi" w:cs="Arial"/>
                <w:sz w:val="22"/>
                <w:szCs w:val="22"/>
              </w:rPr>
            </w:pPr>
            <w:r w:rsidRPr="00D622CB">
              <w:rPr>
                <w:rFonts w:asciiTheme="minorHAnsi" w:hAnsiTheme="minorHAnsi" w:cs="Arial"/>
                <w:sz w:val="22"/>
                <w:szCs w:val="22"/>
              </w:rPr>
              <w:t>4.153,43</w:t>
            </w:r>
          </w:p>
        </w:tc>
      </w:tr>
      <w:tr w:rsidR="00D622CB" w:rsidRPr="00D622CB" w14:paraId="60A98DDA" w14:textId="77777777" w:rsidTr="00581AD5">
        <w:trPr>
          <w:trHeight w:val="325"/>
        </w:trPr>
        <w:tc>
          <w:tcPr>
            <w:tcW w:w="557" w:type="dxa"/>
            <w:tcBorders>
              <w:top w:val="nil"/>
              <w:left w:val="nil"/>
              <w:bottom w:val="nil"/>
              <w:right w:val="nil"/>
            </w:tcBorders>
            <w:shd w:val="clear" w:color="auto" w:fill="auto"/>
            <w:noWrap/>
            <w:vAlign w:val="bottom"/>
            <w:hideMark/>
          </w:tcPr>
          <w:p w14:paraId="3FE1DD3D" w14:textId="77777777" w:rsidR="00D622CB" w:rsidRPr="00D622CB" w:rsidRDefault="00D622CB" w:rsidP="00D622CB">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56F14E91" w14:textId="77777777" w:rsidR="00D622CB" w:rsidRPr="00D622CB" w:rsidRDefault="00D622CB" w:rsidP="00D622CB">
            <w:pPr>
              <w:rPr>
                <w:rFonts w:asciiTheme="minorHAnsi" w:hAnsiTheme="minorHAnsi"/>
                <w:sz w:val="22"/>
                <w:szCs w:val="22"/>
              </w:rPr>
            </w:pPr>
          </w:p>
        </w:tc>
        <w:tc>
          <w:tcPr>
            <w:tcW w:w="1417" w:type="dxa"/>
            <w:tcBorders>
              <w:top w:val="nil"/>
              <w:left w:val="nil"/>
              <w:bottom w:val="nil"/>
              <w:right w:val="nil"/>
            </w:tcBorders>
            <w:shd w:val="clear" w:color="auto" w:fill="auto"/>
            <w:noWrap/>
            <w:vAlign w:val="bottom"/>
            <w:hideMark/>
          </w:tcPr>
          <w:p w14:paraId="025FEF9D" w14:textId="77777777" w:rsidR="00D622CB" w:rsidRPr="00D622CB" w:rsidRDefault="00D622CB" w:rsidP="00D622CB">
            <w:pPr>
              <w:rPr>
                <w:rFonts w:asciiTheme="minorHAnsi" w:hAnsiTheme="minorHAnsi"/>
                <w:sz w:val="22"/>
                <w:szCs w:val="22"/>
              </w:rPr>
            </w:pPr>
          </w:p>
        </w:tc>
        <w:tc>
          <w:tcPr>
            <w:tcW w:w="2126" w:type="dxa"/>
            <w:tcBorders>
              <w:top w:val="nil"/>
              <w:left w:val="nil"/>
              <w:bottom w:val="nil"/>
              <w:right w:val="nil"/>
            </w:tcBorders>
            <w:shd w:val="clear" w:color="auto" w:fill="auto"/>
            <w:noWrap/>
            <w:vAlign w:val="bottom"/>
            <w:hideMark/>
          </w:tcPr>
          <w:p w14:paraId="357812D5" w14:textId="77777777" w:rsidR="00D622CB" w:rsidRPr="00D622CB" w:rsidRDefault="00D622CB" w:rsidP="00D622CB">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5A774315" w14:textId="77777777" w:rsidR="00D622CB" w:rsidRPr="00D622CB" w:rsidRDefault="00D622CB" w:rsidP="00D622CB">
            <w:pPr>
              <w:rPr>
                <w:rFonts w:asciiTheme="minorHAnsi" w:hAnsiTheme="minorHAnsi" w:cs="Arial"/>
                <w:b/>
                <w:bCs/>
                <w:sz w:val="22"/>
                <w:szCs w:val="22"/>
              </w:rPr>
            </w:pPr>
            <w:r w:rsidRPr="00D622CB">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2C5554F9" w14:textId="77777777" w:rsidR="00D622CB" w:rsidRPr="00D622CB" w:rsidRDefault="00D622CB" w:rsidP="00D622CB">
            <w:pPr>
              <w:jc w:val="right"/>
              <w:rPr>
                <w:rFonts w:asciiTheme="minorHAnsi" w:hAnsiTheme="minorHAnsi" w:cs="Arial"/>
                <w:b/>
                <w:bCs/>
                <w:sz w:val="22"/>
                <w:szCs w:val="22"/>
              </w:rPr>
            </w:pPr>
            <w:r w:rsidRPr="00D622CB">
              <w:rPr>
                <w:rFonts w:asciiTheme="minorHAnsi" w:hAnsiTheme="minorHAnsi" w:cs="Arial"/>
                <w:b/>
                <w:bCs/>
                <w:sz w:val="22"/>
                <w:szCs w:val="22"/>
              </w:rPr>
              <w:t>4.153,43</w:t>
            </w:r>
          </w:p>
        </w:tc>
      </w:tr>
    </w:tbl>
    <w:p w14:paraId="4CDC763D" w14:textId="77777777" w:rsidR="007B0FCA" w:rsidRDefault="007B0FCA" w:rsidP="00884C69">
      <w:pPr>
        <w:pStyle w:val="Naslov"/>
        <w:jc w:val="both"/>
        <w:rPr>
          <w:rFonts w:asciiTheme="minorHAnsi" w:hAnsiTheme="minorHAnsi"/>
          <w:i/>
          <w:sz w:val="22"/>
          <w:szCs w:val="22"/>
        </w:rPr>
      </w:pPr>
    </w:p>
    <w:p w14:paraId="160052E7" w14:textId="77777777" w:rsidR="009D38C6" w:rsidRDefault="009D38C6" w:rsidP="00884C69">
      <w:pPr>
        <w:pStyle w:val="Naslov"/>
        <w:jc w:val="both"/>
        <w:rPr>
          <w:rFonts w:asciiTheme="minorHAnsi" w:hAnsiTheme="minorHAnsi"/>
          <w:i/>
          <w:sz w:val="22"/>
          <w:szCs w:val="22"/>
        </w:rPr>
      </w:pPr>
    </w:p>
    <w:p w14:paraId="6EFAF500" w14:textId="4D85E629" w:rsidR="007B0FCA" w:rsidRPr="00D622CB" w:rsidRDefault="007B0FCA" w:rsidP="007B0FCA">
      <w:pPr>
        <w:spacing w:after="200"/>
        <w:jc w:val="both"/>
        <w:rPr>
          <w:rFonts w:ascii="Calibri" w:eastAsia="Calibri" w:hAnsi="Calibri"/>
          <w:sz w:val="22"/>
          <w:szCs w:val="22"/>
          <w:lang w:eastAsia="en-US"/>
        </w:rPr>
      </w:pPr>
      <w:r>
        <w:rPr>
          <w:rFonts w:ascii="Calibri" w:eastAsia="Calibri" w:hAnsi="Calibri"/>
          <w:sz w:val="22"/>
          <w:szCs w:val="22"/>
          <w:lang w:eastAsia="en-US"/>
        </w:rPr>
        <w:t>-</w:t>
      </w:r>
      <w:r w:rsidRPr="00D622CB">
        <w:rPr>
          <w:rFonts w:ascii="Calibri" w:eastAsia="Calibri" w:hAnsi="Calibri"/>
          <w:sz w:val="22"/>
          <w:szCs w:val="22"/>
          <w:lang w:eastAsia="en-US"/>
        </w:rPr>
        <w:t xml:space="preserve">  razdoblju od 1. do 3</w:t>
      </w:r>
      <w:r>
        <w:rPr>
          <w:rFonts w:ascii="Calibri" w:eastAsia="Calibri" w:hAnsi="Calibri"/>
          <w:sz w:val="22"/>
          <w:szCs w:val="22"/>
          <w:lang w:eastAsia="en-US"/>
        </w:rPr>
        <w:t>1</w:t>
      </w:r>
      <w:r w:rsidRPr="00D622CB">
        <w:rPr>
          <w:rFonts w:ascii="Calibri" w:eastAsia="Calibri" w:hAnsi="Calibri"/>
          <w:sz w:val="22"/>
          <w:szCs w:val="22"/>
          <w:lang w:eastAsia="en-US"/>
        </w:rPr>
        <w:t xml:space="preserve">. </w:t>
      </w:r>
      <w:r>
        <w:rPr>
          <w:rFonts w:ascii="Calibri" w:eastAsia="Calibri" w:hAnsi="Calibri"/>
          <w:sz w:val="22"/>
          <w:szCs w:val="22"/>
          <w:lang w:eastAsia="en-US"/>
        </w:rPr>
        <w:t>svibnja</w:t>
      </w:r>
      <w:r w:rsidRPr="00D622CB">
        <w:rPr>
          <w:rFonts w:ascii="Calibri" w:eastAsia="Calibri" w:hAnsi="Calibri"/>
          <w:sz w:val="22"/>
          <w:szCs w:val="22"/>
          <w:lang w:eastAsia="en-US"/>
        </w:rPr>
        <w:t xml:space="preserve"> 2020. godine </w:t>
      </w:r>
    </w:p>
    <w:tbl>
      <w:tblPr>
        <w:tblW w:w="9062" w:type="dxa"/>
        <w:tblLayout w:type="fixed"/>
        <w:tblLook w:val="04A0" w:firstRow="1" w:lastRow="0" w:firstColumn="1" w:lastColumn="0" w:noHBand="0" w:noVBand="1"/>
      </w:tblPr>
      <w:tblGrid>
        <w:gridCol w:w="557"/>
        <w:gridCol w:w="1560"/>
        <w:gridCol w:w="1417"/>
        <w:gridCol w:w="2126"/>
        <w:gridCol w:w="2268"/>
        <w:gridCol w:w="1134"/>
      </w:tblGrid>
      <w:tr w:rsidR="007B0FCA" w:rsidRPr="007B0FCA" w14:paraId="5FB4637D" w14:textId="77777777" w:rsidTr="00581AD5">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DE930E5"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2605AD64"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Brojčana oznaka aktivnosti </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42D993E5"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Broj računa iz računskog plana</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14:paraId="300B855E"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4508446F"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3635A1"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Iznos</w:t>
            </w:r>
          </w:p>
        </w:tc>
      </w:tr>
      <w:tr w:rsidR="007B0FCA" w:rsidRPr="007B0FCA" w14:paraId="18DA0615" w14:textId="77777777" w:rsidTr="00581AD5">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65991DF"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553DDB39"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A441010 – Civilna zaštita</w:t>
            </w:r>
          </w:p>
        </w:tc>
        <w:tc>
          <w:tcPr>
            <w:tcW w:w="1417" w:type="dxa"/>
            <w:tcBorders>
              <w:top w:val="nil"/>
              <w:left w:val="nil"/>
              <w:bottom w:val="single" w:sz="4" w:space="0" w:color="auto"/>
              <w:right w:val="single" w:sz="4" w:space="0" w:color="auto"/>
            </w:tcBorders>
            <w:shd w:val="clear" w:color="auto" w:fill="auto"/>
            <w:vAlign w:val="center"/>
            <w:hideMark/>
          </w:tcPr>
          <w:p w14:paraId="410FF0EC"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322</w:t>
            </w:r>
          </w:p>
        </w:tc>
        <w:tc>
          <w:tcPr>
            <w:tcW w:w="2126" w:type="dxa"/>
            <w:tcBorders>
              <w:top w:val="nil"/>
              <w:left w:val="nil"/>
              <w:bottom w:val="single" w:sz="4" w:space="0" w:color="auto"/>
              <w:right w:val="single" w:sz="4" w:space="0" w:color="auto"/>
            </w:tcBorders>
            <w:shd w:val="clear" w:color="auto" w:fill="auto"/>
            <w:vAlign w:val="center"/>
            <w:hideMark/>
          </w:tcPr>
          <w:p w14:paraId="1B9A780F"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Rashodi za materijal i energiju</w:t>
            </w:r>
          </w:p>
        </w:tc>
        <w:tc>
          <w:tcPr>
            <w:tcW w:w="2268" w:type="dxa"/>
            <w:tcBorders>
              <w:top w:val="nil"/>
              <w:left w:val="nil"/>
              <w:bottom w:val="single" w:sz="4" w:space="0" w:color="auto"/>
              <w:right w:val="single" w:sz="4" w:space="0" w:color="auto"/>
            </w:tcBorders>
            <w:shd w:val="clear" w:color="auto" w:fill="auto"/>
            <w:vAlign w:val="center"/>
            <w:hideMark/>
          </w:tcPr>
          <w:p w14:paraId="0FFCA7A0"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Materijal i drugi materijalni rashodi za potrebe zaštite zbog epidemije COVID-19 (pozicija 889, 890)</w:t>
            </w:r>
          </w:p>
        </w:tc>
        <w:tc>
          <w:tcPr>
            <w:tcW w:w="1134" w:type="dxa"/>
            <w:tcBorders>
              <w:top w:val="nil"/>
              <w:left w:val="nil"/>
              <w:bottom w:val="single" w:sz="4" w:space="0" w:color="auto"/>
              <w:right w:val="single" w:sz="8" w:space="0" w:color="auto"/>
            </w:tcBorders>
            <w:shd w:val="clear" w:color="auto" w:fill="auto"/>
            <w:vAlign w:val="center"/>
            <w:hideMark/>
          </w:tcPr>
          <w:p w14:paraId="6AB7663C" w14:textId="77777777" w:rsidR="007B0FCA" w:rsidRPr="007B0FCA" w:rsidRDefault="007B0FCA" w:rsidP="007B0FCA">
            <w:pPr>
              <w:jc w:val="right"/>
              <w:rPr>
                <w:rFonts w:asciiTheme="minorHAnsi" w:hAnsiTheme="minorHAnsi" w:cs="Arial"/>
                <w:sz w:val="22"/>
                <w:szCs w:val="22"/>
              </w:rPr>
            </w:pPr>
            <w:r w:rsidRPr="007B0FCA">
              <w:rPr>
                <w:rFonts w:asciiTheme="minorHAnsi" w:hAnsiTheme="minorHAnsi" w:cs="Arial"/>
                <w:sz w:val="22"/>
                <w:szCs w:val="22"/>
              </w:rPr>
              <w:t>13.853,85</w:t>
            </w:r>
          </w:p>
        </w:tc>
      </w:tr>
      <w:tr w:rsidR="007B0FCA" w:rsidRPr="007B0FCA" w14:paraId="10F27B39" w14:textId="77777777" w:rsidTr="00581AD5">
        <w:trPr>
          <w:trHeight w:val="323"/>
        </w:trPr>
        <w:tc>
          <w:tcPr>
            <w:tcW w:w="557" w:type="dxa"/>
            <w:tcBorders>
              <w:top w:val="nil"/>
              <w:left w:val="nil"/>
              <w:bottom w:val="nil"/>
              <w:right w:val="nil"/>
            </w:tcBorders>
            <w:shd w:val="clear" w:color="auto" w:fill="auto"/>
            <w:noWrap/>
            <w:vAlign w:val="bottom"/>
            <w:hideMark/>
          </w:tcPr>
          <w:p w14:paraId="7F2817E3" w14:textId="77777777" w:rsidR="007B0FCA" w:rsidRPr="007B0FCA" w:rsidRDefault="007B0FCA" w:rsidP="007B0FCA">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40294B83" w14:textId="77777777" w:rsidR="007B0FCA" w:rsidRPr="007B0FCA" w:rsidRDefault="007B0FCA" w:rsidP="007B0FCA">
            <w:pPr>
              <w:rPr>
                <w:rFonts w:asciiTheme="minorHAnsi" w:hAnsiTheme="minorHAnsi"/>
                <w:sz w:val="22"/>
                <w:szCs w:val="22"/>
              </w:rPr>
            </w:pPr>
          </w:p>
        </w:tc>
        <w:tc>
          <w:tcPr>
            <w:tcW w:w="1417" w:type="dxa"/>
            <w:tcBorders>
              <w:top w:val="nil"/>
              <w:left w:val="nil"/>
              <w:bottom w:val="nil"/>
              <w:right w:val="nil"/>
            </w:tcBorders>
            <w:shd w:val="clear" w:color="auto" w:fill="auto"/>
            <w:noWrap/>
            <w:vAlign w:val="bottom"/>
            <w:hideMark/>
          </w:tcPr>
          <w:p w14:paraId="0B42B7BC" w14:textId="77777777" w:rsidR="007B0FCA" w:rsidRPr="007B0FCA" w:rsidRDefault="007B0FCA" w:rsidP="007B0FCA">
            <w:pPr>
              <w:rPr>
                <w:rFonts w:asciiTheme="minorHAnsi" w:hAnsiTheme="minorHAnsi"/>
                <w:sz w:val="22"/>
                <w:szCs w:val="22"/>
              </w:rPr>
            </w:pPr>
          </w:p>
        </w:tc>
        <w:tc>
          <w:tcPr>
            <w:tcW w:w="2126" w:type="dxa"/>
            <w:tcBorders>
              <w:top w:val="nil"/>
              <w:left w:val="nil"/>
              <w:bottom w:val="nil"/>
              <w:right w:val="nil"/>
            </w:tcBorders>
            <w:shd w:val="clear" w:color="auto" w:fill="auto"/>
            <w:noWrap/>
            <w:vAlign w:val="bottom"/>
            <w:hideMark/>
          </w:tcPr>
          <w:p w14:paraId="198F644B" w14:textId="77777777" w:rsidR="007B0FCA" w:rsidRPr="007B0FCA" w:rsidRDefault="007B0FCA" w:rsidP="007B0FCA">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2D073F2E" w14:textId="77777777" w:rsidR="007B0FCA" w:rsidRPr="007B0FCA" w:rsidRDefault="007B0FCA" w:rsidP="007B0FCA">
            <w:pPr>
              <w:rPr>
                <w:rFonts w:asciiTheme="minorHAnsi" w:hAnsiTheme="minorHAnsi" w:cs="Arial"/>
                <w:b/>
                <w:bCs/>
                <w:sz w:val="22"/>
                <w:szCs w:val="22"/>
              </w:rPr>
            </w:pPr>
            <w:r w:rsidRPr="007B0FCA">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0A0F8874" w14:textId="77777777" w:rsidR="007B0FCA" w:rsidRPr="007B0FCA" w:rsidRDefault="007B0FCA" w:rsidP="007B0FCA">
            <w:pPr>
              <w:jc w:val="right"/>
              <w:rPr>
                <w:rFonts w:asciiTheme="minorHAnsi" w:hAnsiTheme="minorHAnsi" w:cs="Arial"/>
                <w:b/>
                <w:bCs/>
                <w:sz w:val="22"/>
                <w:szCs w:val="22"/>
              </w:rPr>
            </w:pPr>
            <w:r w:rsidRPr="007B0FCA">
              <w:rPr>
                <w:rFonts w:asciiTheme="minorHAnsi" w:hAnsiTheme="minorHAnsi" w:cs="Arial"/>
                <w:b/>
                <w:bCs/>
                <w:sz w:val="22"/>
                <w:szCs w:val="22"/>
              </w:rPr>
              <w:t>13.853,85</w:t>
            </w:r>
          </w:p>
        </w:tc>
      </w:tr>
    </w:tbl>
    <w:p w14:paraId="416DEC35" w14:textId="77777777" w:rsidR="007B0FCA" w:rsidRDefault="007B0FCA" w:rsidP="00884C69">
      <w:pPr>
        <w:pStyle w:val="Naslov"/>
        <w:jc w:val="both"/>
        <w:rPr>
          <w:rFonts w:asciiTheme="minorHAnsi" w:hAnsiTheme="minorHAnsi"/>
          <w:i/>
          <w:sz w:val="22"/>
          <w:szCs w:val="22"/>
        </w:rPr>
      </w:pPr>
    </w:p>
    <w:p w14:paraId="2579231D" w14:textId="77777777" w:rsidR="009D38C6" w:rsidRDefault="009D38C6" w:rsidP="00884C69">
      <w:pPr>
        <w:pStyle w:val="Naslov"/>
        <w:jc w:val="both"/>
        <w:rPr>
          <w:rFonts w:asciiTheme="minorHAnsi" w:hAnsiTheme="minorHAnsi"/>
          <w:i/>
          <w:sz w:val="22"/>
          <w:szCs w:val="22"/>
        </w:rPr>
      </w:pPr>
    </w:p>
    <w:p w14:paraId="24BD1933" w14:textId="3C0CBE88" w:rsidR="007B0FCA" w:rsidRPr="00D622CB" w:rsidRDefault="007B0FCA" w:rsidP="007B0FCA">
      <w:pPr>
        <w:spacing w:after="200"/>
        <w:jc w:val="both"/>
        <w:rPr>
          <w:rFonts w:ascii="Calibri" w:eastAsia="Calibri" w:hAnsi="Calibri"/>
          <w:sz w:val="22"/>
          <w:szCs w:val="22"/>
          <w:lang w:eastAsia="en-US"/>
        </w:rPr>
      </w:pPr>
      <w:r>
        <w:rPr>
          <w:rFonts w:ascii="Calibri" w:eastAsia="Calibri" w:hAnsi="Calibri"/>
          <w:sz w:val="22"/>
          <w:szCs w:val="22"/>
          <w:lang w:eastAsia="en-US"/>
        </w:rPr>
        <w:t>-</w:t>
      </w:r>
      <w:r w:rsidRPr="00D622CB">
        <w:rPr>
          <w:rFonts w:ascii="Calibri" w:eastAsia="Calibri" w:hAnsi="Calibri"/>
          <w:sz w:val="22"/>
          <w:szCs w:val="22"/>
          <w:lang w:eastAsia="en-US"/>
        </w:rPr>
        <w:t xml:space="preserve">  razdoblju od 1. do </w:t>
      </w:r>
      <w:r w:rsidR="00E156F2">
        <w:rPr>
          <w:rFonts w:ascii="Calibri" w:eastAsia="Calibri" w:hAnsi="Calibri"/>
          <w:sz w:val="22"/>
          <w:szCs w:val="22"/>
          <w:lang w:eastAsia="en-US"/>
        </w:rPr>
        <w:t>3</w:t>
      </w:r>
      <w:r w:rsidR="00A47233">
        <w:rPr>
          <w:rFonts w:ascii="Calibri" w:eastAsia="Calibri" w:hAnsi="Calibri"/>
          <w:sz w:val="22"/>
          <w:szCs w:val="22"/>
          <w:lang w:eastAsia="en-US"/>
        </w:rPr>
        <w:t>0</w:t>
      </w:r>
      <w:r w:rsidR="00E156F2">
        <w:rPr>
          <w:rFonts w:ascii="Calibri" w:eastAsia="Calibri" w:hAnsi="Calibri"/>
          <w:sz w:val="22"/>
          <w:szCs w:val="22"/>
          <w:lang w:eastAsia="en-US"/>
        </w:rPr>
        <w:t xml:space="preserve">. </w:t>
      </w:r>
      <w:r w:rsidR="00A47233">
        <w:rPr>
          <w:rFonts w:ascii="Calibri" w:eastAsia="Calibri" w:hAnsi="Calibri"/>
          <w:sz w:val="22"/>
          <w:szCs w:val="22"/>
          <w:lang w:eastAsia="en-US"/>
        </w:rPr>
        <w:t>lipnj</w:t>
      </w:r>
      <w:r w:rsidR="00E156F2">
        <w:rPr>
          <w:rFonts w:ascii="Calibri" w:eastAsia="Calibri" w:hAnsi="Calibri"/>
          <w:sz w:val="22"/>
          <w:szCs w:val="22"/>
          <w:lang w:eastAsia="en-US"/>
        </w:rPr>
        <w:t>a</w:t>
      </w:r>
      <w:r w:rsidRPr="00D622CB">
        <w:rPr>
          <w:rFonts w:ascii="Calibri" w:eastAsia="Calibri" w:hAnsi="Calibri"/>
          <w:sz w:val="22"/>
          <w:szCs w:val="22"/>
          <w:lang w:eastAsia="en-US"/>
        </w:rPr>
        <w:t xml:space="preserve"> 2020. godine </w:t>
      </w:r>
    </w:p>
    <w:tbl>
      <w:tblPr>
        <w:tblW w:w="9062" w:type="dxa"/>
        <w:tblLayout w:type="fixed"/>
        <w:tblLook w:val="04A0" w:firstRow="1" w:lastRow="0" w:firstColumn="1" w:lastColumn="0" w:noHBand="0" w:noVBand="1"/>
      </w:tblPr>
      <w:tblGrid>
        <w:gridCol w:w="557"/>
        <w:gridCol w:w="1560"/>
        <w:gridCol w:w="1417"/>
        <w:gridCol w:w="2126"/>
        <w:gridCol w:w="2268"/>
        <w:gridCol w:w="1134"/>
      </w:tblGrid>
      <w:tr w:rsidR="007B0FCA" w:rsidRPr="007B0FCA" w14:paraId="1597F141" w14:textId="77777777" w:rsidTr="00581AD5">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17D507"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60544A3A"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Brojčana oznaka aktivnosti </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1CB0875D"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Broj računa iz računskog plana</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14:paraId="3B45AAAA"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7AB11837"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6FAFBB9"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Iznos</w:t>
            </w:r>
          </w:p>
        </w:tc>
      </w:tr>
      <w:tr w:rsidR="007B0FCA" w:rsidRPr="007B0FCA" w14:paraId="12890933" w14:textId="77777777" w:rsidTr="00581AD5">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10F06A3"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387E3B49"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A441010 – Civilna zaštita</w:t>
            </w:r>
          </w:p>
        </w:tc>
        <w:tc>
          <w:tcPr>
            <w:tcW w:w="1417" w:type="dxa"/>
            <w:tcBorders>
              <w:top w:val="nil"/>
              <w:left w:val="nil"/>
              <w:bottom w:val="single" w:sz="4" w:space="0" w:color="auto"/>
              <w:right w:val="single" w:sz="4" w:space="0" w:color="auto"/>
            </w:tcBorders>
            <w:shd w:val="clear" w:color="auto" w:fill="auto"/>
            <w:vAlign w:val="center"/>
            <w:hideMark/>
          </w:tcPr>
          <w:p w14:paraId="5DB52F78" w14:textId="77777777" w:rsidR="007B0FCA" w:rsidRPr="007B0FCA" w:rsidRDefault="007B0FCA" w:rsidP="007B0FCA">
            <w:pPr>
              <w:jc w:val="center"/>
              <w:rPr>
                <w:rFonts w:asciiTheme="minorHAnsi" w:hAnsiTheme="minorHAnsi" w:cs="Arial"/>
                <w:sz w:val="22"/>
                <w:szCs w:val="22"/>
              </w:rPr>
            </w:pPr>
            <w:r w:rsidRPr="007B0FCA">
              <w:rPr>
                <w:rFonts w:asciiTheme="minorHAnsi" w:hAnsiTheme="minorHAnsi" w:cs="Arial"/>
                <w:sz w:val="22"/>
                <w:szCs w:val="22"/>
              </w:rPr>
              <w:t>322</w:t>
            </w:r>
          </w:p>
        </w:tc>
        <w:tc>
          <w:tcPr>
            <w:tcW w:w="2126" w:type="dxa"/>
            <w:tcBorders>
              <w:top w:val="nil"/>
              <w:left w:val="nil"/>
              <w:bottom w:val="single" w:sz="4" w:space="0" w:color="auto"/>
              <w:right w:val="single" w:sz="4" w:space="0" w:color="auto"/>
            </w:tcBorders>
            <w:shd w:val="clear" w:color="auto" w:fill="auto"/>
            <w:vAlign w:val="center"/>
            <w:hideMark/>
          </w:tcPr>
          <w:p w14:paraId="0AEAECA2"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Rashodi za materijal i energiju</w:t>
            </w:r>
          </w:p>
        </w:tc>
        <w:tc>
          <w:tcPr>
            <w:tcW w:w="2268" w:type="dxa"/>
            <w:tcBorders>
              <w:top w:val="nil"/>
              <w:left w:val="nil"/>
              <w:bottom w:val="single" w:sz="4" w:space="0" w:color="auto"/>
              <w:right w:val="single" w:sz="4" w:space="0" w:color="auto"/>
            </w:tcBorders>
            <w:shd w:val="clear" w:color="auto" w:fill="auto"/>
            <w:vAlign w:val="center"/>
            <w:hideMark/>
          </w:tcPr>
          <w:p w14:paraId="7184B4C0" w14:textId="77777777" w:rsidR="007B0FCA" w:rsidRPr="007B0FCA" w:rsidRDefault="007B0FCA" w:rsidP="007B0FCA">
            <w:pPr>
              <w:rPr>
                <w:rFonts w:asciiTheme="minorHAnsi" w:hAnsiTheme="minorHAnsi" w:cs="Arial"/>
                <w:sz w:val="22"/>
                <w:szCs w:val="22"/>
              </w:rPr>
            </w:pPr>
            <w:r w:rsidRPr="007B0FCA">
              <w:rPr>
                <w:rFonts w:asciiTheme="minorHAnsi" w:hAnsiTheme="minorHAnsi" w:cs="Arial"/>
                <w:sz w:val="22"/>
                <w:szCs w:val="22"/>
              </w:rPr>
              <w:t>Materijal i drugi materijalni rashodi za potrebe zaštite zbog epidemije COVID-19 (pozicija 889, 890)</w:t>
            </w:r>
          </w:p>
        </w:tc>
        <w:tc>
          <w:tcPr>
            <w:tcW w:w="1134" w:type="dxa"/>
            <w:tcBorders>
              <w:top w:val="nil"/>
              <w:left w:val="nil"/>
              <w:bottom w:val="single" w:sz="4" w:space="0" w:color="auto"/>
              <w:right w:val="single" w:sz="8" w:space="0" w:color="auto"/>
            </w:tcBorders>
            <w:shd w:val="clear" w:color="auto" w:fill="auto"/>
            <w:vAlign w:val="center"/>
            <w:hideMark/>
          </w:tcPr>
          <w:p w14:paraId="0B1728E8" w14:textId="77777777" w:rsidR="007B0FCA" w:rsidRPr="007B0FCA" w:rsidRDefault="007B0FCA" w:rsidP="007B0FCA">
            <w:pPr>
              <w:jc w:val="right"/>
              <w:rPr>
                <w:rFonts w:asciiTheme="minorHAnsi" w:hAnsiTheme="minorHAnsi" w:cs="Arial"/>
                <w:sz w:val="22"/>
                <w:szCs w:val="22"/>
              </w:rPr>
            </w:pPr>
            <w:r w:rsidRPr="007B0FCA">
              <w:rPr>
                <w:rFonts w:asciiTheme="minorHAnsi" w:hAnsiTheme="minorHAnsi" w:cs="Arial"/>
                <w:sz w:val="22"/>
                <w:szCs w:val="22"/>
              </w:rPr>
              <w:t>7.227,50</w:t>
            </w:r>
          </w:p>
        </w:tc>
      </w:tr>
      <w:tr w:rsidR="007B0FCA" w:rsidRPr="007B0FCA" w14:paraId="0AD122A2" w14:textId="77777777" w:rsidTr="00581AD5">
        <w:trPr>
          <w:trHeight w:val="313"/>
        </w:trPr>
        <w:tc>
          <w:tcPr>
            <w:tcW w:w="557" w:type="dxa"/>
            <w:tcBorders>
              <w:top w:val="nil"/>
              <w:left w:val="nil"/>
              <w:bottom w:val="nil"/>
              <w:right w:val="nil"/>
            </w:tcBorders>
            <w:shd w:val="clear" w:color="auto" w:fill="auto"/>
            <w:noWrap/>
            <w:vAlign w:val="bottom"/>
            <w:hideMark/>
          </w:tcPr>
          <w:p w14:paraId="2E32B6DB" w14:textId="77777777" w:rsidR="007B0FCA" w:rsidRPr="007B0FCA" w:rsidRDefault="007B0FCA" w:rsidP="007B0FCA">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6A9DB46A" w14:textId="77777777" w:rsidR="007B0FCA" w:rsidRPr="007B0FCA" w:rsidRDefault="007B0FCA" w:rsidP="007B0FCA">
            <w:pPr>
              <w:rPr>
                <w:rFonts w:asciiTheme="minorHAnsi" w:hAnsiTheme="minorHAnsi"/>
                <w:sz w:val="22"/>
                <w:szCs w:val="22"/>
              </w:rPr>
            </w:pPr>
          </w:p>
        </w:tc>
        <w:tc>
          <w:tcPr>
            <w:tcW w:w="1417" w:type="dxa"/>
            <w:tcBorders>
              <w:top w:val="nil"/>
              <w:left w:val="nil"/>
              <w:bottom w:val="nil"/>
              <w:right w:val="nil"/>
            </w:tcBorders>
            <w:shd w:val="clear" w:color="auto" w:fill="auto"/>
            <w:noWrap/>
            <w:vAlign w:val="bottom"/>
            <w:hideMark/>
          </w:tcPr>
          <w:p w14:paraId="3F1F43F0" w14:textId="77777777" w:rsidR="007B0FCA" w:rsidRPr="007B0FCA" w:rsidRDefault="007B0FCA" w:rsidP="007B0FCA">
            <w:pPr>
              <w:rPr>
                <w:rFonts w:asciiTheme="minorHAnsi" w:hAnsiTheme="minorHAnsi"/>
                <w:sz w:val="22"/>
                <w:szCs w:val="22"/>
              </w:rPr>
            </w:pPr>
          </w:p>
        </w:tc>
        <w:tc>
          <w:tcPr>
            <w:tcW w:w="2126" w:type="dxa"/>
            <w:tcBorders>
              <w:top w:val="nil"/>
              <w:left w:val="nil"/>
              <w:bottom w:val="nil"/>
              <w:right w:val="nil"/>
            </w:tcBorders>
            <w:shd w:val="clear" w:color="auto" w:fill="auto"/>
            <w:noWrap/>
            <w:vAlign w:val="bottom"/>
            <w:hideMark/>
          </w:tcPr>
          <w:p w14:paraId="2D7E2A93" w14:textId="77777777" w:rsidR="007B0FCA" w:rsidRPr="007B0FCA" w:rsidRDefault="007B0FCA" w:rsidP="007B0FCA">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5C3421D1" w14:textId="77777777" w:rsidR="007B0FCA" w:rsidRPr="007B0FCA" w:rsidRDefault="007B0FCA" w:rsidP="007B0FCA">
            <w:pPr>
              <w:rPr>
                <w:rFonts w:asciiTheme="minorHAnsi" w:hAnsiTheme="minorHAnsi" w:cs="Arial"/>
                <w:b/>
                <w:bCs/>
                <w:sz w:val="22"/>
                <w:szCs w:val="22"/>
              </w:rPr>
            </w:pPr>
            <w:r w:rsidRPr="007B0FCA">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570235A7" w14:textId="77777777" w:rsidR="007B0FCA" w:rsidRPr="007B0FCA" w:rsidRDefault="007B0FCA" w:rsidP="007B0FCA">
            <w:pPr>
              <w:jc w:val="right"/>
              <w:rPr>
                <w:rFonts w:asciiTheme="minorHAnsi" w:hAnsiTheme="minorHAnsi" w:cs="Arial"/>
                <w:b/>
                <w:bCs/>
                <w:sz w:val="22"/>
                <w:szCs w:val="22"/>
              </w:rPr>
            </w:pPr>
            <w:r w:rsidRPr="007B0FCA">
              <w:rPr>
                <w:rFonts w:asciiTheme="minorHAnsi" w:hAnsiTheme="minorHAnsi" w:cs="Arial"/>
                <w:b/>
                <w:bCs/>
                <w:sz w:val="22"/>
                <w:szCs w:val="22"/>
              </w:rPr>
              <w:t>7.227,50</w:t>
            </w:r>
          </w:p>
        </w:tc>
      </w:tr>
    </w:tbl>
    <w:p w14:paraId="1E8346DE" w14:textId="77777777" w:rsidR="007B0FCA" w:rsidRDefault="007B0FCA" w:rsidP="00884C69">
      <w:pPr>
        <w:pStyle w:val="Naslov"/>
        <w:jc w:val="both"/>
        <w:rPr>
          <w:rFonts w:asciiTheme="minorHAnsi" w:hAnsiTheme="minorHAnsi"/>
          <w:i/>
          <w:sz w:val="22"/>
          <w:szCs w:val="22"/>
        </w:rPr>
      </w:pPr>
    </w:p>
    <w:p w14:paraId="1D376EB0" w14:textId="2A834D99" w:rsidR="00A47233" w:rsidRDefault="00A47233" w:rsidP="00A47233">
      <w:pPr>
        <w:spacing w:after="200"/>
        <w:jc w:val="both"/>
        <w:rPr>
          <w:rFonts w:ascii="Calibri" w:eastAsia="Calibri" w:hAnsi="Calibri"/>
          <w:sz w:val="22"/>
          <w:szCs w:val="22"/>
          <w:lang w:eastAsia="en-US"/>
        </w:rPr>
      </w:pPr>
      <w:r w:rsidRPr="007B0FCA">
        <w:rPr>
          <w:rFonts w:ascii="Calibri" w:eastAsia="Calibri" w:hAnsi="Calibri"/>
          <w:sz w:val="22"/>
          <w:szCs w:val="22"/>
          <w:lang w:eastAsia="en-US"/>
        </w:rPr>
        <w:t xml:space="preserve">Sveukupno iskorištena sredstva proračunske zalihe u razdoblju od 1. siječnja do </w:t>
      </w:r>
      <w:r>
        <w:rPr>
          <w:rFonts w:ascii="Calibri" w:eastAsia="Calibri" w:hAnsi="Calibri"/>
          <w:sz w:val="22"/>
          <w:szCs w:val="22"/>
          <w:lang w:eastAsia="en-US"/>
        </w:rPr>
        <w:t>3</w:t>
      </w:r>
      <w:r w:rsidR="009D38C6">
        <w:rPr>
          <w:rFonts w:ascii="Calibri" w:eastAsia="Calibri" w:hAnsi="Calibri"/>
          <w:sz w:val="22"/>
          <w:szCs w:val="22"/>
          <w:lang w:eastAsia="en-US"/>
        </w:rPr>
        <w:t>0</w:t>
      </w:r>
      <w:r>
        <w:rPr>
          <w:rFonts w:ascii="Calibri" w:eastAsia="Calibri" w:hAnsi="Calibri"/>
          <w:sz w:val="22"/>
          <w:szCs w:val="22"/>
          <w:lang w:eastAsia="en-US"/>
        </w:rPr>
        <w:t xml:space="preserve">. </w:t>
      </w:r>
      <w:r w:rsidR="009D38C6">
        <w:rPr>
          <w:rFonts w:ascii="Calibri" w:eastAsia="Calibri" w:hAnsi="Calibri"/>
          <w:sz w:val="22"/>
          <w:szCs w:val="22"/>
          <w:lang w:eastAsia="en-US"/>
        </w:rPr>
        <w:t>lipnja</w:t>
      </w:r>
      <w:r w:rsidRPr="007B0FCA">
        <w:rPr>
          <w:rFonts w:ascii="Calibri" w:eastAsia="Calibri" w:hAnsi="Calibri"/>
          <w:sz w:val="22"/>
          <w:szCs w:val="22"/>
          <w:lang w:eastAsia="en-US"/>
        </w:rPr>
        <w:t xml:space="preserve"> 2020. godine prema stanju izvršenja Proračuna Općine Viškovo za 2020. godinu utvrđenog na dan </w:t>
      </w:r>
      <w:r>
        <w:rPr>
          <w:rFonts w:ascii="Calibri" w:eastAsia="Calibri" w:hAnsi="Calibri"/>
          <w:sz w:val="22"/>
          <w:szCs w:val="22"/>
          <w:lang w:eastAsia="en-US"/>
        </w:rPr>
        <w:t>3</w:t>
      </w:r>
      <w:r w:rsidR="009D38C6">
        <w:rPr>
          <w:rFonts w:ascii="Calibri" w:eastAsia="Calibri" w:hAnsi="Calibri"/>
          <w:sz w:val="22"/>
          <w:szCs w:val="22"/>
          <w:lang w:eastAsia="en-US"/>
        </w:rPr>
        <w:t>0</w:t>
      </w:r>
      <w:r>
        <w:rPr>
          <w:rFonts w:ascii="Calibri" w:eastAsia="Calibri" w:hAnsi="Calibri"/>
          <w:sz w:val="22"/>
          <w:szCs w:val="22"/>
          <w:lang w:eastAsia="en-US"/>
        </w:rPr>
        <w:t xml:space="preserve">. </w:t>
      </w:r>
      <w:r w:rsidR="009D38C6">
        <w:rPr>
          <w:rFonts w:ascii="Calibri" w:eastAsia="Calibri" w:hAnsi="Calibri"/>
          <w:sz w:val="22"/>
          <w:szCs w:val="22"/>
          <w:lang w:eastAsia="en-US"/>
        </w:rPr>
        <w:t>lipnja</w:t>
      </w:r>
      <w:r>
        <w:rPr>
          <w:rFonts w:ascii="Calibri" w:eastAsia="Calibri" w:hAnsi="Calibri"/>
          <w:sz w:val="22"/>
          <w:szCs w:val="22"/>
          <w:lang w:eastAsia="en-US"/>
        </w:rPr>
        <w:t xml:space="preserve"> 2020. godine, iznosila su ukupno</w:t>
      </w:r>
      <w:r w:rsidRPr="007B0FCA">
        <w:rPr>
          <w:rFonts w:ascii="Calibri" w:eastAsia="Calibri" w:hAnsi="Calibri"/>
          <w:sz w:val="22"/>
          <w:szCs w:val="22"/>
          <w:lang w:eastAsia="en-US"/>
        </w:rPr>
        <w:t xml:space="preserve"> 76.254,01 kn</w:t>
      </w:r>
      <w:r>
        <w:rPr>
          <w:rFonts w:ascii="Calibri" w:eastAsia="Calibri" w:hAnsi="Calibri"/>
          <w:sz w:val="22"/>
          <w:szCs w:val="22"/>
          <w:lang w:eastAsia="en-US"/>
        </w:rPr>
        <w:t>,</w:t>
      </w:r>
      <w:r w:rsidRPr="00581AD5">
        <w:rPr>
          <w:rFonts w:ascii="Calibri" w:eastAsia="Calibri" w:hAnsi="Calibri"/>
          <w:sz w:val="22"/>
          <w:szCs w:val="22"/>
          <w:lang w:eastAsia="en-US"/>
        </w:rPr>
        <w:t xml:space="preserve"> </w:t>
      </w:r>
      <w:r>
        <w:rPr>
          <w:rFonts w:ascii="Calibri" w:eastAsia="Calibri" w:hAnsi="Calibri"/>
          <w:sz w:val="22"/>
          <w:szCs w:val="22"/>
          <w:lang w:eastAsia="en-US"/>
        </w:rPr>
        <w:t xml:space="preserve">a </w:t>
      </w:r>
      <w:r w:rsidRPr="00AA2CC5">
        <w:rPr>
          <w:rFonts w:ascii="Calibri" w:eastAsia="Calibri" w:hAnsi="Calibri"/>
          <w:sz w:val="22"/>
          <w:szCs w:val="22"/>
          <w:lang w:eastAsia="en-US"/>
        </w:rPr>
        <w:t>ista</w:t>
      </w:r>
      <w:r>
        <w:rPr>
          <w:rFonts w:ascii="Calibri" w:eastAsia="Calibri" w:hAnsi="Calibri"/>
          <w:sz w:val="22"/>
          <w:szCs w:val="22"/>
          <w:lang w:eastAsia="en-US"/>
        </w:rPr>
        <w:t xml:space="preserve"> su</w:t>
      </w:r>
      <w:r w:rsidRPr="00AA2CC5">
        <w:rPr>
          <w:rFonts w:ascii="Calibri" w:eastAsia="Calibri" w:hAnsi="Calibri"/>
          <w:sz w:val="22"/>
          <w:szCs w:val="22"/>
          <w:lang w:eastAsia="en-US"/>
        </w:rPr>
        <w:t xml:space="preserve"> namirena kasnijim izmjenama plana proračuna</w:t>
      </w:r>
      <w:r w:rsidRPr="007B0FCA">
        <w:rPr>
          <w:rFonts w:ascii="Calibri" w:eastAsia="Calibri" w:hAnsi="Calibri"/>
          <w:sz w:val="22"/>
          <w:szCs w:val="22"/>
          <w:lang w:eastAsia="en-US"/>
        </w:rPr>
        <w:t>.</w:t>
      </w:r>
    </w:p>
    <w:p w14:paraId="0A2EB200" w14:textId="04065C17" w:rsidR="009D38C6" w:rsidRDefault="0023181F" w:rsidP="009D38C6">
      <w:pPr>
        <w:spacing w:after="200"/>
        <w:jc w:val="both"/>
        <w:rPr>
          <w:rFonts w:ascii="Calibri" w:eastAsia="Calibri" w:hAnsi="Calibri"/>
          <w:sz w:val="22"/>
          <w:szCs w:val="22"/>
          <w:lang w:eastAsia="en-US"/>
        </w:rPr>
      </w:pPr>
      <w:r>
        <w:rPr>
          <w:rFonts w:ascii="Calibri" w:eastAsia="Calibri" w:hAnsi="Calibri"/>
          <w:sz w:val="22"/>
          <w:szCs w:val="22"/>
          <w:lang w:eastAsia="en-US"/>
        </w:rPr>
        <w:t>Nadalje</w:t>
      </w:r>
      <w:r w:rsidR="009D38C6">
        <w:rPr>
          <w:rFonts w:ascii="Calibri" w:eastAsia="Calibri" w:hAnsi="Calibri"/>
          <w:sz w:val="22"/>
          <w:szCs w:val="22"/>
          <w:lang w:eastAsia="en-US"/>
        </w:rPr>
        <w:t xml:space="preserve">, </w:t>
      </w:r>
      <w:r w:rsidR="009D38C6" w:rsidRPr="00581AD5">
        <w:rPr>
          <w:rFonts w:ascii="Calibri" w:eastAsia="Calibri" w:hAnsi="Calibri"/>
          <w:sz w:val="22"/>
          <w:szCs w:val="22"/>
          <w:lang w:eastAsia="en-US"/>
        </w:rPr>
        <w:t xml:space="preserve">krajem prosinca 2020. godine, temeljem Odluke Općinske načelnice o dodjeli novčane pomoći za područja pogođena potresom, dodijeljene </w:t>
      </w:r>
      <w:r w:rsidR="009D38C6">
        <w:rPr>
          <w:rFonts w:ascii="Calibri" w:eastAsia="Calibri" w:hAnsi="Calibri"/>
          <w:sz w:val="22"/>
          <w:szCs w:val="22"/>
          <w:lang w:eastAsia="en-US"/>
        </w:rPr>
        <w:t xml:space="preserve">su </w:t>
      </w:r>
      <w:r w:rsidR="009D38C6" w:rsidRPr="00581AD5">
        <w:rPr>
          <w:rFonts w:ascii="Calibri" w:eastAsia="Calibri" w:hAnsi="Calibri"/>
          <w:sz w:val="22"/>
          <w:szCs w:val="22"/>
          <w:lang w:eastAsia="en-US"/>
        </w:rPr>
        <w:t xml:space="preserve">pomoći Gradu Petrinji, Gradu Sisku i Gradu Glini te Sisačko-moslavačkoj županiji u iznosu po 25.000,00 kn, odnosno ukupno 100.000,00 kn, </w:t>
      </w:r>
      <w:r w:rsidR="009D38C6">
        <w:rPr>
          <w:rFonts w:ascii="Calibri" w:eastAsia="Calibri" w:hAnsi="Calibri"/>
          <w:sz w:val="22"/>
          <w:szCs w:val="22"/>
          <w:lang w:eastAsia="en-US"/>
        </w:rPr>
        <w:t xml:space="preserve">a </w:t>
      </w:r>
      <w:r w:rsidR="009D38C6" w:rsidRPr="00581AD5">
        <w:rPr>
          <w:rFonts w:ascii="Calibri" w:eastAsia="Calibri" w:hAnsi="Calibri"/>
          <w:sz w:val="22"/>
          <w:szCs w:val="22"/>
          <w:lang w:eastAsia="en-US"/>
        </w:rPr>
        <w:t xml:space="preserve">iste su, zbog nedostatno planiranih sredstva, </w:t>
      </w:r>
      <w:r w:rsidR="009D38C6">
        <w:rPr>
          <w:rFonts w:ascii="Calibri" w:eastAsia="Calibri" w:hAnsi="Calibri"/>
          <w:sz w:val="22"/>
          <w:szCs w:val="22"/>
          <w:lang w:eastAsia="en-US"/>
        </w:rPr>
        <w:t xml:space="preserve">dijelom </w:t>
      </w:r>
      <w:r w:rsidR="009D38C6" w:rsidRPr="00581AD5">
        <w:rPr>
          <w:rFonts w:ascii="Calibri" w:eastAsia="Calibri" w:hAnsi="Calibri"/>
          <w:sz w:val="22"/>
          <w:szCs w:val="22"/>
          <w:lang w:eastAsia="en-US"/>
        </w:rPr>
        <w:t>isplaćene na teret sredstva proračunske zalihe u iznosu od 76.500,00</w:t>
      </w:r>
      <w:r w:rsidR="009D38C6">
        <w:rPr>
          <w:rFonts w:asciiTheme="minorHAnsi" w:hAnsiTheme="minorHAnsi" w:cs="Arial"/>
          <w:sz w:val="22"/>
          <w:szCs w:val="22"/>
        </w:rPr>
        <w:t xml:space="preserve"> kuna</w:t>
      </w:r>
      <w:r>
        <w:rPr>
          <w:rFonts w:asciiTheme="minorHAnsi" w:hAnsiTheme="minorHAnsi" w:cs="Arial"/>
          <w:sz w:val="22"/>
          <w:szCs w:val="22"/>
        </w:rPr>
        <w:t xml:space="preserve">, o čemu je </w:t>
      </w:r>
      <w:r w:rsidR="009D38C6" w:rsidRPr="00581AD5">
        <w:rPr>
          <w:rFonts w:ascii="Calibri" w:eastAsia="Calibri" w:hAnsi="Calibri"/>
          <w:sz w:val="22"/>
          <w:szCs w:val="22"/>
          <w:lang w:eastAsia="en-US"/>
        </w:rPr>
        <w:t xml:space="preserve"> </w:t>
      </w:r>
      <w:r>
        <w:rPr>
          <w:rFonts w:ascii="Calibri" w:eastAsia="Calibri" w:hAnsi="Calibri"/>
          <w:sz w:val="22"/>
          <w:szCs w:val="22"/>
          <w:lang w:eastAsia="en-US"/>
        </w:rPr>
        <w:t xml:space="preserve">podnesen sljedeći izvještaj o korištenju proračunske zalihe u </w:t>
      </w:r>
      <w:r w:rsidRPr="00D622CB">
        <w:rPr>
          <w:rFonts w:ascii="Calibri" w:eastAsia="Calibri" w:hAnsi="Calibri"/>
          <w:sz w:val="22"/>
          <w:szCs w:val="22"/>
          <w:lang w:eastAsia="en-US"/>
        </w:rPr>
        <w:t>razdoblju od 1. do 3</w:t>
      </w:r>
      <w:r>
        <w:rPr>
          <w:rFonts w:ascii="Calibri" w:eastAsia="Calibri" w:hAnsi="Calibri"/>
          <w:sz w:val="22"/>
          <w:szCs w:val="22"/>
          <w:lang w:eastAsia="en-US"/>
        </w:rPr>
        <w:t>1</w:t>
      </w:r>
      <w:r w:rsidRPr="00D622CB">
        <w:rPr>
          <w:rFonts w:ascii="Calibri" w:eastAsia="Calibri" w:hAnsi="Calibri"/>
          <w:sz w:val="22"/>
          <w:szCs w:val="22"/>
          <w:lang w:eastAsia="en-US"/>
        </w:rPr>
        <w:t xml:space="preserve">. </w:t>
      </w:r>
      <w:r>
        <w:rPr>
          <w:rFonts w:ascii="Calibri" w:eastAsia="Calibri" w:hAnsi="Calibri"/>
          <w:sz w:val="22"/>
          <w:szCs w:val="22"/>
          <w:lang w:eastAsia="en-US"/>
        </w:rPr>
        <w:t>prosinca</w:t>
      </w:r>
      <w:r w:rsidRPr="00D622CB">
        <w:rPr>
          <w:rFonts w:ascii="Calibri" w:eastAsia="Calibri" w:hAnsi="Calibri"/>
          <w:sz w:val="22"/>
          <w:szCs w:val="22"/>
          <w:lang w:eastAsia="en-US"/>
        </w:rPr>
        <w:t xml:space="preserve"> 2020. godine</w:t>
      </w:r>
      <w:r>
        <w:rPr>
          <w:rFonts w:ascii="Calibri" w:eastAsia="Calibri" w:hAnsi="Calibri"/>
          <w:sz w:val="22"/>
          <w:szCs w:val="22"/>
          <w:lang w:eastAsia="en-US"/>
        </w:rPr>
        <w:t>:</w:t>
      </w:r>
    </w:p>
    <w:p w14:paraId="3344D60B" w14:textId="77777777" w:rsidR="009D38C6" w:rsidRDefault="009D38C6" w:rsidP="009D38C6">
      <w:pPr>
        <w:spacing w:after="200"/>
        <w:jc w:val="both"/>
        <w:rPr>
          <w:rFonts w:ascii="Calibri" w:eastAsia="Calibri" w:hAnsi="Calibri"/>
          <w:sz w:val="22"/>
          <w:szCs w:val="22"/>
          <w:lang w:eastAsia="en-US"/>
        </w:rPr>
      </w:pPr>
    </w:p>
    <w:p w14:paraId="11DB7346" w14:textId="373C69E0" w:rsidR="00581AD5" w:rsidRPr="00D622CB" w:rsidRDefault="00581AD5" w:rsidP="00581AD5">
      <w:pPr>
        <w:spacing w:after="200"/>
        <w:jc w:val="both"/>
        <w:rPr>
          <w:rFonts w:ascii="Calibri" w:eastAsia="Calibri" w:hAnsi="Calibri"/>
          <w:sz w:val="22"/>
          <w:szCs w:val="22"/>
          <w:lang w:eastAsia="en-US"/>
        </w:rPr>
      </w:pPr>
    </w:p>
    <w:tbl>
      <w:tblPr>
        <w:tblW w:w="9062" w:type="dxa"/>
        <w:tblLayout w:type="fixed"/>
        <w:tblLook w:val="04A0" w:firstRow="1" w:lastRow="0" w:firstColumn="1" w:lastColumn="0" w:noHBand="0" w:noVBand="1"/>
      </w:tblPr>
      <w:tblGrid>
        <w:gridCol w:w="557"/>
        <w:gridCol w:w="1560"/>
        <w:gridCol w:w="1417"/>
        <w:gridCol w:w="2126"/>
        <w:gridCol w:w="2268"/>
        <w:gridCol w:w="1134"/>
      </w:tblGrid>
      <w:tr w:rsidR="00581AD5" w:rsidRPr="00581AD5" w14:paraId="14DDE0BF" w14:textId="77777777" w:rsidTr="00581AD5">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DE34C72"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R. br.</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43F8AD32"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 xml:space="preserve">Brojčana oznaka aktivnosti </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361933B4"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Broj računa iz računskog plana</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14:paraId="7FE14060"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 xml:space="preserve">Naziv računa unutar aktivnosti </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7F6FA7B8"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9823FFE"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Iznos</w:t>
            </w:r>
          </w:p>
        </w:tc>
      </w:tr>
      <w:tr w:rsidR="00581AD5" w:rsidRPr="00581AD5" w14:paraId="4574CEDB" w14:textId="77777777" w:rsidTr="00581AD5">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F03C167"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6E1F40DE"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A111006 – Osnovne aktivnosti nositelja izvršnih ovlasti</w:t>
            </w:r>
          </w:p>
        </w:tc>
        <w:tc>
          <w:tcPr>
            <w:tcW w:w="1417" w:type="dxa"/>
            <w:tcBorders>
              <w:top w:val="nil"/>
              <w:left w:val="nil"/>
              <w:bottom w:val="single" w:sz="4" w:space="0" w:color="auto"/>
              <w:right w:val="single" w:sz="4" w:space="0" w:color="auto"/>
            </w:tcBorders>
            <w:shd w:val="clear" w:color="auto" w:fill="auto"/>
            <w:vAlign w:val="center"/>
            <w:hideMark/>
          </w:tcPr>
          <w:p w14:paraId="4008642F" w14:textId="77777777" w:rsidR="00581AD5" w:rsidRPr="00581AD5" w:rsidRDefault="00581AD5" w:rsidP="00581AD5">
            <w:pPr>
              <w:jc w:val="center"/>
              <w:rPr>
                <w:rFonts w:asciiTheme="minorHAnsi" w:hAnsiTheme="minorHAnsi" w:cs="Arial"/>
                <w:sz w:val="22"/>
                <w:szCs w:val="22"/>
              </w:rPr>
            </w:pPr>
            <w:r w:rsidRPr="00581AD5">
              <w:rPr>
                <w:rFonts w:asciiTheme="minorHAnsi" w:hAnsiTheme="minorHAnsi" w:cs="Arial"/>
                <w:sz w:val="22"/>
                <w:szCs w:val="22"/>
              </w:rPr>
              <w:t>363</w:t>
            </w:r>
          </w:p>
        </w:tc>
        <w:tc>
          <w:tcPr>
            <w:tcW w:w="2126" w:type="dxa"/>
            <w:tcBorders>
              <w:top w:val="nil"/>
              <w:left w:val="nil"/>
              <w:bottom w:val="single" w:sz="4" w:space="0" w:color="auto"/>
              <w:right w:val="single" w:sz="4" w:space="0" w:color="auto"/>
            </w:tcBorders>
            <w:shd w:val="clear" w:color="auto" w:fill="auto"/>
            <w:vAlign w:val="center"/>
            <w:hideMark/>
          </w:tcPr>
          <w:p w14:paraId="1CF82955" w14:textId="77777777" w:rsidR="00581AD5" w:rsidRPr="00581AD5" w:rsidRDefault="00581AD5" w:rsidP="00581AD5">
            <w:pPr>
              <w:rPr>
                <w:rFonts w:asciiTheme="minorHAnsi" w:hAnsiTheme="minorHAnsi" w:cs="Arial"/>
                <w:sz w:val="22"/>
                <w:szCs w:val="22"/>
              </w:rPr>
            </w:pPr>
            <w:r w:rsidRPr="00581AD5">
              <w:rPr>
                <w:rFonts w:asciiTheme="minorHAnsi" w:hAnsiTheme="minorHAnsi" w:cs="Arial"/>
                <w:sz w:val="22"/>
                <w:szCs w:val="22"/>
              </w:rPr>
              <w:t>Pomoći unutar općeg proračuna</w:t>
            </w:r>
          </w:p>
        </w:tc>
        <w:tc>
          <w:tcPr>
            <w:tcW w:w="2268" w:type="dxa"/>
            <w:tcBorders>
              <w:top w:val="nil"/>
              <w:left w:val="nil"/>
              <w:bottom w:val="single" w:sz="4" w:space="0" w:color="auto"/>
              <w:right w:val="single" w:sz="4" w:space="0" w:color="auto"/>
            </w:tcBorders>
            <w:shd w:val="clear" w:color="auto" w:fill="auto"/>
            <w:vAlign w:val="center"/>
            <w:hideMark/>
          </w:tcPr>
          <w:p w14:paraId="77565594" w14:textId="77777777" w:rsidR="00581AD5" w:rsidRPr="00581AD5" w:rsidRDefault="00581AD5" w:rsidP="00581AD5">
            <w:pPr>
              <w:rPr>
                <w:rFonts w:asciiTheme="minorHAnsi" w:hAnsiTheme="minorHAnsi" w:cs="Arial"/>
                <w:sz w:val="22"/>
                <w:szCs w:val="22"/>
              </w:rPr>
            </w:pPr>
            <w:r w:rsidRPr="00581AD5">
              <w:rPr>
                <w:rFonts w:asciiTheme="minorHAnsi" w:hAnsiTheme="minorHAnsi" w:cs="Arial"/>
                <w:sz w:val="22"/>
                <w:szCs w:val="22"/>
              </w:rPr>
              <w:t>Pomoć JLR(P)S za područja pogođena potresom</w:t>
            </w:r>
          </w:p>
          <w:p w14:paraId="461DF558" w14:textId="77777777" w:rsidR="00581AD5" w:rsidRPr="00581AD5" w:rsidRDefault="00581AD5" w:rsidP="00581AD5">
            <w:pPr>
              <w:rPr>
                <w:rFonts w:asciiTheme="minorHAnsi" w:hAnsiTheme="minorHAnsi" w:cs="Arial"/>
                <w:sz w:val="22"/>
                <w:szCs w:val="22"/>
              </w:rPr>
            </w:pPr>
            <w:r w:rsidRPr="00581AD5">
              <w:rPr>
                <w:rFonts w:asciiTheme="minorHAnsi" w:hAnsiTheme="minorHAnsi" w:cs="Arial"/>
                <w:sz w:val="22"/>
                <w:szCs w:val="22"/>
              </w:rPr>
              <w:t>(pozicija 162)</w:t>
            </w:r>
          </w:p>
        </w:tc>
        <w:tc>
          <w:tcPr>
            <w:tcW w:w="1134" w:type="dxa"/>
            <w:tcBorders>
              <w:top w:val="nil"/>
              <w:left w:val="nil"/>
              <w:bottom w:val="single" w:sz="4" w:space="0" w:color="auto"/>
              <w:right w:val="single" w:sz="8" w:space="0" w:color="auto"/>
            </w:tcBorders>
            <w:shd w:val="clear" w:color="auto" w:fill="auto"/>
            <w:vAlign w:val="center"/>
            <w:hideMark/>
          </w:tcPr>
          <w:p w14:paraId="0659FE13" w14:textId="77777777" w:rsidR="00581AD5" w:rsidRPr="00581AD5" w:rsidRDefault="00581AD5" w:rsidP="00581AD5">
            <w:pPr>
              <w:jc w:val="right"/>
              <w:rPr>
                <w:rFonts w:asciiTheme="minorHAnsi" w:hAnsiTheme="minorHAnsi" w:cs="Arial"/>
                <w:sz w:val="22"/>
                <w:szCs w:val="22"/>
              </w:rPr>
            </w:pPr>
            <w:r w:rsidRPr="00581AD5">
              <w:rPr>
                <w:rFonts w:asciiTheme="minorHAnsi" w:hAnsiTheme="minorHAnsi" w:cs="Arial"/>
                <w:sz w:val="22"/>
                <w:szCs w:val="22"/>
              </w:rPr>
              <w:t>76.500,00</w:t>
            </w:r>
          </w:p>
        </w:tc>
      </w:tr>
      <w:tr w:rsidR="00581AD5" w:rsidRPr="00581AD5" w14:paraId="0B109EFB" w14:textId="77777777" w:rsidTr="00581AD5">
        <w:trPr>
          <w:trHeight w:val="273"/>
        </w:trPr>
        <w:tc>
          <w:tcPr>
            <w:tcW w:w="557" w:type="dxa"/>
            <w:tcBorders>
              <w:top w:val="nil"/>
              <w:left w:val="nil"/>
              <w:bottom w:val="nil"/>
              <w:right w:val="nil"/>
            </w:tcBorders>
            <w:shd w:val="clear" w:color="auto" w:fill="auto"/>
            <w:noWrap/>
            <w:vAlign w:val="bottom"/>
            <w:hideMark/>
          </w:tcPr>
          <w:p w14:paraId="2D308AFD" w14:textId="77777777" w:rsidR="00581AD5" w:rsidRPr="00581AD5" w:rsidRDefault="00581AD5" w:rsidP="00581AD5">
            <w:pPr>
              <w:jc w:val="right"/>
              <w:rPr>
                <w:rFonts w:asciiTheme="minorHAnsi" w:hAnsiTheme="minorHAnsi" w:cs="Arial"/>
                <w:sz w:val="22"/>
                <w:szCs w:val="22"/>
              </w:rPr>
            </w:pPr>
          </w:p>
        </w:tc>
        <w:tc>
          <w:tcPr>
            <w:tcW w:w="1560" w:type="dxa"/>
            <w:tcBorders>
              <w:top w:val="nil"/>
              <w:left w:val="nil"/>
              <w:bottom w:val="nil"/>
              <w:right w:val="nil"/>
            </w:tcBorders>
            <w:shd w:val="clear" w:color="auto" w:fill="auto"/>
            <w:noWrap/>
            <w:vAlign w:val="bottom"/>
            <w:hideMark/>
          </w:tcPr>
          <w:p w14:paraId="3A50E72C" w14:textId="77777777" w:rsidR="00581AD5" w:rsidRPr="00581AD5" w:rsidRDefault="00581AD5" w:rsidP="00581AD5">
            <w:pPr>
              <w:rPr>
                <w:rFonts w:asciiTheme="minorHAnsi" w:hAnsiTheme="minorHAnsi"/>
                <w:sz w:val="22"/>
                <w:szCs w:val="22"/>
              </w:rPr>
            </w:pPr>
          </w:p>
        </w:tc>
        <w:tc>
          <w:tcPr>
            <w:tcW w:w="1417" w:type="dxa"/>
            <w:tcBorders>
              <w:top w:val="nil"/>
              <w:left w:val="nil"/>
              <w:bottom w:val="nil"/>
              <w:right w:val="nil"/>
            </w:tcBorders>
            <w:shd w:val="clear" w:color="auto" w:fill="auto"/>
            <w:noWrap/>
            <w:vAlign w:val="bottom"/>
            <w:hideMark/>
          </w:tcPr>
          <w:p w14:paraId="4CC165F7" w14:textId="77777777" w:rsidR="00581AD5" w:rsidRPr="00581AD5" w:rsidRDefault="00581AD5" w:rsidP="00581AD5">
            <w:pPr>
              <w:rPr>
                <w:rFonts w:asciiTheme="minorHAnsi" w:hAnsiTheme="minorHAnsi"/>
                <w:sz w:val="22"/>
                <w:szCs w:val="22"/>
              </w:rPr>
            </w:pPr>
          </w:p>
        </w:tc>
        <w:tc>
          <w:tcPr>
            <w:tcW w:w="2126" w:type="dxa"/>
            <w:tcBorders>
              <w:top w:val="nil"/>
              <w:left w:val="nil"/>
              <w:bottom w:val="nil"/>
              <w:right w:val="nil"/>
            </w:tcBorders>
            <w:shd w:val="clear" w:color="auto" w:fill="auto"/>
            <w:noWrap/>
            <w:vAlign w:val="bottom"/>
            <w:hideMark/>
          </w:tcPr>
          <w:p w14:paraId="32718C8C" w14:textId="77777777" w:rsidR="00581AD5" w:rsidRPr="00581AD5" w:rsidRDefault="00581AD5" w:rsidP="00581AD5">
            <w:pPr>
              <w:rPr>
                <w:rFonts w:asciiTheme="minorHAnsi" w:hAnsiTheme="minorHAnsi"/>
                <w:sz w:val="22"/>
                <w:szCs w:val="22"/>
              </w:rPr>
            </w:pPr>
          </w:p>
        </w:tc>
        <w:tc>
          <w:tcPr>
            <w:tcW w:w="2268" w:type="dxa"/>
            <w:tcBorders>
              <w:top w:val="nil"/>
              <w:left w:val="single" w:sz="8" w:space="0" w:color="auto"/>
              <w:bottom w:val="single" w:sz="8" w:space="0" w:color="auto"/>
              <w:right w:val="single" w:sz="4" w:space="0" w:color="auto"/>
            </w:tcBorders>
            <w:shd w:val="clear" w:color="auto" w:fill="auto"/>
            <w:noWrap/>
            <w:vAlign w:val="bottom"/>
            <w:hideMark/>
          </w:tcPr>
          <w:p w14:paraId="4929AC34" w14:textId="77777777" w:rsidR="00581AD5" w:rsidRPr="00581AD5" w:rsidRDefault="00581AD5" w:rsidP="00581AD5">
            <w:pPr>
              <w:rPr>
                <w:rFonts w:asciiTheme="minorHAnsi" w:hAnsiTheme="minorHAnsi" w:cs="Arial"/>
                <w:b/>
                <w:bCs/>
                <w:sz w:val="22"/>
                <w:szCs w:val="22"/>
              </w:rPr>
            </w:pPr>
            <w:r w:rsidRPr="00581AD5">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5EC01C75" w14:textId="77777777" w:rsidR="00581AD5" w:rsidRPr="00581AD5" w:rsidRDefault="00581AD5" w:rsidP="00581AD5">
            <w:pPr>
              <w:jc w:val="right"/>
              <w:rPr>
                <w:rFonts w:asciiTheme="minorHAnsi" w:hAnsiTheme="minorHAnsi" w:cs="Arial"/>
                <w:b/>
                <w:bCs/>
                <w:sz w:val="22"/>
                <w:szCs w:val="22"/>
              </w:rPr>
            </w:pPr>
            <w:r w:rsidRPr="00581AD5">
              <w:rPr>
                <w:rFonts w:asciiTheme="minorHAnsi" w:hAnsiTheme="minorHAnsi" w:cs="Arial"/>
                <w:b/>
                <w:bCs/>
                <w:sz w:val="22"/>
                <w:szCs w:val="22"/>
              </w:rPr>
              <w:t>76.500,00</w:t>
            </w:r>
          </w:p>
        </w:tc>
      </w:tr>
    </w:tbl>
    <w:p w14:paraId="66A95E70" w14:textId="77777777" w:rsidR="00D76B8D" w:rsidRDefault="00D76B8D" w:rsidP="00D76B8D">
      <w:pPr>
        <w:jc w:val="both"/>
        <w:rPr>
          <w:rFonts w:ascii="Calibri" w:eastAsia="Calibri" w:hAnsi="Calibri"/>
          <w:sz w:val="22"/>
          <w:szCs w:val="22"/>
          <w:lang w:eastAsia="en-US"/>
        </w:rPr>
      </w:pPr>
    </w:p>
    <w:p w14:paraId="3477031A" w14:textId="77777777" w:rsidR="00581AD5" w:rsidRDefault="00581AD5" w:rsidP="00D76B8D">
      <w:pPr>
        <w:jc w:val="both"/>
        <w:rPr>
          <w:rFonts w:ascii="Calibri" w:eastAsia="Calibri" w:hAnsi="Calibri"/>
          <w:sz w:val="22"/>
          <w:szCs w:val="22"/>
          <w:lang w:eastAsia="en-US"/>
        </w:rPr>
      </w:pPr>
    </w:p>
    <w:p w14:paraId="66B82303" w14:textId="5989C8E4" w:rsidR="00581AD5" w:rsidRPr="00581AD5" w:rsidRDefault="00581AD5" w:rsidP="00581AD5">
      <w:pPr>
        <w:autoSpaceDE w:val="0"/>
        <w:autoSpaceDN w:val="0"/>
        <w:adjustRightInd w:val="0"/>
        <w:spacing w:after="200"/>
        <w:jc w:val="both"/>
        <w:rPr>
          <w:rFonts w:ascii="Calibri" w:eastAsia="Calibri" w:hAnsi="Calibri"/>
          <w:sz w:val="22"/>
          <w:szCs w:val="22"/>
          <w:lang w:eastAsia="en-US"/>
        </w:rPr>
      </w:pPr>
      <w:r w:rsidRPr="00581AD5">
        <w:rPr>
          <w:rFonts w:ascii="Calibri" w:eastAsia="Calibri" w:hAnsi="Calibri"/>
          <w:sz w:val="22"/>
          <w:szCs w:val="22"/>
          <w:lang w:eastAsia="en-US"/>
        </w:rPr>
        <w:t xml:space="preserve">Sukladno navedenom, u razdoblju od 1. do 31. prosinca 2020. godine iskorištena su sredstva proračunske zalihe u iznosu od 76.500,00 kn, što </w:t>
      </w:r>
      <w:r w:rsidR="0023181F">
        <w:rPr>
          <w:rFonts w:ascii="Calibri" w:eastAsia="Calibri" w:hAnsi="Calibri"/>
          <w:sz w:val="22"/>
          <w:szCs w:val="22"/>
          <w:lang w:eastAsia="en-US"/>
        </w:rPr>
        <w:t>je</w:t>
      </w:r>
      <w:r w:rsidRPr="00581AD5">
        <w:rPr>
          <w:rFonts w:ascii="Calibri" w:eastAsia="Calibri" w:hAnsi="Calibri"/>
          <w:sz w:val="22"/>
          <w:szCs w:val="22"/>
          <w:lang w:eastAsia="en-US"/>
        </w:rPr>
        <w:t xml:space="preserve"> ujedno ukup</w:t>
      </w:r>
      <w:r w:rsidR="0023181F">
        <w:rPr>
          <w:rFonts w:ascii="Calibri" w:eastAsia="Calibri" w:hAnsi="Calibri"/>
          <w:sz w:val="22"/>
          <w:szCs w:val="22"/>
          <w:lang w:eastAsia="en-US"/>
        </w:rPr>
        <w:t>a</w:t>
      </w:r>
      <w:r w:rsidRPr="00581AD5">
        <w:rPr>
          <w:rFonts w:ascii="Calibri" w:eastAsia="Calibri" w:hAnsi="Calibri"/>
          <w:sz w:val="22"/>
          <w:szCs w:val="22"/>
          <w:lang w:eastAsia="en-US"/>
        </w:rPr>
        <w:t>n</w:t>
      </w:r>
      <w:r w:rsidR="0023181F">
        <w:rPr>
          <w:rFonts w:ascii="Calibri" w:eastAsia="Calibri" w:hAnsi="Calibri"/>
          <w:sz w:val="22"/>
          <w:szCs w:val="22"/>
          <w:lang w:eastAsia="en-US"/>
        </w:rPr>
        <w:t xml:space="preserve"> iznos</w:t>
      </w:r>
      <w:r w:rsidRPr="00581AD5">
        <w:rPr>
          <w:rFonts w:ascii="Calibri" w:eastAsia="Calibri" w:hAnsi="Calibri"/>
          <w:sz w:val="22"/>
          <w:szCs w:val="22"/>
          <w:lang w:eastAsia="en-US"/>
        </w:rPr>
        <w:t xml:space="preserve"> </w:t>
      </w:r>
      <w:r w:rsidR="0023181F">
        <w:rPr>
          <w:rFonts w:ascii="Calibri" w:eastAsia="Calibri" w:hAnsi="Calibri"/>
          <w:sz w:val="22"/>
          <w:szCs w:val="22"/>
          <w:lang w:eastAsia="en-US"/>
        </w:rPr>
        <w:t>terećenja</w:t>
      </w:r>
      <w:r w:rsidR="0023181F" w:rsidRPr="00581AD5">
        <w:rPr>
          <w:rFonts w:ascii="Calibri" w:eastAsia="Calibri" w:hAnsi="Calibri"/>
          <w:sz w:val="22"/>
          <w:szCs w:val="22"/>
          <w:lang w:eastAsia="en-US"/>
        </w:rPr>
        <w:t xml:space="preserve"> </w:t>
      </w:r>
      <w:r w:rsidRPr="00581AD5">
        <w:rPr>
          <w:rFonts w:ascii="Calibri" w:eastAsia="Calibri" w:hAnsi="Calibri"/>
          <w:sz w:val="22"/>
          <w:szCs w:val="22"/>
          <w:lang w:eastAsia="en-US"/>
        </w:rPr>
        <w:t xml:space="preserve">sredstva proračunske zalihe </w:t>
      </w:r>
      <w:r w:rsidR="0023181F">
        <w:rPr>
          <w:rFonts w:ascii="Calibri" w:eastAsia="Calibri" w:hAnsi="Calibri"/>
          <w:sz w:val="22"/>
          <w:szCs w:val="22"/>
          <w:lang w:eastAsia="en-US"/>
        </w:rPr>
        <w:t xml:space="preserve">u </w:t>
      </w:r>
      <w:r w:rsidRPr="00581AD5">
        <w:rPr>
          <w:rFonts w:ascii="Calibri" w:eastAsia="Calibri" w:hAnsi="Calibri"/>
          <w:sz w:val="22"/>
          <w:szCs w:val="22"/>
          <w:lang w:eastAsia="en-US"/>
        </w:rPr>
        <w:t>okviru tekućeg plana Proračuna za 2020. godinu.</w:t>
      </w:r>
    </w:p>
    <w:p w14:paraId="2D4265D3" w14:textId="77777777" w:rsidR="007B0FCA" w:rsidRDefault="007B0FCA" w:rsidP="00884C69">
      <w:pPr>
        <w:pStyle w:val="Naslov"/>
        <w:jc w:val="both"/>
        <w:rPr>
          <w:rFonts w:asciiTheme="minorHAnsi" w:hAnsiTheme="minorHAnsi"/>
          <w:i/>
          <w:sz w:val="22"/>
          <w:szCs w:val="22"/>
        </w:rPr>
      </w:pPr>
    </w:p>
    <w:p w14:paraId="324C1BFE" w14:textId="157A0F6E" w:rsidR="004D2539" w:rsidRDefault="004D2539" w:rsidP="00884C69">
      <w:pPr>
        <w:pStyle w:val="Naslov"/>
        <w:jc w:val="both"/>
        <w:rPr>
          <w:rFonts w:asciiTheme="minorHAnsi" w:hAnsiTheme="minorHAnsi"/>
          <w:i/>
          <w:sz w:val="22"/>
          <w:szCs w:val="22"/>
        </w:rPr>
      </w:pPr>
      <w:r w:rsidRPr="00BA0CBA">
        <w:rPr>
          <w:rFonts w:asciiTheme="minorHAnsi" w:hAnsiTheme="minorHAnsi"/>
          <w:i/>
          <w:sz w:val="22"/>
          <w:szCs w:val="22"/>
        </w:rPr>
        <w:t>IZVJEŠTAJ O DANIM DRŽAVNIM JAMSTVIMA I IZDACIMA PO DRŽAVNIM JAMSTVIMA</w:t>
      </w:r>
    </w:p>
    <w:p w14:paraId="2CDABC43" w14:textId="77777777" w:rsidR="004D2539" w:rsidRPr="00BA0CBA" w:rsidRDefault="004D2539" w:rsidP="004D2539">
      <w:pPr>
        <w:pStyle w:val="Naslov"/>
        <w:jc w:val="both"/>
        <w:rPr>
          <w:rFonts w:asciiTheme="minorHAnsi" w:hAnsiTheme="minorHAnsi"/>
          <w:i/>
          <w:sz w:val="22"/>
          <w:szCs w:val="22"/>
        </w:rPr>
      </w:pPr>
    </w:p>
    <w:p w14:paraId="5E7519C6" w14:textId="47154DA0" w:rsidR="004D2539" w:rsidRPr="00BA0CBA" w:rsidRDefault="004D2539" w:rsidP="004D2539">
      <w:pPr>
        <w:jc w:val="both"/>
        <w:rPr>
          <w:rFonts w:asciiTheme="minorHAnsi" w:hAnsiTheme="minorHAnsi"/>
          <w:color w:val="000000"/>
          <w:sz w:val="22"/>
          <w:szCs w:val="22"/>
        </w:rPr>
      </w:pPr>
      <w:r w:rsidRPr="00BA0CBA">
        <w:rPr>
          <w:rFonts w:asciiTheme="minorHAnsi" w:hAnsiTheme="minorHAnsi"/>
          <w:sz w:val="22"/>
          <w:szCs w:val="22"/>
        </w:rPr>
        <w:t xml:space="preserve">Izdavanje jamstava jedinice lokalne samouprave propisano je odredbama članka 91. Zakona o proračunu („Narodne novine“, broj 87/08., 136/12. i 15/15.). </w:t>
      </w:r>
      <w:r w:rsidRPr="00BA0CBA">
        <w:rPr>
          <w:rFonts w:asciiTheme="minorHAnsi" w:hAnsiTheme="minorHAnsi"/>
          <w:color w:val="000000"/>
          <w:sz w:val="22"/>
          <w:szCs w:val="22"/>
        </w:rPr>
        <w:t>U razdoblju od 1. siječnja do 3</w:t>
      </w:r>
      <w:r w:rsidR="00E156F2">
        <w:rPr>
          <w:rFonts w:asciiTheme="minorHAnsi" w:hAnsiTheme="minorHAnsi"/>
          <w:color w:val="000000"/>
          <w:sz w:val="22"/>
          <w:szCs w:val="22"/>
        </w:rPr>
        <w:t>1</w:t>
      </w:r>
      <w:r w:rsidRPr="00BA0CBA">
        <w:rPr>
          <w:rFonts w:asciiTheme="minorHAnsi" w:hAnsiTheme="minorHAnsi"/>
          <w:color w:val="000000"/>
          <w:sz w:val="22"/>
          <w:szCs w:val="22"/>
        </w:rPr>
        <w:t xml:space="preserve">. </w:t>
      </w:r>
      <w:r w:rsidR="00E156F2">
        <w:rPr>
          <w:rFonts w:asciiTheme="minorHAnsi" w:hAnsiTheme="minorHAnsi"/>
          <w:color w:val="000000"/>
          <w:sz w:val="22"/>
          <w:szCs w:val="22"/>
        </w:rPr>
        <w:t>prosinc</w:t>
      </w:r>
      <w:r w:rsidRPr="00BA0CBA">
        <w:rPr>
          <w:rFonts w:asciiTheme="minorHAnsi" w:hAnsiTheme="minorHAnsi"/>
          <w:color w:val="000000"/>
          <w:sz w:val="22"/>
          <w:szCs w:val="22"/>
        </w:rPr>
        <w:t>a 20</w:t>
      </w:r>
      <w:r w:rsidR="00D76B8D">
        <w:rPr>
          <w:rFonts w:asciiTheme="minorHAnsi" w:hAnsiTheme="minorHAnsi"/>
          <w:color w:val="000000"/>
          <w:sz w:val="22"/>
          <w:szCs w:val="22"/>
        </w:rPr>
        <w:t>20</w:t>
      </w:r>
      <w:r w:rsidRPr="00BA0CBA">
        <w:rPr>
          <w:rFonts w:asciiTheme="minorHAnsi" w:hAnsiTheme="minorHAnsi"/>
          <w:color w:val="000000"/>
          <w:sz w:val="22"/>
          <w:szCs w:val="22"/>
        </w:rPr>
        <w:t>. godine Općina Viškovo nije izdavala jamstva te stoga nije imala niti izdataka po danim jamstvima.</w:t>
      </w:r>
    </w:p>
    <w:p w14:paraId="07F7C08A" w14:textId="77777777" w:rsidR="007F42A6" w:rsidRDefault="007F42A6" w:rsidP="00884C69">
      <w:pPr>
        <w:pStyle w:val="Naslov"/>
        <w:jc w:val="both"/>
        <w:rPr>
          <w:rFonts w:asciiTheme="minorHAnsi" w:hAnsiTheme="minorHAnsi"/>
          <w:i/>
          <w:sz w:val="22"/>
          <w:szCs w:val="22"/>
        </w:rPr>
      </w:pPr>
    </w:p>
    <w:p w14:paraId="174FD848" w14:textId="77777777" w:rsidR="00E156F2" w:rsidRDefault="00E156F2" w:rsidP="00884C69">
      <w:pPr>
        <w:pStyle w:val="Naslov"/>
        <w:jc w:val="both"/>
        <w:rPr>
          <w:rFonts w:asciiTheme="minorHAnsi" w:hAnsiTheme="minorHAnsi"/>
          <w:i/>
          <w:sz w:val="22"/>
          <w:szCs w:val="22"/>
        </w:rPr>
      </w:pPr>
    </w:p>
    <w:p w14:paraId="107DA9B0" w14:textId="77777777" w:rsidR="00A028F8" w:rsidRPr="004F68CA" w:rsidRDefault="00A028F8" w:rsidP="00884C69">
      <w:pPr>
        <w:pStyle w:val="Naslov"/>
        <w:jc w:val="both"/>
        <w:rPr>
          <w:rFonts w:asciiTheme="minorHAnsi" w:hAnsiTheme="minorHAnsi"/>
          <w:i/>
          <w:sz w:val="22"/>
          <w:szCs w:val="22"/>
        </w:rPr>
      </w:pPr>
      <w:r w:rsidRPr="004F68CA">
        <w:rPr>
          <w:rFonts w:asciiTheme="minorHAnsi" w:hAnsiTheme="minorHAnsi"/>
          <w:i/>
          <w:sz w:val="22"/>
          <w:szCs w:val="22"/>
        </w:rPr>
        <w:t>OBRAZLOŽENJE OSTVARENJA PRIHODA I PRIMITAKA, RASHODA I IZDATAKA</w:t>
      </w:r>
    </w:p>
    <w:p w14:paraId="3FE36FDF" w14:textId="77777777" w:rsidR="00A028F8" w:rsidRPr="004F68CA" w:rsidRDefault="00A028F8" w:rsidP="00A028F8">
      <w:pPr>
        <w:pStyle w:val="Tijeloteksta"/>
        <w:jc w:val="both"/>
        <w:rPr>
          <w:rFonts w:asciiTheme="minorHAnsi" w:hAnsiTheme="minorHAnsi"/>
          <w:b/>
          <w:iCs/>
          <w:szCs w:val="22"/>
          <w:lang w:val="hr-HR"/>
        </w:rPr>
      </w:pPr>
    </w:p>
    <w:p w14:paraId="13479AED" w14:textId="77777777" w:rsidR="004F68CA" w:rsidRPr="00884C69" w:rsidRDefault="004F68CA" w:rsidP="004F68CA">
      <w:pPr>
        <w:pStyle w:val="Tijeloteksta"/>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t>OBRAZLOŽENJE OPĆEG DIJELA PRORAČUNA</w:t>
      </w:r>
    </w:p>
    <w:p w14:paraId="3D0F3291" w14:textId="77777777" w:rsidR="004F68CA" w:rsidRPr="0072179E" w:rsidRDefault="004F68CA" w:rsidP="004F68CA">
      <w:pPr>
        <w:pStyle w:val="Tijeloteksta"/>
        <w:jc w:val="both"/>
        <w:rPr>
          <w:rFonts w:asciiTheme="minorHAnsi" w:hAnsiTheme="minorHAnsi"/>
          <w:iCs/>
          <w:sz w:val="16"/>
          <w:szCs w:val="16"/>
        </w:rPr>
      </w:pPr>
    </w:p>
    <w:p w14:paraId="6B1CA84E" w14:textId="5F174A1E" w:rsidR="00E156F2" w:rsidRPr="00E156F2" w:rsidRDefault="004F68CA" w:rsidP="00E156F2">
      <w:pPr>
        <w:jc w:val="both"/>
        <w:rPr>
          <w:rFonts w:asciiTheme="minorHAnsi" w:hAnsiTheme="minorHAnsi"/>
          <w:sz w:val="22"/>
          <w:szCs w:val="22"/>
        </w:rPr>
      </w:pPr>
      <w:r w:rsidRPr="00884C69">
        <w:rPr>
          <w:rFonts w:asciiTheme="minorHAnsi" w:hAnsiTheme="minorHAnsi"/>
          <w:sz w:val="22"/>
          <w:szCs w:val="22"/>
        </w:rPr>
        <w:t xml:space="preserve">U razdoblju od 1. siječnja do </w:t>
      </w:r>
      <w:r w:rsidR="00E156F2">
        <w:rPr>
          <w:rFonts w:asciiTheme="minorHAnsi" w:hAnsiTheme="minorHAnsi"/>
          <w:sz w:val="22"/>
          <w:szCs w:val="22"/>
        </w:rPr>
        <w:t>31. prosinca</w:t>
      </w:r>
      <w:r w:rsidRPr="00884C69">
        <w:rPr>
          <w:rFonts w:asciiTheme="minorHAnsi" w:hAnsiTheme="minorHAnsi"/>
          <w:sz w:val="22"/>
          <w:szCs w:val="22"/>
        </w:rPr>
        <w:t xml:space="preserve"> 20</w:t>
      </w:r>
      <w:r w:rsidR="00D76B8D">
        <w:rPr>
          <w:rFonts w:asciiTheme="minorHAnsi" w:hAnsiTheme="minorHAnsi"/>
          <w:sz w:val="22"/>
          <w:szCs w:val="22"/>
        </w:rPr>
        <w:t>20</w:t>
      </w:r>
      <w:r w:rsidRPr="00884C69">
        <w:rPr>
          <w:rFonts w:asciiTheme="minorHAnsi" w:hAnsiTheme="minorHAnsi"/>
          <w:sz w:val="22"/>
          <w:szCs w:val="22"/>
        </w:rPr>
        <w:t xml:space="preserve">. godine ostvareni su prihodi i primici Proračuna Općine Viškovo u ukupnom iznosu od </w:t>
      </w:r>
      <w:r w:rsidR="00E156F2">
        <w:rPr>
          <w:rFonts w:asciiTheme="minorHAnsi" w:hAnsiTheme="minorHAnsi"/>
          <w:sz w:val="22"/>
          <w:szCs w:val="22"/>
        </w:rPr>
        <w:t>68.766.293,47</w:t>
      </w:r>
      <w:r w:rsidR="00884C69">
        <w:rPr>
          <w:rFonts w:asciiTheme="minorHAnsi" w:hAnsiTheme="minorHAnsi"/>
          <w:sz w:val="22"/>
          <w:szCs w:val="22"/>
        </w:rPr>
        <w:t xml:space="preserve"> kn</w:t>
      </w:r>
      <w:r w:rsidRPr="00884C69">
        <w:rPr>
          <w:rFonts w:asciiTheme="minorHAnsi" w:hAnsiTheme="minorHAnsi"/>
          <w:sz w:val="22"/>
          <w:szCs w:val="22"/>
        </w:rPr>
        <w:t xml:space="preserve"> ili </w:t>
      </w:r>
      <w:r w:rsidR="00BD092A" w:rsidRPr="00BD092A">
        <w:rPr>
          <w:rFonts w:asciiTheme="minorHAnsi" w:hAnsiTheme="minorHAnsi"/>
          <w:sz w:val="22"/>
          <w:szCs w:val="22"/>
        </w:rPr>
        <w:t>15</w:t>
      </w:r>
      <w:r w:rsidRPr="00BD092A">
        <w:rPr>
          <w:rFonts w:asciiTheme="minorHAnsi" w:hAnsiTheme="minorHAnsi"/>
          <w:sz w:val="22"/>
          <w:szCs w:val="22"/>
        </w:rPr>
        <w:t>%</w:t>
      </w:r>
      <w:r w:rsidRPr="00884C69">
        <w:rPr>
          <w:rFonts w:asciiTheme="minorHAnsi" w:hAnsiTheme="minorHAnsi"/>
          <w:sz w:val="22"/>
          <w:szCs w:val="22"/>
        </w:rPr>
        <w:t xml:space="preserve"> </w:t>
      </w:r>
      <w:r w:rsidR="00B8644B">
        <w:rPr>
          <w:rFonts w:asciiTheme="minorHAnsi" w:hAnsiTheme="minorHAnsi"/>
          <w:sz w:val="22"/>
          <w:szCs w:val="22"/>
        </w:rPr>
        <w:t>više</w:t>
      </w:r>
      <w:r w:rsidRPr="00884C69">
        <w:rPr>
          <w:rFonts w:asciiTheme="minorHAnsi" w:hAnsiTheme="minorHAnsi"/>
          <w:sz w:val="22"/>
          <w:szCs w:val="22"/>
        </w:rPr>
        <w:t xml:space="preserve"> u odnosu na isto razdoblje prethodne godine te rashodi i izdaci u ukupnom iznosu od </w:t>
      </w:r>
      <w:r w:rsidR="00E156F2">
        <w:rPr>
          <w:rFonts w:asciiTheme="minorHAnsi" w:hAnsiTheme="minorHAnsi"/>
          <w:sz w:val="22"/>
          <w:szCs w:val="22"/>
        </w:rPr>
        <w:t>75.091.111,23</w:t>
      </w:r>
      <w:r w:rsidRPr="00884C69">
        <w:rPr>
          <w:rFonts w:asciiTheme="minorHAnsi" w:hAnsiTheme="minorHAnsi"/>
          <w:sz w:val="22"/>
          <w:szCs w:val="22"/>
        </w:rPr>
        <w:t xml:space="preserve"> kn </w:t>
      </w:r>
      <w:r w:rsidRPr="00BD092A">
        <w:rPr>
          <w:rFonts w:asciiTheme="minorHAnsi" w:hAnsiTheme="minorHAnsi"/>
          <w:sz w:val="22"/>
          <w:szCs w:val="22"/>
        </w:rPr>
        <w:t xml:space="preserve">ili </w:t>
      </w:r>
      <w:r w:rsidR="00BD092A" w:rsidRPr="00BD092A">
        <w:rPr>
          <w:rFonts w:asciiTheme="minorHAnsi" w:hAnsiTheme="minorHAnsi"/>
          <w:sz w:val="22"/>
          <w:szCs w:val="22"/>
        </w:rPr>
        <w:t>33</w:t>
      </w:r>
      <w:r w:rsidR="00FC625B" w:rsidRPr="00BD092A">
        <w:rPr>
          <w:rFonts w:asciiTheme="minorHAnsi" w:hAnsiTheme="minorHAnsi"/>
          <w:sz w:val="22"/>
          <w:szCs w:val="22"/>
        </w:rPr>
        <w:t>%</w:t>
      </w:r>
      <w:r w:rsidR="00FC625B">
        <w:rPr>
          <w:rFonts w:asciiTheme="minorHAnsi" w:hAnsiTheme="minorHAnsi"/>
          <w:sz w:val="22"/>
          <w:szCs w:val="22"/>
        </w:rPr>
        <w:t xml:space="preserve"> viš</w:t>
      </w:r>
      <w:r w:rsidRPr="00884C69">
        <w:rPr>
          <w:rFonts w:asciiTheme="minorHAnsi" w:hAnsiTheme="minorHAnsi"/>
          <w:sz w:val="22"/>
          <w:szCs w:val="22"/>
        </w:rPr>
        <w:t>e u odnosu na isto razdoblje prethodne godine, slijedom čega je</w:t>
      </w:r>
      <w:r w:rsidR="008444D7">
        <w:rPr>
          <w:rFonts w:asciiTheme="minorHAnsi" w:hAnsiTheme="minorHAnsi"/>
          <w:sz w:val="22"/>
          <w:szCs w:val="22"/>
        </w:rPr>
        <w:t xml:space="preserve"> ostvaren </w:t>
      </w:r>
      <w:r w:rsidR="008410F2">
        <w:rPr>
          <w:rFonts w:asciiTheme="minorHAnsi" w:hAnsiTheme="minorHAnsi"/>
          <w:sz w:val="22"/>
          <w:szCs w:val="22"/>
        </w:rPr>
        <w:t>manjak</w:t>
      </w:r>
      <w:r w:rsidR="00E156F2">
        <w:rPr>
          <w:rFonts w:asciiTheme="minorHAnsi" w:hAnsiTheme="minorHAnsi"/>
          <w:sz w:val="22"/>
          <w:szCs w:val="22"/>
        </w:rPr>
        <w:t xml:space="preserve"> </w:t>
      </w:r>
      <w:r w:rsidR="008444D7">
        <w:rPr>
          <w:rFonts w:asciiTheme="minorHAnsi" w:hAnsiTheme="minorHAnsi"/>
          <w:sz w:val="22"/>
          <w:szCs w:val="22"/>
        </w:rPr>
        <w:t>prihoda tekuće</w:t>
      </w:r>
      <w:r w:rsidR="00E156F2">
        <w:rPr>
          <w:rFonts w:asciiTheme="minorHAnsi" w:hAnsiTheme="minorHAnsi"/>
          <w:sz w:val="22"/>
          <w:szCs w:val="22"/>
        </w:rPr>
        <w:t xml:space="preserve"> </w:t>
      </w:r>
      <w:r w:rsidR="008444D7">
        <w:rPr>
          <w:rFonts w:asciiTheme="minorHAnsi" w:hAnsiTheme="minorHAnsi"/>
          <w:sz w:val="22"/>
          <w:szCs w:val="22"/>
        </w:rPr>
        <w:t>g</w:t>
      </w:r>
      <w:r w:rsidR="00E156F2">
        <w:rPr>
          <w:rFonts w:asciiTheme="minorHAnsi" w:hAnsiTheme="minorHAnsi"/>
          <w:sz w:val="22"/>
          <w:szCs w:val="22"/>
        </w:rPr>
        <w:t>odine</w:t>
      </w:r>
      <w:r w:rsidR="008444D7">
        <w:rPr>
          <w:rFonts w:asciiTheme="minorHAnsi" w:hAnsiTheme="minorHAnsi"/>
          <w:sz w:val="22"/>
          <w:szCs w:val="22"/>
        </w:rPr>
        <w:t xml:space="preserve"> u iznosu od </w:t>
      </w:r>
      <w:r w:rsidR="00E156F2">
        <w:rPr>
          <w:rFonts w:asciiTheme="minorHAnsi" w:hAnsiTheme="minorHAnsi"/>
          <w:sz w:val="22"/>
          <w:szCs w:val="22"/>
        </w:rPr>
        <w:t>6.324.817,76</w:t>
      </w:r>
      <w:r w:rsidR="008444D7">
        <w:rPr>
          <w:rFonts w:asciiTheme="minorHAnsi" w:hAnsiTheme="minorHAnsi"/>
          <w:sz w:val="22"/>
          <w:szCs w:val="22"/>
        </w:rPr>
        <w:t xml:space="preserve"> kn. Ukupan rezultat </w:t>
      </w:r>
      <w:r w:rsidR="008444D7" w:rsidRPr="00884C69">
        <w:rPr>
          <w:rFonts w:asciiTheme="minorHAnsi" w:hAnsiTheme="minorHAnsi"/>
          <w:sz w:val="22"/>
          <w:szCs w:val="22"/>
        </w:rPr>
        <w:t xml:space="preserve">ostvaren na kraju ovog izvještajnog razdoblja </w:t>
      </w:r>
      <w:r w:rsidRPr="00884C69">
        <w:rPr>
          <w:rFonts w:asciiTheme="minorHAnsi" w:hAnsiTheme="minorHAnsi"/>
          <w:sz w:val="22"/>
          <w:szCs w:val="22"/>
        </w:rPr>
        <w:t xml:space="preserve">s prenesenim </w:t>
      </w:r>
      <w:r w:rsidR="008410F2">
        <w:rPr>
          <w:rFonts w:asciiTheme="minorHAnsi" w:hAnsiTheme="minorHAnsi"/>
          <w:sz w:val="22"/>
          <w:szCs w:val="22"/>
        </w:rPr>
        <w:t>viškom</w:t>
      </w:r>
      <w:r w:rsidRPr="00884C69">
        <w:rPr>
          <w:rFonts w:asciiTheme="minorHAnsi" w:hAnsiTheme="minorHAnsi"/>
          <w:sz w:val="22"/>
          <w:szCs w:val="22"/>
        </w:rPr>
        <w:t xml:space="preserve"> prihoda iz </w:t>
      </w:r>
      <w:r w:rsidR="00E156F2">
        <w:rPr>
          <w:rFonts w:asciiTheme="minorHAnsi" w:hAnsiTheme="minorHAnsi"/>
          <w:sz w:val="22"/>
          <w:szCs w:val="22"/>
        </w:rPr>
        <w:t>prethodne</w:t>
      </w:r>
      <w:r w:rsidRPr="00884C69">
        <w:rPr>
          <w:rFonts w:asciiTheme="minorHAnsi" w:hAnsiTheme="minorHAnsi"/>
          <w:sz w:val="22"/>
          <w:szCs w:val="22"/>
        </w:rPr>
        <w:t xml:space="preserve"> godine </w:t>
      </w:r>
      <w:r w:rsidR="00E156F2">
        <w:rPr>
          <w:rFonts w:asciiTheme="minorHAnsi" w:hAnsiTheme="minorHAnsi"/>
          <w:sz w:val="22"/>
          <w:szCs w:val="22"/>
        </w:rPr>
        <w:t xml:space="preserve">u </w:t>
      </w:r>
      <w:r w:rsidR="00FE0AC6">
        <w:rPr>
          <w:rFonts w:asciiTheme="minorHAnsi" w:hAnsiTheme="minorHAnsi"/>
          <w:sz w:val="22"/>
          <w:szCs w:val="22"/>
        </w:rPr>
        <w:t>iznos</w:t>
      </w:r>
      <w:r w:rsidR="00E156F2">
        <w:rPr>
          <w:rFonts w:asciiTheme="minorHAnsi" w:hAnsiTheme="minorHAnsi"/>
          <w:sz w:val="22"/>
          <w:szCs w:val="22"/>
        </w:rPr>
        <w:t>u</w:t>
      </w:r>
      <w:r w:rsidRPr="00884C69">
        <w:rPr>
          <w:rFonts w:asciiTheme="minorHAnsi" w:hAnsiTheme="minorHAnsi"/>
          <w:sz w:val="22"/>
          <w:szCs w:val="22"/>
        </w:rPr>
        <w:t xml:space="preserve"> </w:t>
      </w:r>
      <w:r w:rsidR="00E156F2">
        <w:rPr>
          <w:rFonts w:asciiTheme="minorHAnsi" w:hAnsiTheme="minorHAnsi"/>
          <w:sz w:val="22"/>
          <w:szCs w:val="22"/>
        </w:rPr>
        <w:t>2.987.298,20</w:t>
      </w:r>
      <w:r w:rsidR="00884C69" w:rsidRPr="00884C69">
        <w:rPr>
          <w:rFonts w:asciiTheme="minorHAnsi" w:hAnsiTheme="minorHAnsi"/>
          <w:sz w:val="22"/>
          <w:szCs w:val="22"/>
        </w:rPr>
        <w:t xml:space="preserve"> </w:t>
      </w:r>
      <w:r w:rsidRPr="00884C69">
        <w:rPr>
          <w:rFonts w:asciiTheme="minorHAnsi" w:hAnsiTheme="minorHAnsi"/>
          <w:sz w:val="22"/>
          <w:szCs w:val="22"/>
        </w:rPr>
        <w:t>kn</w:t>
      </w:r>
      <w:r w:rsidR="008444D7">
        <w:rPr>
          <w:rFonts w:asciiTheme="minorHAnsi" w:hAnsiTheme="minorHAnsi"/>
          <w:sz w:val="22"/>
          <w:szCs w:val="22"/>
        </w:rPr>
        <w:t xml:space="preserve"> je</w:t>
      </w:r>
      <w:r w:rsidRPr="00884C69">
        <w:rPr>
          <w:rFonts w:asciiTheme="minorHAnsi" w:hAnsiTheme="minorHAnsi"/>
          <w:sz w:val="22"/>
          <w:szCs w:val="22"/>
        </w:rPr>
        <w:t xml:space="preserve"> </w:t>
      </w:r>
      <w:r w:rsidR="00E156F2">
        <w:rPr>
          <w:rFonts w:asciiTheme="minorHAnsi" w:hAnsiTheme="minorHAnsi"/>
          <w:sz w:val="22"/>
          <w:szCs w:val="22"/>
        </w:rPr>
        <w:t>manjak</w:t>
      </w:r>
      <w:r w:rsidR="008410F2">
        <w:rPr>
          <w:rFonts w:asciiTheme="minorHAnsi" w:hAnsiTheme="minorHAnsi"/>
          <w:sz w:val="22"/>
          <w:szCs w:val="22"/>
        </w:rPr>
        <w:t xml:space="preserve"> </w:t>
      </w:r>
      <w:r w:rsidRPr="00884C69">
        <w:rPr>
          <w:rFonts w:asciiTheme="minorHAnsi" w:hAnsiTheme="minorHAnsi"/>
          <w:sz w:val="22"/>
          <w:szCs w:val="22"/>
        </w:rPr>
        <w:t xml:space="preserve">prihoda </w:t>
      </w:r>
      <w:r w:rsidR="00F80960">
        <w:rPr>
          <w:rFonts w:asciiTheme="minorHAnsi" w:hAnsiTheme="minorHAnsi"/>
          <w:sz w:val="22"/>
          <w:szCs w:val="22"/>
        </w:rPr>
        <w:t xml:space="preserve">konsolidiranog proračuna </w:t>
      </w:r>
      <w:r w:rsidRPr="00884C69">
        <w:rPr>
          <w:rFonts w:asciiTheme="minorHAnsi" w:hAnsiTheme="minorHAnsi"/>
          <w:sz w:val="22"/>
          <w:szCs w:val="22"/>
        </w:rPr>
        <w:t xml:space="preserve">u iznosu od </w:t>
      </w:r>
      <w:r w:rsidR="00E156F2">
        <w:rPr>
          <w:rFonts w:asciiTheme="minorHAnsi" w:hAnsiTheme="minorHAnsi"/>
          <w:sz w:val="22"/>
          <w:szCs w:val="22"/>
        </w:rPr>
        <w:t>3.337.519,56</w:t>
      </w:r>
      <w:r w:rsidR="004D649C">
        <w:rPr>
          <w:rFonts w:asciiTheme="minorHAnsi" w:hAnsiTheme="minorHAnsi"/>
          <w:sz w:val="22"/>
          <w:szCs w:val="22"/>
        </w:rPr>
        <w:t xml:space="preserve"> </w:t>
      </w:r>
      <w:r w:rsidRPr="00884C69">
        <w:rPr>
          <w:rFonts w:asciiTheme="minorHAnsi" w:hAnsiTheme="minorHAnsi"/>
          <w:sz w:val="22"/>
          <w:szCs w:val="22"/>
        </w:rPr>
        <w:t>kn</w:t>
      </w:r>
      <w:r w:rsidR="00F80960">
        <w:rPr>
          <w:rFonts w:asciiTheme="minorHAnsi" w:hAnsiTheme="minorHAnsi"/>
          <w:sz w:val="22"/>
          <w:szCs w:val="22"/>
        </w:rPr>
        <w:t xml:space="preserve"> </w:t>
      </w:r>
      <w:r w:rsidR="00E156F2" w:rsidRPr="00E156F2">
        <w:rPr>
          <w:rFonts w:asciiTheme="minorHAnsi" w:hAnsiTheme="minorHAnsi"/>
          <w:sz w:val="22"/>
          <w:szCs w:val="22"/>
        </w:rPr>
        <w:t>koji se u cijelosti odnosi na rezultat proračuna</w:t>
      </w:r>
      <w:r w:rsidR="00E156F2" w:rsidRPr="00E156F2">
        <w:rPr>
          <w:rFonts w:asciiTheme="minorHAnsi" w:eastAsiaTheme="minorHAnsi" w:hAnsiTheme="minorHAnsi" w:cstheme="minorBidi"/>
          <w:iCs/>
          <w:sz w:val="22"/>
          <w:szCs w:val="22"/>
          <w:lang w:eastAsia="en-US"/>
        </w:rPr>
        <w:t>, s obzirom da</w:t>
      </w:r>
      <w:r w:rsidR="00E156F2" w:rsidRPr="00E156F2">
        <w:rPr>
          <w:rFonts w:asciiTheme="minorHAnsi" w:hAnsiTheme="minorHAnsi"/>
          <w:sz w:val="22"/>
          <w:szCs w:val="22"/>
        </w:rPr>
        <w:t xml:space="preserve"> proračunski korisnici Dječji vrtić Viškovo i JU Knjižnica i čitaonica Halubajska zora nemaju iskazan rezultat. </w:t>
      </w:r>
    </w:p>
    <w:p w14:paraId="2A9CC885" w14:textId="77777777" w:rsidR="00E156F2" w:rsidRDefault="00E156F2" w:rsidP="004F68CA">
      <w:pPr>
        <w:pStyle w:val="Tijeloteksta"/>
        <w:jc w:val="both"/>
        <w:rPr>
          <w:rFonts w:asciiTheme="minorHAnsi" w:hAnsiTheme="minorHAnsi"/>
          <w:sz w:val="22"/>
          <w:szCs w:val="22"/>
          <w:lang w:val="hr-HR" w:eastAsia="hr-HR"/>
        </w:rPr>
      </w:pPr>
    </w:p>
    <w:p w14:paraId="3F4FED02" w14:textId="77777777" w:rsidR="00E156F2" w:rsidRDefault="00E156F2" w:rsidP="004F68CA">
      <w:pPr>
        <w:pStyle w:val="Tijeloteksta"/>
        <w:jc w:val="both"/>
        <w:rPr>
          <w:rFonts w:asciiTheme="minorHAnsi" w:hAnsiTheme="minorHAnsi"/>
          <w:sz w:val="22"/>
          <w:szCs w:val="22"/>
          <w:lang w:val="hr-HR" w:eastAsia="hr-HR"/>
        </w:rPr>
      </w:pPr>
    </w:p>
    <w:p w14:paraId="0DE1C1FB" w14:textId="77777777" w:rsidR="004F68CA" w:rsidRPr="00884C69" w:rsidRDefault="004F68CA" w:rsidP="007A750C">
      <w:pPr>
        <w:pStyle w:val="Tijeloteksta"/>
        <w:numPr>
          <w:ilvl w:val="0"/>
          <w:numId w:val="3"/>
        </w:numPr>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t>OBRAZLOŽENJE RAČUNA PRIHODA I PRIMITAKA</w:t>
      </w:r>
    </w:p>
    <w:p w14:paraId="28DB7D65" w14:textId="77777777" w:rsidR="004F68CA" w:rsidRDefault="004F68CA" w:rsidP="004F68CA">
      <w:pPr>
        <w:pStyle w:val="Tijeloteksta"/>
        <w:jc w:val="both"/>
        <w:rPr>
          <w:rFonts w:asciiTheme="minorHAnsi" w:hAnsiTheme="minorHAnsi"/>
          <w:i/>
          <w:iCs/>
          <w:szCs w:val="22"/>
        </w:rPr>
      </w:pPr>
    </w:p>
    <w:p w14:paraId="076662E9" w14:textId="77777777" w:rsidR="004F68CA" w:rsidRPr="00884C69" w:rsidRDefault="004F68CA" w:rsidP="004F68CA">
      <w:pPr>
        <w:pStyle w:val="Tijeloteksta"/>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t>PRIHODI POSLOVANJA</w:t>
      </w:r>
    </w:p>
    <w:p w14:paraId="7DED489A" w14:textId="77777777" w:rsidR="004F68CA" w:rsidRPr="0072179E" w:rsidRDefault="004F68CA" w:rsidP="004F68CA">
      <w:pPr>
        <w:pStyle w:val="Tijeloteksta"/>
        <w:jc w:val="both"/>
        <w:rPr>
          <w:rFonts w:asciiTheme="minorHAnsi" w:hAnsiTheme="minorHAnsi"/>
          <w:iCs/>
          <w:sz w:val="16"/>
          <w:szCs w:val="16"/>
          <w:lang w:val="hr-HR"/>
        </w:rPr>
      </w:pPr>
    </w:p>
    <w:p w14:paraId="1307327C" w14:textId="1008AB30" w:rsidR="004F68CA" w:rsidRDefault="004F68CA" w:rsidP="007D04E4">
      <w:pPr>
        <w:pStyle w:val="Tijeloteksta"/>
        <w:jc w:val="both"/>
        <w:rPr>
          <w:rFonts w:asciiTheme="minorHAnsi" w:hAnsiTheme="minorHAnsi"/>
          <w:sz w:val="22"/>
          <w:szCs w:val="22"/>
          <w:lang w:val="hr-HR" w:eastAsia="hr-HR"/>
        </w:rPr>
      </w:pPr>
      <w:r w:rsidRPr="00884C69">
        <w:rPr>
          <w:rFonts w:asciiTheme="minorHAnsi" w:hAnsiTheme="minorHAnsi"/>
          <w:sz w:val="22"/>
          <w:szCs w:val="22"/>
          <w:lang w:val="hr-HR" w:eastAsia="hr-HR"/>
        </w:rPr>
        <w:t xml:space="preserve">Prihodi poslovanja planirani su u iznosu od </w:t>
      </w:r>
      <w:r w:rsidR="004C1FD8">
        <w:rPr>
          <w:rFonts w:asciiTheme="minorHAnsi" w:hAnsiTheme="minorHAnsi"/>
          <w:sz w:val="22"/>
          <w:szCs w:val="22"/>
          <w:lang w:val="hr-HR" w:eastAsia="hr-HR"/>
        </w:rPr>
        <w:t>73</w:t>
      </w:r>
      <w:r w:rsidR="008410F2">
        <w:rPr>
          <w:rFonts w:asciiTheme="minorHAnsi" w:hAnsiTheme="minorHAnsi"/>
          <w:sz w:val="22"/>
          <w:szCs w:val="22"/>
          <w:lang w:val="hr-HR" w:eastAsia="hr-HR"/>
        </w:rPr>
        <w:t>.</w:t>
      </w:r>
      <w:r w:rsidR="004C1FD8">
        <w:rPr>
          <w:rFonts w:asciiTheme="minorHAnsi" w:hAnsiTheme="minorHAnsi"/>
          <w:sz w:val="22"/>
          <w:szCs w:val="22"/>
          <w:lang w:val="hr-HR" w:eastAsia="hr-HR"/>
        </w:rPr>
        <w:t>507.200</w:t>
      </w:r>
      <w:r w:rsidRPr="00884C69">
        <w:rPr>
          <w:rFonts w:asciiTheme="minorHAnsi" w:hAnsiTheme="minorHAnsi"/>
          <w:sz w:val="22"/>
          <w:szCs w:val="22"/>
          <w:lang w:val="hr-HR" w:eastAsia="hr-HR"/>
        </w:rPr>
        <w:t xml:space="preserve"> k</w:t>
      </w:r>
      <w:r w:rsidR="00C172A3">
        <w:rPr>
          <w:rFonts w:asciiTheme="minorHAnsi" w:hAnsiTheme="minorHAnsi"/>
          <w:sz w:val="22"/>
          <w:szCs w:val="22"/>
          <w:lang w:val="hr-HR" w:eastAsia="hr-HR"/>
        </w:rPr>
        <w:t>n</w:t>
      </w:r>
      <w:r w:rsidRPr="00884C69">
        <w:rPr>
          <w:rFonts w:asciiTheme="minorHAnsi" w:hAnsiTheme="minorHAnsi"/>
          <w:sz w:val="22"/>
          <w:szCs w:val="22"/>
          <w:lang w:val="hr-HR" w:eastAsia="hr-HR"/>
        </w:rPr>
        <w:t xml:space="preserve">, a ostvareni u iznosu od </w:t>
      </w:r>
      <w:r w:rsidR="004C1FD8">
        <w:rPr>
          <w:rFonts w:asciiTheme="minorHAnsi" w:hAnsiTheme="minorHAnsi"/>
          <w:sz w:val="22"/>
          <w:szCs w:val="22"/>
          <w:lang w:val="hr-HR" w:eastAsia="hr-HR"/>
        </w:rPr>
        <w:t>57.314.326,42</w:t>
      </w:r>
      <w:r w:rsidRPr="00884C69">
        <w:rPr>
          <w:rFonts w:asciiTheme="minorHAnsi" w:hAnsiTheme="minorHAnsi"/>
          <w:sz w:val="22"/>
          <w:szCs w:val="22"/>
          <w:lang w:val="hr-HR" w:eastAsia="hr-HR"/>
        </w:rPr>
        <w:t xml:space="preserve"> </w:t>
      </w:r>
      <w:r w:rsidR="00C172A3">
        <w:rPr>
          <w:rFonts w:asciiTheme="minorHAnsi" w:hAnsiTheme="minorHAnsi"/>
          <w:sz w:val="22"/>
          <w:szCs w:val="22"/>
          <w:lang w:val="hr-HR" w:eastAsia="hr-HR"/>
        </w:rPr>
        <w:t>kn</w:t>
      </w:r>
      <w:r w:rsidRPr="00884C69">
        <w:rPr>
          <w:rFonts w:asciiTheme="minorHAnsi" w:hAnsiTheme="minorHAnsi"/>
          <w:sz w:val="22"/>
          <w:szCs w:val="22"/>
          <w:lang w:val="hr-HR" w:eastAsia="hr-HR"/>
        </w:rPr>
        <w:t xml:space="preserve">, što je </w:t>
      </w:r>
      <w:r w:rsidR="004C1FD8">
        <w:rPr>
          <w:rFonts w:asciiTheme="minorHAnsi" w:hAnsiTheme="minorHAnsi"/>
          <w:sz w:val="22"/>
          <w:szCs w:val="22"/>
          <w:lang w:val="hr-HR" w:eastAsia="hr-HR"/>
        </w:rPr>
        <w:t>78</w:t>
      </w:r>
      <w:r w:rsidRPr="00884C69">
        <w:rPr>
          <w:rFonts w:asciiTheme="minorHAnsi" w:hAnsiTheme="minorHAnsi"/>
          <w:sz w:val="22"/>
          <w:szCs w:val="22"/>
          <w:lang w:val="hr-HR" w:eastAsia="hr-HR"/>
        </w:rPr>
        <w:t xml:space="preserve">% planiranog iznosa </w:t>
      </w:r>
      <w:r w:rsidRPr="001875C8">
        <w:rPr>
          <w:rFonts w:asciiTheme="minorHAnsi" w:hAnsiTheme="minorHAnsi"/>
          <w:sz w:val="22"/>
          <w:szCs w:val="22"/>
          <w:lang w:val="hr-HR" w:eastAsia="hr-HR"/>
        </w:rPr>
        <w:t xml:space="preserve">i </w:t>
      </w:r>
      <w:r w:rsidR="001875C8" w:rsidRPr="001875C8">
        <w:rPr>
          <w:rFonts w:asciiTheme="minorHAnsi" w:hAnsiTheme="minorHAnsi"/>
          <w:sz w:val="22"/>
          <w:szCs w:val="22"/>
          <w:lang w:val="hr-HR" w:eastAsia="hr-HR"/>
        </w:rPr>
        <w:t>2</w:t>
      </w:r>
      <w:r w:rsidRPr="001875C8">
        <w:rPr>
          <w:rFonts w:asciiTheme="minorHAnsi" w:hAnsiTheme="minorHAnsi"/>
          <w:sz w:val="22"/>
          <w:szCs w:val="22"/>
          <w:lang w:val="hr-HR" w:eastAsia="hr-HR"/>
        </w:rPr>
        <w:t xml:space="preserve">% </w:t>
      </w:r>
      <w:r w:rsidR="001875C8">
        <w:rPr>
          <w:rFonts w:asciiTheme="minorHAnsi" w:hAnsiTheme="minorHAnsi"/>
          <w:sz w:val="22"/>
          <w:szCs w:val="22"/>
          <w:lang w:val="hr-HR" w:eastAsia="hr-HR"/>
        </w:rPr>
        <w:t>više</w:t>
      </w:r>
      <w:r w:rsidRPr="00884C69">
        <w:rPr>
          <w:rFonts w:asciiTheme="minorHAnsi" w:hAnsiTheme="minorHAnsi"/>
          <w:sz w:val="22"/>
          <w:szCs w:val="22"/>
          <w:lang w:val="hr-HR" w:eastAsia="hr-HR"/>
        </w:rPr>
        <w:t xml:space="preserve"> u odnosu na </w:t>
      </w:r>
      <w:r w:rsidR="004C1FD8">
        <w:rPr>
          <w:rFonts w:asciiTheme="minorHAnsi" w:hAnsiTheme="minorHAnsi"/>
          <w:sz w:val="22"/>
          <w:szCs w:val="22"/>
          <w:lang w:val="hr-HR" w:eastAsia="hr-HR"/>
        </w:rPr>
        <w:t xml:space="preserve">ostvarenje u </w:t>
      </w:r>
      <w:r w:rsidRPr="00884C69">
        <w:rPr>
          <w:rFonts w:asciiTheme="minorHAnsi" w:hAnsiTheme="minorHAnsi"/>
          <w:sz w:val="22"/>
          <w:szCs w:val="22"/>
          <w:lang w:val="hr-HR" w:eastAsia="hr-HR"/>
        </w:rPr>
        <w:t>prethodn</w:t>
      </w:r>
      <w:r w:rsidR="004C1FD8">
        <w:rPr>
          <w:rFonts w:asciiTheme="minorHAnsi" w:hAnsiTheme="minorHAnsi"/>
          <w:sz w:val="22"/>
          <w:szCs w:val="22"/>
          <w:lang w:val="hr-HR" w:eastAsia="hr-HR"/>
        </w:rPr>
        <w:t>oj</w:t>
      </w:r>
      <w:r w:rsidRPr="00884C69">
        <w:rPr>
          <w:rFonts w:asciiTheme="minorHAnsi" w:hAnsiTheme="minorHAnsi"/>
          <w:sz w:val="22"/>
          <w:szCs w:val="22"/>
          <w:lang w:val="hr-HR" w:eastAsia="hr-HR"/>
        </w:rPr>
        <w:t xml:space="preserve"> godin</w:t>
      </w:r>
      <w:r w:rsidR="004C1FD8">
        <w:rPr>
          <w:rFonts w:asciiTheme="minorHAnsi" w:hAnsiTheme="minorHAnsi"/>
          <w:sz w:val="22"/>
          <w:szCs w:val="22"/>
          <w:lang w:val="hr-HR" w:eastAsia="hr-HR"/>
        </w:rPr>
        <w:t>i</w:t>
      </w:r>
      <w:r w:rsidRPr="00884C69">
        <w:rPr>
          <w:rFonts w:asciiTheme="minorHAnsi" w:hAnsiTheme="minorHAnsi"/>
          <w:sz w:val="22"/>
          <w:szCs w:val="22"/>
          <w:lang w:val="hr-HR" w:eastAsia="hr-HR"/>
        </w:rPr>
        <w:t xml:space="preserve">. Najveće odstupanje u odnosu na plan prisutno je na prihodima </w:t>
      </w:r>
      <w:r w:rsidR="004C1FD8">
        <w:rPr>
          <w:rFonts w:asciiTheme="minorHAnsi" w:hAnsiTheme="minorHAnsi"/>
          <w:sz w:val="22"/>
          <w:szCs w:val="22"/>
          <w:lang w:val="hr-HR" w:eastAsia="hr-HR"/>
        </w:rPr>
        <w:t xml:space="preserve">od pomoći </w:t>
      </w:r>
      <w:r w:rsidRPr="00884C69">
        <w:rPr>
          <w:rFonts w:asciiTheme="minorHAnsi" w:hAnsiTheme="minorHAnsi"/>
          <w:sz w:val="22"/>
          <w:szCs w:val="22"/>
          <w:lang w:val="hr-HR" w:eastAsia="hr-HR"/>
        </w:rPr>
        <w:t xml:space="preserve">te prihodima od </w:t>
      </w:r>
      <w:r w:rsidR="00C172A3">
        <w:rPr>
          <w:rFonts w:asciiTheme="minorHAnsi" w:hAnsiTheme="minorHAnsi"/>
          <w:sz w:val="22"/>
          <w:szCs w:val="22"/>
          <w:lang w:val="hr-HR" w:eastAsia="hr-HR"/>
        </w:rPr>
        <w:t>komunalnih</w:t>
      </w:r>
      <w:r w:rsidR="004C1FD8">
        <w:rPr>
          <w:rFonts w:asciiTheme="minorHAnsi" w:hAnsiTheme="minorHAnsi"/>
          <w:sz w:val="22"/>
          <w:szCs w:val="22"/>
          <w:lang w:val="hr-HR" w:eastAsia="hr-HR"/>
        </w:rPr>
        <w:t xml:space="preserve"> doprinosa</w:t>
      </w:r>
      <w:r w:rsidRPr="00884C69">
        <w:rPr>
          <w:rFonts w:asciiTheme="minorHAnsi" w:hAnsiTheme="minorHAnsi"/>
          <w:sz w:val="22"/>
          <w:szCs w:val="22"/>
          <w:lang w:val="hr-HR" w:eastAsia="hr-HR"/>
        </w:rPr>
        <w:t xml:space="preserve">. </w:t>
      </w:r>
    </w:p>
    <w:p w14:paraId="4B541DFA" w14:textId="77777777" w:rsidR="001875C8" w:rsidRDefault="00745EC9" w:rsidP="00745EC9">
      <w:pPr>
        <w:jc w:val="both"/>
        <w:rPr>
          <w:rFonts w:asciiTheme="minorHAnsi" w:hAnsiTheme="minorHAnsi"/>
          <w:sz w:val="22"/>
          <w:szCs w:val="22"/>
        </w:rPr>
      </w:pPr>
      <w:r w:rsidRPr="00745EC9">
        <w:rPr>
          <w:rFonts w:asciiTheme="minorHAnsi" w:hAnsiTheme="minorHAnsi"/>
          <w:sz w:val="22"/>
          <w:szCs w:val="22"/>
        </w:rPr>
        <w:t>U okviru ove stavke prihodi proraču</w:t>
      </w:r>
      <w:r w:rsidR="001F0D1E">
        <w:rPr>
          <w:rFonts w:asciiTheme="minorHAnsi" w:hAnsiTheme="minorHAnsi"/>
          <w:sz w:val="22"/>
          <w:szCs w:val="22"/>
        </w:rPr>
        <w:t xml:space="preserve">na iznose </w:t>
      </w:r>
      <w:r w:rsidR="001875C8">
        <w:rPr>
          <w:rFonts w:asciiTheme="minorHAnsi" w:hAnsiTheme="minorHAnsi"/>
          <w:sz w:val="22"/>
          <w:szCs w:val="22"/>
        </w:rPr>
        <w:t>55.681.705,21</w:t>
      </w:r>
      <w:r w:rsidR="001F0D1E">
        <w:rPr>
          <w:rFonts w:asciiTheme="minorHAnsi" w:hAnsiTheme="minorHAnsi"/>
          <w:sz w:val="22"/>
          <w:szCs w:val="22"/>
        </w:rPr>
        <w:t xml:space="preserve"> kn ili </w:t>
      </w:r>
      <w:r w:rsidR="001875C8">
        <w:rPr>
          <w:rFonts w:asciiTheme="minorHAnsi" w:hAnsiTheme="minorHAnsi"/>
          <w:sz w:val="22"/>
          <w:szCs w:val="22"/>
        </w:rPr>
        <w:t>97</w:t>
      </w:r>
      <w:r w:rsidRPr="00745EC9">
        <w:rPr>
          <w:rFonts w:asciiTheme="minorHAnsi" w:hAnsiTheme="minorHAnsi"/>
          <w:sz w:val="22"/>
          <w:szCs w:val="22"/>
        </w:rPr>
        <w:t>% ukupnih prihoda, a na konsolidirane prihode proračun</w:t>
      </w:r>
      <w:r w:rsidR="001F0D1E">
        <w:rPr>
          <w:rFonts w:asciiTheme="minorHAnsi" w:hAnsiTheme="minorHAnsi"/>
          <w:sz w:val="22"/>
          <w:szCs w:val="22"/>
        </w:rPr>
        <w:t xml:space="preserve">skih korisnika odnosi se </w:t>
      </w:r>
      <w:r w:rsidR="001875C8">
        <w:rPr>
          <w:rFonts w:asciiTheme="minorHAnsi" w:hAnsiTheme="minorHAnsi"/>
          <w:sz w:val="22"/>
          <w:szCs w:val="22"/>
        </w:rPr>
        <w:t>1.632.621,21</w:t>
      </w:r>
      <w:r w:rsidRPr="00745EC9">
        <w:rPr>
          <w:rFonts w:asciiTheme="minorHAnsi" w:hAnsiTheme="minorHAnsi"/>
          <w:sz w:val="22"/>
          <w:szCs w:val="22"/>
        </w:rPr>
        <w:t xml:space="preserve"> kn ili </w:t>
      </w:r>
      <w:r w:rsidR="001F0D1E">
        <w:rPr>
          <w:rFonts w:asciiTheme="minorHAnsi" w:hAnsiTheme="minorHAnsi"/>
          <w:sz w:val="22"/>
          <w:szCs w:val="22"/>
        </w:rPr>
        <w:t>3</w:t>
      </w:r>
      <w:r w:rsidRPr="00745EC9">
        <w:rPr>
          <w:rFonts w:asciiTheme="minorHAnsi" w:hAnsiTheme="minorHAnsi"/>
          <w:sz w:val="22"/>
          <w:szCs w:val="22"/>
        </w:rPr>
        <w:t xml:space="preserve">%, od kojih konsolidirani prihodi Dječjeg vrtića Viškovo iznose </w:t>
      </w:r>
      <w:r w:rsidR="001875C8">
        <w:rPr>
          <w:rFonts w:asciiTheme="minorHAnsi" w:hAnsiTheme="minorHAnsi"/>
          <w:sz w:val="22"/>
          <w:szCs w:val="22"/>
        </w:rPr>
        <w:t>1.500.150,65</w:t>
      </w:r>
      <w:r w:rsidRPr="00745EC9">
        <w:rPr>
          <w:rFonts w:asciiTheme="minorHAnsi" w:hAnsiTheme="minorHAnsi"/>
          <w:sz w:val="22"/>
          <w:szCs w:val="22"/>
        </w:rPr>
        <w:t xml:space="preserve"> kn te konsolidirani prihodi JU knjižnice i čitaonice Halubajska zora iznose </w:t>
      </w:r>
      <w:r w:rsidR="001875C8">
        <w:rPr>
          <w:rFonts w:asciiTheme="minorHAnsi" w:hAnsiTheme="minorHAnsi"/>
          <w:sz w:val="22"/>
          <w:szCs w:val="22"/>
        </w:rPr>
        <w:t>132.470,56</w:t>
      </w:r>
      <w:r w:rsidRPr="00745EC9">
        <w:rPr>
          <w:rFonts w:asciiTheme="minorHAnsi" w:hAnsiTheme="minorHAnsi"/>
          <w:sz w:val="22"/>
          <w:szCs w:val="22"/>
        </w:rPr>
        <w:t xml:space="preserve"> kn. </w:t>
      </w:r>
      <w:r>
        <w:rPr>
          <w:rFonts w:asciiTheme="minorHAnsi" w:hAnsiTheme="minorHAnsi"/>
          <w:sz w:val="22"/>
          <w:szCs w:val="22"/>
        </w:rPr>
        <w:t xml:space="preserve">Ostali proračunski korisnici koji </w:t>
      </w:r>
      <w:r w:rsidRPr="004103F1">
        <w:rPr>
          <w:rFonts w:asciiTheme="minorHAnsi" w:hAnsiTheme="minorHAnsi"/>
          <w:sz w:val="22"/>
          <w:szCs w:val="22"/>
        </w:rPr>
        <w:t>se neposredno financiraju iz proračuna</w:t>
      </w:r>
      <w:r>
        <w:rPr>
          <w:rFonts w:asciiTheme="minorHAnsi" w:hAnsiTheme="minorHAnsi"/>
          <w:sz w:val="22"/>
          <w:szCs w:val="22"/>
        </w:rPr>
        <w:t>, i to</w:t>
      </w:r>
      <w:r>
        <w:rPr>
          <w:rFonts w:ascii="Calibri" w:hAnsi="Calibri"/>
          <w:bCs/>
          <w:sz w:val="24"/>
          <w:szCs w:val="24"/>
        </w:rPr>
        <w:t xml:space="preserve"> </w:t>
      </w:r>
      <w:r w:rsidRPr="00745EC9">
        <w:rPr>
          <w:rFonts w:asciiTheme="minorHAnsi" w:hAnsiTheme="minorHAnsi"/>
          <w:sz w:val="22"/>
          <w:szCs w:val="22"/>
        </w:rPr>
        <w:t xml:space="preserve">Mjesni odbor Marčelji i </w:t>
      </w:r>
      <w:r w:rsidRPr="001F0D1E">
        <w:rPr>
          <w:rFonts w:asciiTheme="minorHAnsi" w:hAnsiTheme="minorHAnsi"/>
          <w:sz w:val="22"/>
          <w:szCs w:val="22"/>
        </w:rPr>
        <w:t xml:space="preserve">Vijeće bošnjačke nacionalne manjine nisu ostvarili prihode, dok </w:t>
      </w:r>
      <w:r w:rsidR="007936EF" w:rsidRPr="001F0D1E">
        <w:rPr>
          <w:rFonts w:asciiTheme="minorHAnsi" w:hAnsiTheme="minorHAnsi"/>
          <w:sz w:val="22"/>
          <w:szCs w:val="22"/>
        </w:rPr>
        <w:t>je</w:t>
      </w:r>
      <w:r w:rsidRPr="001F0D1E">
        <w:rPr>
          <w:rFonts w:asciiTheme="minorHAnsi" w:hAnsiTheme="minorHAnsi"/>
          <w:sz w:val="22"/>
          <w:szCs w:val="22"/>
        </w:rPr>
        <w:t xml:space="preserve"> </w:t>
      </w:r>
      <w:r w:rsidR="007936EF" w:rsidRPr="001F0D1E">
        <w:rPr>
          <w:rFonts w:asciiTheme="minorHAnsi" w:hAnsiTheme="minorHAnsi"/>
          <w:sz w:val="22"/>
          <w:szCs w:val="22"/>
        </w:rPr>
        <w:t>u okviru prihoda proračuna realiziran</w:t>
      </w:r>
      <w:r w:rsidRPr="001F0D1E">
        <w:rPr>
          <w:rFonts w:asciiTheme="minorHAnsi" w:hAnsiTheme="minorHAnsi"/>
          <w:sz w:val="22"/>
          <w:szCs w:val="22"/>
        </w:rPr>
        <w:t xml:space="preserve"> prihod</w:t>
      </w:r>
      <w:r w:rsidR="007936EF" w:rsidRPr="001F0D1E">
        <w:rPr>
          <w:rFonts w:asciiTheme="minorHAnsi" w:hAnsiTheme="minorHAnsi"/>
          <w:sz w:val="22"/>
          <w:szCs w:val="22"/>
        </w:rPr>
        <w:t xml:space="preserve"> namijenjen </w:t>
      </w:r>
      <w:r w:rsidRPr="001F0D1E">
        <w:rPr>
          <w:rFonts w:asciiTheme="minorHAnsi" w:hAnsiTheme="minorHAnsi"/>
          <w:sz w:val="22"/>
          <w:szCs w:val="22"/>
        </w:rPr>
        <w:t>Vijeć</w:t>
      </w:r>
      <w:r w:rsidR="007936EF" w:rsidRPr="001F0D1E">
        <w:rPr>
          <w:rFonts w:asciiTheme="minorHAnsi" w:hAnsiTheme="minorHAnsi"/>
          <w:sz w:val="22"/>
          <w:szCs w:val="22"/>
        </w:rPr>
        <w:t>u</w:t>
      </w:r>
      <w:r w:rsidRPr="001F0D1E">
        <w:rPr>
          <w:rFonts w:asciiTheme="minorHAnsi" w:hAnsiTheme="minorHAnsi"/>
          <w:sz w:val="22"/>
          <w:szCs w:val="22"/>
        </w:rPr>
        <w:t xml:space="preserve"> srpske nacionalne manjine u iznosu od 600,00</w:t>
      </w:r>
      <w:r w:rsidR="001875C8">
        <w:rPr>
          <w:rFonts w:asciiTheme="minorHAnsi" w:hAnsiTheme="minorHAnsi"/>
          <w:sz w:val="22"/>
          <w:szCs w:val="22"/>
        </w:rPr>
        <w:t xml:space="preserve"> kn</w:t>
      </w:r>
      <w:r w:rsidRPr="001F0D1E">
        <w:rPr>
          <w:rFonts w:asciiTheme="minorHAnsi" w:hAnsiTheme="minorHAnsi"/>
          <w:sz w:val="22"/>
          <w:szCs w:val="22"/>
        </w:rPr>
        <w:t>.</w:t>
      </w:r>
      <w:r w:rsidR="0072179E">
        <w:rPr>
          <w:rFonts w:asciiTheme="minorHAnsi" w:hAnsiTheme="minorHAnsi"/>
          <w:sz w:val="22"/>
          <w:szCs w:val="22"/>
        </w:rPr>
        <w:t xml:space="preserve"> </w:t>
      </w:r>
    </w:p>
    <w:p w14:paraId="6394253A" w14:textId="58139D03" w:rsidR="0072179E" w:rsidRDefault="0072179E" w:rsidP="00745EC9">
      <w:pPr>
        <w:jc w:val="both"/>
        <w:rPr>
          <w:rFonts w:asciiTheme="minorHAnsi" w:hAnsiTheme="minorHAnsi"/>
          <w:iCs/>
          <w:sz w:val="22"/>
          <w:szCs w:val="22"/>
          <w:lang w:eastAsia="en-US"/>
        </w:rPr>
      </w:pPr>
      <w:r w:rsidRPr="001950B3">
        <w:rPr>
          <w:rFonts w:asciiTheme="minorHAnsi" w:hAnsiTheme="minorHAnsi"/>
          <w:iCs/>
          <w:sz w:val="22"/>
          <w:szCs w:val="22"/>
          <w:lang w:eastAsia="en-US"/>
        </w:rPr>
        <w:lastRenderedPageBreak/>
        <w:t>U tablici u nastavku prikazan je usporedni pregled konsolidiranih prihoda poslovanja proračunskih korisnika koji posluju u sustavu proračunske riznice za</w:t>
      </w:r>
      <w:r>
        <w:rPr>
          <w:rFonts w:asciiTheme="minorHAnsi" w:hAnsiTheme="minorHAnsi"/>
          <w:iCs/>
          <w:sz w:val="22"/>
          <w:szCs w:val="22"/>
          <w:lang w:eastAsia="en-US"/>
        </w:rPr>
        <w:t xml:space="preserve"> </w:t>
      </w:r>
      <w:r w:rsidRPr="001950B3">
        <w:rPr>
          <w:rFonts w:asciiTheme="minorHAnsi" w:hAnsiTheme="minorHAnsi"/>
          <w:iCs/>
          <w:sz w:val="22"/>
          <w:szCs w:val="22"/>
          <w:lang w:eastAsia="en-US"/>
        </w:rPr>
        <w:t>201</w:t>
      </w:r>
      <w:r>
        <w:rPr>
          <w:rFonts w:asciiTheme="minorHAnsi" w:hAnsiTheme="minorHAnsi"/>
          <w:iCs/>
          <w:sz w:val="22"/>
          <w:szCs w:val="22"/>
          <w:lang w:eastAsia="en-US"/>
        </w:rPr>
        <w:t>9</w:t>
      </w:r>
      <w:r w:rsidRPr="001950B3">
        <w:rPr>
          <w:rFonts w:asciiTheme="minorHAnsi" w:hAnsiTheme="minorHAnsi"/>
          <w:iCs/>
          <w:sz w:val="22"/>
          <w:szCs w:val="22"/>
          <w:lang w:eastAsia="en-US"/>
        </w:rPr>
        <w:t>. i 20</w:t>
      </w:r>
      <w:r>
        <w:rPr>
          <w:rFonts w:asciiTheme="minorHAnsi" w:hAnsiTheme="minorHAnsi"/>
          <w:iCs/>
          <w:sz w:val="22"/>
          <w:szCs w:val="22"/>
          <w:lang w:eastAsia="en-US"/>
        </w:rPr>
        <w:t>20</w:t>
      </w:r>
      <w:r w:rsidRPr="001950B3">
        <w:rPr>
          <w:rFonts w:asciiTheme="minorHAnsi" w:hAnsiTheme="minorHAnsi"/>
          <w:iCs/>
          <w:sz w:val="22"/>
          <w:szCs w:val="22"/>
          <w:lang w:eastAsia="en-US"/>
        </w:rPr>
        <w:t>. godin</w:t>
      </w:r>
      <w:r w:rsidR="001875C8">
        <w:rPr>
          <w:rFonts w:asciiTheme="minorHAnsi" w:hAnsiTheme="minorHAnsi"/>
          <w:iCs/>
          <w:sz w:val="22"/>
          <w:szCs w:val="22"/>
          <w:lang w:eastAsia="en-US"/>
        </w:rPr>
        <w:t>u</w:t>
      </w:r>
      <w:r w:rsidRPr="001950B3">
        <w:rPr>
          <w:rFonts w:asciiTheme="minorHAnsi" w:hAnsiTheme="minorHAnsi"/>
          <w:iCs/>
          <w:sz w:val="22"/>
          <w:szCs w:val="22"/>
          <w:lang w:eastAsia="en-US"/>
        </w:rPr>
        <w:t>.</w:t>
      </w:r>
    </w:p>
    <w:p w14:paraId="0F58DC45" w14:textId="77777777" w:rsidR="0072179E" w:rsidRPr="001F0D1E" w:rsidRDefault="0072179E" w:rsidP="00745EC9">
      <w:pPr>
        <w:jc w:val="both"/>
        <w:rPr>
          <w:rFonts w:asciiTheme="minorHAnsi" w:hAnsiTheme="minorHAnsi"/>
          <w:sz w:val="22"/>
          <w:szCs w:val="22"/>
        </w:rPr>
      </w:pPr>
    </w:p>
    <w:tbl>
      <w:tblPr>
        <w:tblW w:w="10051" w:type="dxa"/>
        <w:tblInd w:w="-572" w:type="dxa"/>
        <w:tblLook w:val="04A0" w:firstRow="1" w:lastRow="0" w:firstColumn="1" w:lastColumn="0" w:noHBand="0" w:noVBand="1"/>
      </w:tblPr>
      <w:tblGrid>
        <w:gridCol w:w="916"/>
        <w:gridCol w:w="951"/>
        <w:gridCol w:w="951"/>
        <w:gridCol w:w="640"/>
        <w:gridCol w:w="870"/>
        <w:gridCol w:w="870"/>
        <w:gridCol w:w="640"/>
        <w:gridCol w:w="746"/>
        <w:gridCol w:w="746"/>
        <w:gridCol w:w="640"/>
        <w:gridCol w:w="13"/>
        <w:gridCol w:w="938"/>
        <w:gridCol w:w="951"/>
        <w:gridCol w:w="640"/>
      </w:tblGrid>
      <w:tr w:rsidR="0072179E" w:rsidRPr="0072179E" w14:paraId="238B11B0" w14:textId="77777777" w:rsidTr="008A0D6A">
        <w:trPr>
          <w:trHeight w:val="349"/>
        </w:trPr>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82A1F" w14:textId="77777777" w:rsidR="0072179E" w:rsidRPr="0072179E" w:rsidRDefault="0072179E" w:rsidP="0072179E">
            <w:pPr>
              <w:jc w:val="center"/>
              <w:rPr>
                <w:rFonts w:ascii="Calibri" w:hAnsi="Calibri"/>
                <w:b/>
                <w:bCs/>
                <w:sz w:val="16"/>
                <w:szCs w:val="16"/>
              </w:rPr>
            </w:pPr>
            <w:r w:rsidRPr="0072179E">
              <w:rPr>
                <w:rFonts w:ascii="Calibri" w:hAnsi="Calibri"/>
                <w:b/>
                <w:bCs/>
                <w:sz w:val="16"/>
                <w:szCs w:val="16"/>
              </w:rPr>
              <w:t>OPIS</w:t>
            </w:r>
          </w:p>
        </w:tc>
        <w:tc>
          <w:tcPr>
            <w:tcW w:w="2542" w:type="dxa"/>
            <w:gridSpan w:val="3"/>
            <w:tcBorders>
              <w:top w:val="single" w:sz="4" w:space="0" w:color="auto"/>
              <w:left w:val="nil"/>
              <w:bottom w:val="single" w:sz="4" w:space="0" w:color="auto"/>
              <w:right w:val="single" w:sz="4" w:space="0" w:color="auto"/>
            </w:tcBorders>
            <w:shd w:val="clear" w:color="auto" w:fill="auto"/>
            <w:vAlign w:val="center"/>
            <w:hideMark/>
          </w:tcPr>
          <w:p w14:paraId="3764D721"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Općina Viškovo</w:t>
            </w:r>
          </w:p>
        </w:tc>
        <w:tc>
          <w:tcPr>
            <w:tcW w:w="2132" w:type="dxa"/>
            <w:gridSpan w:val="3"/>
            <w:tcBorders>
              <w:top w:val="single" w:sz="4" w:space="0" w:color="auto"/>
              <w:left w:val="nil"/>
              <w:bottom w:val="single" w:sz="4" w:space="0" w:color="auto"/>
              <w:right w:val="single" w:sz="4" w:space="0" w:color="auto"/>
            </w:tcBorders>
            <w:shd w:val="clear" w:color="auto" w:fill="auto"/>
            <w:vAlign w:val="center"/>
            <w:hideMark/>
          </w:tcPr>
          <w:p w14:paraId="329DEE2C"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Dječji vrtić Viškovo</w:t>
            </w:r>
          </w:p>
        </w:tc>
        <w:tc>
          <w:tcPr>
            <w:tcW w:w="2095" w:type="dxa"/>
            <w:gridSpan w:val="4"/>
            <w:tcBorders>
              <w:top w:val="single" w:sz="4" w:space="0" w:color="auto"/>
              <w:left w:val="nil"/>
              <w:bottom w:val="single" w:sz="4" w:space="0" w:color="auto"/>
              <w:right w:val="single" w:sz="4" w:space="0" w:color="auto"/>
            </w:tcBorders>
            <w:shd w:val="clear" w:color="auto" w:fill="auto"/>
            <w:vAlign w:val="center"/>
            <w:hideMark/>
          </w:tcPr>
          <w:p w14:paraId="6FC6D803"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Knjižnica Halubajska zora</w:t>
            </w:r>
          </w:p>
        </w:tc>
        <w:tc>
          <w:tcPr>
            <w:tcW w:w="2529" w:type="dxa"/>
            <w:gridSpan w:val="3"/>
            <w:tcBorders>
              <w:top w:val="single" w:sz="4" w:space="0" w:color="auto"/>
              <w:left w:val="nil"/>
              <w:bottom w:val="single" w:sz="4" w:space="0" w:color="auto"/>
              <w:right w:val="single" w:sz="4" w:space="0" w:color="auto"/>
            </w:tcBorders>
            <w:shd w:val="clear" w:color="auto" w:fill="auto"/>
            <w:vAlign w:val="center"/>
            <w:hideMark/>
          </w:tcPr>
          <w:p w14:paraId="3A59D69D"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UKUPNO</w:t>
            </w:r>
          </w:p>
        </w:tc>
      </w:tr>
      <w:tr w:rsidR="0072179E" w:rsidRPr="0072179E" w14:paraId="66680B33" w14:textId="77777777" w:rsidTr="008A0D6A">
        <w:trPr>
          <w:trHeight w:val="315"/>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29325FCF" w14:textId="77777777" w:rsidR="0072179E" w:rsidRPr="0072179E" w:rsidRDefault="0072179E" w:rsidP="0072179E">
            <w:pPr>
              <w:rPr>
                <w:rFonts w:ascii="Calibri" w:hAnsi="Calibri"/>
                <w:b/>
                <w:bCs/>
                <w:sz w:val="16"/>
                <w:szCs w:val="16"/>
              </w:rPr>
            </w:pPr>
          </w:p>
        </w:tc>
        <w:tc>
          <w:tcPr>
            <w:tcW w:w="951" w:type="dxa"/>
            <w:tcBorders>
              <w:top w:val="nil"/>
              <w:left w:val="nil"/>
              <w:bottom w:val="single" w:sz="4" w:space="0" w:color="auto"/>
              <w:right w:val="single" w:sz="4" w:space="0" w:color="auto"/>
            </w:tcBorders>
            <w:shd w:val="clear" w:color="auto" w:fill="auto"/>
            <w:vAlign w:val="center"/>
            <w:hideMark/>
          </w:tcPr>
          <w:p w14:paraId="0C925DFF" w14:textId="3E46748D" w:rsidR="0072179E" w:rsidRPr="0072179E" w:rsidRDefault="0072179E" w:rsidP="0072179E">
            <w:pPr>
              <w:jc w:val="center"/>
              <w:rPr>
                <w:rFonts w:ascii="Calibri" w:hAnsi="Calibri"/>
                <w:sz w:val="16"/>
                <w:szCs w:val="16"/>
              </w:rPr>
            </w:pPr>
            <w:r w:rsidRPr="0072179E">
              <w:rPr>
                <w:rFonts w:ascii="Calibri" w:hAnsi="Calibri"/>
                <w:sz w:val="16"/>
                <w:szCs w:val="16"/>
              </w:rPr>
              <w:t>2019.</w:t>
            </w:r>
          </w:p>
        </w:tc>
        <w:tc>
          <w:tcPr>
            <w:tcW w:w="951" w:type="dxa"/>
            <w:tcBorders>
              <w:top w:val="nil"/>
              <w:left w:val="nil"/>
              <w:bottom w:val="single" w:sz="4" w:space="0" w:color="auto"/>
              <w:right w:val="single" w:sz="4" w:space="0" w:color="auto"/>
            </w:tcBorders>
            <w:shd w:val="clear" w:color="auto" w:fill="auto"/>
            <w:vAlign w:val="center"/>
            <w:hideMark/>
          </w:tcPr>
          <w:p w14:paraId="662CB249" w14:textId="2FF21AF1" w:rsidR="0072179E" w:rsidRPr="0072179E" w:rsidRDefault="0072179E" w:rsidP="0072179E">
            <w:pPr>
              <w:jc w:val="center"/>
              <w:rPr>
                <w:rFonts w:ascii="Calibri" w:hAnsi="Calibri"/>
                <w:sz w:val="16"/>
                <w:szCs w:val="16"/>
              </w:rPr>
            </w:pPr>
            <w:r w:rsidRPr="0072179E">
              <w:rPr>
                <w:rFonts w:ascii="Calibri" w:hAnsi="Calibri"/>
                <w:sz w:val="16"/>
                <w:szCs w:val="16"/>
              </w:rPr>
              <w:t>2020.</w:t>
            </w:r>
          </w:p>
        </w:tc>
        <w:tc>
          <w:tcPr>
            <w:tcW w:w="640" w:type="dxa"/>
            <w:tcBorders>
              <w:top w:val="nil"/>
              <w:left w:val="nil"/>
              <w:bottom w:val="single" w:sz="4" w:space="0" w:color="auto"/>
              <w:right w:val="single" w:sz="4" w:space="0" w:color="auto"/>
            </w:tcBorders>
            <w:shd w:val="clear" w:color="auto" w:fill="auto"/>
            <w:noWrap/>
            <w:vAlign w:val="center"/>
            <w:hideMark/>
          </w:tcPr>
          <w:p w14:paraId="5BC092A1" w14:textId="77777777" w:rsidR="0072179E" w:rsidRPr="0072179E" w:rsidRDefault="0072179E" w:rsidP="0072179E">
            <w:pPr>
              <w:jc w:val="center"/>
              <w:rPr>
                <w:rFonts w:ascii="Calibri" w:hAnsi="Calibri"/>
                <w:color w:val="000000"/>
                <w:sz w:val="16"/>
                <w:szCs w:val="16"/>
              </w:rPr>
            </w:pPr>
            <w:r w:rsidRPr="0072179E">
              <w:rPr>
                <w:rFonts w:ascii="Calibri" w:hAnsi="Calibri"/>
                <w:color w:val="000000"/>
                <w:sz w:val="16"/>
                <w:szCs w:val="16"/>
              </w:rPr>
              <w:t>Indeks</w:t>
            </w:r>
          </w:p>
        </w:tc>
        <w:tc>
          <w:tcPr>
            <w:tcW w:w="746" w:type="dxa"/>
            <w:tcBorders>
              <w:top w:val="nil"/>
              <w:left w:val="nil"/>
              <w:bottom w:val="single" w:sz="4" w:space="0" w:color="auto"/>
              <w:right w:val="single" w:sz="4" w:space="0" w:color="auto"/>
            </w:tcBorders>
            <w:shd w:val="clear" w:color="auto" w:fill="auto"/>
            <w:vAlign w:val="center"/>
            <w:hideMark/>
          </w:tcPr>
          <w:p w14:paraId="05C60ADA" w14:textId="76006198" w:rsidR="0072179E" w:rsidRPr="0072179E" w:rsidRDefault="0072179E" w:rsidP="0072179E">
            <w:pPr>
              <w:jc w:val="center"/>
              <w:rPr>
                <w:rFonts w:ascii="Calibri" w:hAnsi="Calibri"/>
                <w:sz w:val="16"/>
                <w:szCs w:val="16"/>
              </w:rPr>
            </w:pPr>
            <w:r w:rsidRPr="0072179E">
              <w:rPr>
                <w:rFonts w:ascii="Calibri" w:hAnsi="Calibri"/>
                <w:sz w:val="16"/>
                <w:szCs w:val="16"/>
              </w:rPr>
              <w:t>2019.</w:t>
            </w:r>
          </w:p>
        </w:tc>
        <w:tc>
          <w:tcPr>
            <w:tcW w:w="746" w:type="dxa"/>
            <w:tcBorders>
              <w:top w:val="nil"/>
              <w:left w:val="nil"/>
              <w:bottom w:val="single" w:sz="4" w:space="0" w:color="auto"/>
              <w:right w:val="single" w:sz="4" w:space="0" w:color="auto"/>
            </w:tcBorders>
            <w:shd w:val="clear" w:color="auto" w:fill="auto"/>
            <w:vAlign w:val="center"/>
            <w:hideMark/>
          </w:tcPr>
          <w:p w14:paraId="199AF0F0" w14:textId="07AD0074" w:rsidR="0072179E" w:rsidRPr="0072179E" w:rsidRDefault="0072179E" w:rsidP="0072179E">
            <w:pPr>
              <w:jc w:val="center"/>
              <w:rPr>
                <w:rFonts w:ascii="Calibri" w:hAnsi="Calibri"/>
                <w:sz w:val="16"/>
                <w:szCs w:val="16"/>
              </w:rPr>
            </w:pPr>
            <w:r w:rsidRPr="0072179E">
              <w:rPr>
                <w:rFonts w:ascii="Calibri" w:hAnsi="Calibri"/>
                <w:sz w:val="16"/>
                <w:szCs w:val="16"/>
              </w:rPr>
              <w:t>2020.</w:t>
            </w:r>
          </w:p>
        </w:tc>
        <w:tc>
          <w:tcPr>
            <w:tcW w:w="640" w:type="dxa"/>
            <w:tcBorders>
              <w:top w:val="nil"/>
              <w:left w:val="nil"/>
              <w:bottom w:val="single" w:sz="4" w:space="0" w:color="auto"/>
              <w:right w:val="single" w:sz="4" w:space="0" w:color="auto"/>
            </w:tcBorders>
            <w:shd w:val="clear" w:color="auto" w:fill="auto"/>
            <w:noWrap/>
            <w:vAlign w:val="center"/>
            <w:hideMark/>
          </w:tcPr>
          <w:p w14:paraId="6819F350" w14:textId="77777777" w:rsidR="0072179E" w:rsidRPr="0072179E" w:rsidRDefault="0072179E" w:rsidP="0072179E">
            <w:pPr>
              <w:jc w:val="center"/>
              <w:rPr>
                <w:rFonts w:ascii="Calibri" w:hAnsi="Calibri"/>
                <w:color w:val="000000"/>
                <w:sz w:val="16"/>
                <w:szCs w:val="16"/>
              </w:rPr>
            </w:pPr>
            <w:r w:rsidRPr="0072179E">
              <w:rPr>
                <w:rFonts w:ascii="Calibri" w:hAnsi="Calibri"/>
                <w:color w:val="000000"/>
                <w:sz w:val="16"/>
                <w:szCs w:val="16"/>
              </w:rPr>
              <w:t>Indeks</w:t>
            </w:r>
          </w:p>
        </w:tc>
        <w:tc>
          <w:tcPr>
            <w:tcW w:w="721" w:type="dxa"/>
            <w:tcBorders>
              <w:top w:val="nil"/>
              <w:left w:val="nil"/>
              <w:bottom w:val="single" w:sz="4" w:space="0" w:color="auto"/>
              <w:right w:val="single" w:sz="4" w:space="0" w:color="auto"/>
            </w:tcBorders>
            <w:shd w:val="clear" w:color="auto" w:fill="auto"/>
            <w:vAlign w:val="center"/>
            <w:hideMark/>
          </w:tcPr>
          <w:p w14:paraId="469832E2" w14:textId="12F71BEA" w:rsidR="0072179E" w:rsidRPr="0072179E" w:rsidRDefault="0072179E" w:rsidP="0072179E">
            <w:pPr>
              <w:jc w:val="center"/>
              <w:rPr>
                <w:rFonts w:ascii="Calibri" w:hAnsi="Calibri"/>
                <w:sz w:val="16"/>
                <w:szCs w:val="16"/>
              </w:rPr>
            </w:pPr>
            <w:r w:rsidRPr="0072179E">
              <w:rPr>
                <w:rFonts w:ascii="Calibri" w:hAnsi="Calibri"/>
                <w:sz w:val="16"/>
                <w:szCs w:val="16"/>
              </w:rPr>
              <w:t>2019.</w:t>
            </w:r>
          </w:p>
        </w:tc>
        <w:tc>
          <w:tcPr>
            <w:tcW w:w="721" w:type="dxa"/>
            <w:tcBorders>
              <w:top w:val="nil"/>
              <w:left w:val="nil"/>
              <w:bottom w:val="single" w:sz="4" w:space="0" w:color="auto"/>
              <w:right w:val="single" w:sz="4" w:space="0" w:color="auto"/>
            </w:tcBorders>
            <w:shd w:val="clear" w:color="auto" w:fill="auto"/>
            <w:vAlign w:val="center"/>
            <w:hideMark/>
          </w:tcPr>
          <w:p w14:paraId="57E4D461" w14:textId="2CF69535" w:rsidR="0072179E" w:rsidRPr="0072179E" w:rsidRDefault="0072179E" w:rsidP="0072179E">
            <w:pPr>
              <w:jc w:val="center"/>
              <w:rPr>
                <w:rFonts w:ascii="Calibri" w:hAnsi="Calibri"/>
                <w:sz w:val="16"/>
                <w:szCs w:val="16"/>
              </w:rPr>
            </w:pPr>
            <w:r w:rsidRPr="0072179E">
              <w:rPr>
                <w:rFonts w:ascii="Calibri" w:hAnsi="Calibri"/>
                <w:sz w:val="16"/>
                <w:szCs w:val="16"/>
              </w:rPr>
              <w:t>2020.</w:t>
            </w:r>
          </w:p>
        </w:tc>
        <w:tc>
          <w:tcPr>
            <w:tcW w:w="640" w:type="dxa"/>
            <w:tcBorders>
              <w:top w:val="nil"/>
              <w:left w:val="nil"/>
              <w:bottom w:val="single" w:sz="4" w:space="0" w:color="auto"/>
              <w:right w:val="single" w:sz="4" w:space="0" w:color="auto"/>
            </w:tcBorders>
            <w:shd w:val="clear" w:color="auto" w:fill="auto"/>
            <w:noWrap/>
            <w:vAlign w:val="center"/>
            <w:hideMark/>
          </w:tcPr>
          <w:p w14:paraId="00B463A3" w14:textId="77777777" w:rsidR="0072179E" w:rsidRPr="0072179E" w:rsidRDefault="0072179E" w:rsidP="0072179E">
            <w:pPr>
              <w:jc w:val="center"/>
              <w:rPr>
                <w:rFonts w:ascii="Calibri" w:hAnsi="Calibri"/>
                <w:color w:val="000000"/>
                <w:sz w:val="16"/>
                <w:szCs w:val="16"/>
              </w:rPr>
            </w:pPr>
            <w:r w:rsidRPr="0072179E">
              <w:rPr>
                <w:rFonts w:ascii="Calibri" w:hAnsi="Calibri"/>
                <w:color w:val="000000"/>
                <w:sz w:val="16"/>
                <w:szCs w:val="16"/>
              </w:rPr>
              <w:t>Indeks</w:t>
            </w:r>
          </w:p>
        </w:tc>
        <w:tc>
          <w:tcPr>
            <w:tcW w:w="951" w:type="dxa"/>
            <w:gridSpan w:val="2"/>
            <w:tcBorders>
              <w:top w:val="nil"/>
              <w:left w:val="nil"/>
              <w:bottom w:val="single" w:sz="4" w:space="0" w:color="auto"/>
              <w:right w:val="single" w:sz="4" w:space="0" w:color="auto"/>
            </w:tcBorders>
            <w:shd w:val="clear" w:color="auto" w:fill="auto"/>
            <w:vAlign w:val="center"/>
            <w:hideMark/>
          </w:tcPr>
          <w:p w14:paraId="235F01E3" w14:textId="5575A76F" w:rsidR="0072179E" w:rsidRPr="0072179E" w:rsidRDefault="0072179E" w:rsidP="0072179E">
            <w:pPr>
              <w:jc w:val="center"/>
              <w:rPr>
                <w:rFonts w:ascii="Calibri" w:hAnsi="Calibri"/>
                <w:sz w:val="16"/>
                <w:szCs w:val="16"/>
              </w:rPr>
            </w:pPr>
            <w:r w:rsidRPr="0072179E">
              <w:rPr>
                <w:rFonts w:ascii="Calibri" w:hAnsi="Calibri"/>
                <w:sz w:val="16"/>
                <w:szCs w:val="16"/>
              </w:rPr>
              <w:t>2019.</w:t>
            </w:r>
          </w:p>
        </w:tc>
        <w:tc>
          <w:tcPr>
            <w:tcW w:w="951" w:type="dxa"/>
            <w:tcBorders>
              <w:top w:val="nil"/>
              <w:left w:val="nil"/>
              <w:bottom w:val="single" w:sz="4" w:space="0" w:color="auto"/>
              <w:right w:val="single" w:sz="4" w:space="0" w:color="auto"/>
            </w:tcBorders>
            <w:shd w:val="clear" w:color="auto" w:fill="auto"/>
            <w:vAlign w:val="center"/>
            <w:hideMark/>
          </w:tcPr>
          <w:p w14:paraId="0ED8389C" w14:textId="1DA53314" w:rsidR="0072179E" w:rsidRPr="0072179E" w:rsidRDefault="0072179E" w:rsidP="0072179E">
            <w:pPr>
              <w:jc w:val="center"/>
              <w:rPr>
                <w:rFonts w:ascii="Calibri" w:hAnsi="Calibri"/>
                <w:sz w:val="16"/>
                <w:szCs w:val="16"/>
              </w:rPr>
            </w:pPr>
            <w:r w:rsidRPr="0072179E">
              <w:rPr>
                <w:rFonts w:ascii="Calibri" w:hAnsi="Calibri"/>
                <w:sz w:val="16"/>
                <w:szCs w:val="16"/>
              </w:rPr>
              <w:t>2020.</w:t>
            </w:r>
          </w:p>
        </w:tc>
        <w:tc>
          <w:tcPr>
            <w:tcW w:w="640" w:type="dxa"/>
            <w:tcBorders>
              <w:top w:val="nil"/>
              <w:left w:val="nil"/>
              <w:bottom w:val="single" w:sz="4" w:space="0" w:color="auto"/>
              <w:right w:val="single" w:sz="4" w:space="0" w:color="auto"/>
            </w:tcBorders>
            <w:shd w:val="clear" w:color="auto" w:fill="auto"/>
            <w:noWrap/>
            <w:vAlign w:val="center"/>
            <w:hideMark/>
          </w:tcPr>
          <w:p w14:paraId="1800812B" w14:textId="77777777" w:rsidR="0072179E" w:rsidRPr="0072179E" w:rsidRDefault="0072179E" w:rsidP="0072179E">
            <w:pPr>
              <w:jc w:val="center"/>
              <w:rPr>
                <w:rFonts w:ascii="Calibri" w:hAnsi="Calibri"/>
                <w:color w:val="000000"/>
                <w:sz w:val="16"/>
                <w:szCs w:val="16"/>
              </w:rPr>
            </w:pPr>
            <w:r w:rsidRPr="0072179E">
              <w:rPr>
                <w:rFonts w:ascii="Calibri" w:hAnsi="Calibri"/>
                <w:color w:val="000000"/>
                <w:sz w:val="16"/>
                <w:szCs w:val="16"/>
              </w:rPr>
              <w:t>Indeks</w:t>
            </w:r>
          </w:p>
        </w:tc>
      </w:tr>
      <w:tr w:rsidR="0072179E" w:rsidRPr="0072179E" w14:paraId="31E60940" w14:textId="77777777" w:rsidTr="008A0D6A">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40828B0B" w14:textId="77777777" w:rsidR="0072179E" w:rsidRPr="0072179E" w:rsidRDefault="0072179E" w:rsidP="0072179E">
            <w:pPr>
              <w:jc w:val="center"/>
              <w:rPr>
                <w:rFonts w:ascii="Calibri" w:hAnsi="Calibri"/>
                <w:sz w:val="16"/>
                <w:szCs w:val="16"/>
              </w:rPr>
            </w:pPr>
            <w:r w:rsidRPr="0072179E">
              <w:rPr>
                <w:rFonts w:ascii="Calibri" w:hAnsi="Calibri"/>
                <w:sz w:val="16"/>
                <w:szCs w:val="16"/>
              </w:rPr>
              <w:t>Prihodi poslovanja</w:t>
            </w:r>
          </w:p>
        </w:tc>
        <w:tc>
          <w:tcPr>
            <w:tcW w:w="951" w:type="dxa"/>
            <w:tcBorders>
              <w:top w:val="nil"/>
              <w:left w:val="nil"/>
              <w:bottom w:val="single" w:sz="4" w:space="0" w:color="auto"/>
              <w:right w:val="single" w:sz="4" w:space="0" w:color="auto"/>
            </w:tcBorders>
            <w:shd w:val="clear" w:color="auto" w:fill="auto"/>
            <w:noWrap/>
            <w:vAlign w:val="center"/>
            <w:hideMark/>
          </w:tcPr>
          <w:p w14:paraId="6B1CE92E" w14:textId="2D4EC0A0" w:rsidR="0072179E" w:rsidRPr="0072179E" w:rsidRDefault="001875C8" w:rsidP="0072179E">
            <w:pPr>
              <w:jc w:val="center"/>
              <w:rPr>
                <w:rFonts w:ascii="Calibri" w:hAnsi="Calibri"/>
                <w:b/>
                <w:bCs/>
                <w:sz w:val="16"/>
                <w:szCs w:val="16"/>
              </w:rPr>
            </w:pPr>
            <w:r>
              <w:rPr>
                <w:rFonts w:ascii="Calibri" w:hAnsi="Calibri"/>
                <w:b/>
                <w:bCs/>
                <w:sz w:val="16"/>
                <w:szCs w:val="16"/>
              </w:rPr>
              <w:t>54.435.673</w:t>
            </w:r>
          </w:p>
        </w:tc>
        <w:tc>
          <w:tcPr>
            <w:tcW w:w="951" w:type="dxa"/>
            <w:tcBorders>
              <w:top w:val="nil"/>
              <w:left w:val="nil"/>
              <w:bottom w:val="single" w:sz="4" w:space="0" w:color="auto"/>
              <w:right w:val="single" w:sz="4" w:space="0" w:color="auto"/>
            </w:tcBorders>
            <w:shd w:val="clear" w:color="auto" w:fill="auto"/>
            <w:noWrap/>
            <w:vAlign w:val="center"/>
            <w:hideMark/>
          </w:tcPr>
          <w:p w14:paraId="4F2A6ECA" w14:textId="64D563C6" w:rsidR="0072179E" w:rsidRPr="0072179E" w:rsidRDefault="001875C8" w:rsidP="0072179E">
            <w:pPr>
              <w:jc w:val="right"/>
              <w:rPr>
                <w:rFonts w:ascii="Calibri" w:hAnsi="Calibri"/>
                <w:b/>
                <w:bCs/>
                <w:color w:val="000000"/>
                <w:sz w:val="16"/>
                <w:szCs w:val="16"/>
              </w:rPr>
            </w:pPr>
            <w:r>
              <w:rPr>
                <w:rFonts w:ascii="Calibri" w:hAnsi="Calibri"/>
                <w:b/>
                <w:bCs/>
                <w:color w:val="000000"/>
                <w:sz w:val="16"/>
                <w:szCs w:val="16"/>
              </w:rPr>
              <w:t>55.681.706</w:t>
            </w:r>
          </w:p>
        </w:tc>
        <w:tc>
          <w:tcPr>
            <w:tcW w:w="640" w:type="dxa"/>
            <w:tcBorders>
              <w:top w:val="nil"/>
              <w:left w:val="nil"/>
              <w:bottom w:val="single" w:sz="4" w:space="0" w:color="auto"/>
              <w:right w:val="single" w:sz="4" w:space="0" w:color="auto"/>
            </w:tcBorders>
            <w:shd w:val="clear" w:color="auto" w:fill="auto"/>
            <w:noWrap/>
            <w:vAlign w:val="center"/>
            <w:hideMark/>
          </w:tcPr>
          <w:p w14:paraId="29E91692" w14:textId="5CEB6F01" w:rsidR="0072179E" w:rsidRPr="0072179E" w:rsidRDefault="0072179E" w:rsidP="001875C8">
            <w:pPr>
              <w:jc w:val="right"/>
              <w:rPr>
                <w:rFonts w:ascii="Calibri" w:hAnsi="Calibri"/>
                <w:b/>
                <w:bCs/>
                <w:color w:val="000000"/>
                <w:sz w:val="16"/>
                <w:szCs w:val="16"/>
              </w:rPr>
            </w:pPr>
            <w:r w:rsidRPr="0072179E">
              <w:rPr>
                <w:rFonts w:ascii="Calibri" w:hAnsi="Calibri"/>
                <w:b/>
                <w:bCs/>
                <w:color w:val="000000"/>
                <w:sz w:val="16"/>
                <w:szCs w:val="16"/>
              </w:rPr>
              <w:t>10</w:t>
            </w:r>
            <w:r w:rsidR="001875C8">
              <w:rPr>
                <w:rFonts w:ascii="Calibri" w:hAnsi="Calibri"/>
                <w:b/>
                <w:bCs/>
                <w:color w:val="000000"/>
                <w:sz w:val="16"/>
                <w:szCs w:val="16"/>
              </w:rPr>
              <w:t>2</w:t>
            </w:r>
          </w:p>
        </w:tc>
        <w:tc>
          <w:tcPr>
            <w:tcW w:w="746" w:type="dxa"/>
            <w:tcBorders>
              <w:top w:val="nil"/>
              <w:left w:val="nil"/>
              <w:bottom w:val="single" w:sz="4" w:space="0" w:color="auto"/>
              <w:right w:val="single" w:sz="4" w:space="0" w:color="auto"/>
            </w:tcBorders>
            <w:shd w:val="clear" w:color="auto" w:fill="auto"/>
            <w:noWrap/>
            <w:vAlign w:val="center"/>
            <w:hideMark/>
          </w:tcPr>
          <w:p w14:paraId="6E13BB0C" w14:textId="66190DA9" w:rsidR="0072179E" w:rsidRPr="0072179E" w:rsidRDefault="00F43BF3" w:rsidP="0072179E">
            <w:pPr>
              <w:jc w:val="right"/>
              <w:rPr>
                <w:rFonts w:ascii="Calibri" w:hAnsi="Calibri"/>
                <w:b/>
                <w:bCs/>
                <w:color w:val="000000"/>
                <w:sz w:val="16"/>
                <w:szCs w:val="16"/>
              </w:rPr>
            </w:pPr>
            <w:r>
              <w:rPr>
                <w:rFonts w:ascii="Calibri" w:hAnsi="Calibri"/>
                <w:b/>
                <w:bCs/>
                <w:color w:val="000000"/>
                <w:sz w:val="16"/>
                <w:szCs w:val="16"/>
              </w:rPr>
              <w:t>1.713.595</w:t>
            </w:r>
          </w:p>
        </w:tc>
        <w:tc>
          <w:tcPr>
            <w:tcW w:w="746" w:type="dxa"/>
            <w:tcBorders>
              <w:top w:val="nil"/>
              <w:left w:val="nil"/>
              <w:bottom w:val="single" w:sz="4" w:space="0" w:color="auto"/>
              <w:right w:val="single" w:sz="4" w:space="0" w:color="auto"/>
            </w:tcBorders>
            <w:shd w:val="clear" w:color="auto" w:fill="auto"/>
            <w:noWrap/>
            <w:vAlign w:val="center"/>
            <w:hideMark/>
          </w:tcPr>
          <w:p w14:paraId="05FBBDAA" w14:textId="0397BBE8" w:rsidR="0072179E" w:rsidRPr="0072179E" w:rsidRDefault="00F43BF3" w:rsidP="0072179E">
            <w:pPr>
              <w:jc w:val="right"/>
              <w:rPr>
                <w:rFonts w:ascii="Calibri" w:hAnsi="Calibri"/>
                <w:b/>
                <w:bCs/>
                <w:sz w:val="16"/>
                <w:szCs w:val="16"/>
              </w:rPr>
            </w:pPr>
            <w:r>
              <w:rPr>
                <w:rFonts w:ascii="Calibri" w:hAnsi="Calibri"/>
                <w:b/>
                <w:bCs/>
                <w:sz w:val="16"/>
                <w:szCs w:val="16"/>
              </w:rPr>
              <w:t>1.500.151</w:t>
            </w:r>
          </w:p>
        </w:tc>
        <w:tc>
          <w:tcPr>
            <w:tcW w:w="640" w:type="dxa"/>
            <w:tcBorders>
              <w:top w:val="nil"/>
              <w:left w:val="nil"/>
              <w:bottom w:val="single" w:sz="4" w:space="0" w:color="auto"/>
              <w:right w:val="single" w:sz="4" w:space="0" w:color="auto"/>
            </w:tcBorders>
            <w:shd w:val="clear" w:color="auto" w:fill="auto"/>
            <w:noWrap/>
            <w:vAlign w:val="center"/>
            <w:hideMark/>
          </w:tcPr>
          <w:p w14:paraId="25A7D171" w14:textId="60887193" w:rsidR="0072179E" w:rsidRPr="0072179E" w:rsidRDefault="00F43BF3" w:rsidP="0072179E">
            <w:pPr>
              <w:jc w:val="right"/>
              <w:rPr>
                <w:rFonts w:ascii="Calibri" w:hAnsi="Calibri"/>
                <w:b/>
                <w:bCs/>
                <w:color w:val="000000"/>
                <w:sz w:val="16"/>
                <w:szCs w:val="16"/>
              </w:rPr>
            </w:pPr>
            <w:r>
              <w:rPr>
                <w:rFonts w:ascii="Calibri" w:hAnsi="Calibri"/>
                <w:b/>
                <w:bCs/>
                <w:color w:val="000000"/>
                <w:sz w:val="16"/>
                <w:szCs w:val="16"/>
              </w:rPr>
              <w:t>87</w:t>
            </w:r>
          </w:p>
        </w:tc>
        <w:tc>
          <w:tcPr>
            <w:tcW w:w="721" w:type="dxa"/>
            <w:tcBorders>
              <w:top w:val="nil"/>
              <w:left w:val="nil"/>
              <w:bottom w:val="single" w:sz="4" w:space="0" w:color="auto"/>
              <w:right w:val="single" w:sz="4" w:space="0" w:color="auto"/>
            </w:tcBorders>
            <w:shd w:val="clear" w:color="auto" w:fill="auto"/>
            <w:noWrap/>
            <w:vAlign w:val="center"/>
            <w:hideMark/>
          </w:tcPr>
          <w:p w14:paraId="321A95BF" w14:textId="7A3F8BFC" w:rsidR="0072179E" w:rsidRPr="0072179E" w:rsidRDefault="00F43BF3" w:rsidP="0072179E">
            <w:pPr>
              <w:jc w:val="right"/>
              <w:rPr>
                <w:rFonts w:ascii="Calibri" w:hAnsi="Calibri"/>
                <w:b/>
                <w:bCs/>
                <w:sz w:val="16"/>
                <w:szCs w:val="16"/>
              </w:rPr>
            </w:pPr>
            <w:r>
              <w:rPr>
                <w:rFonts w:ascii="Calibri" w:hAnsi="Calibri"/>
                <w:b/>
                <w:bCs/>
                <w:sz w:val="16"/>
                <w:szCs w:val="16"/>
              </w:rPr>
              <w:t>145.950</w:t>
            </w:r>
          </w:p>
        </w:tc>
        <w:tc>
          <w:tcPr>
            <w:tcW w:w="721" w:type="dxa"/>
            <w:tcBorders>
              <w:top w:val="nil"/>
              <w:left w:val="nil"/>
              <w:bottom w:val="single" w:sz="4" w:space="0" w:color="auto"/>
              <w:right w:val="single" w:sz="4" w:space="0" w:color="auto"/>
            </w:tcBorders>
            <w:shd w:val="clear" w:color="auto" w:fill="auto"/>
            <w:noWrap/>
            <w:vAlign w:val="center"/>
            <w:hideMark/>
          </w:tcPr>
          <w:p w14:paraId="40EF94FB" w14:textId="1F1E1C5D" w:rsidR="0072179E" w:rsidRPr="0072179E" w:rsidRDefault="00F43BF3" w:rsidP="0072179E">
            <w:pPr>
              <w:jc w:val="right"/>
              <w:rPr>
                <w:rFonts w:ascii="Calibri" w:hAnsi="Calibri"/>
                <w:b/>
                <w:bCs/>
                <w:sz w:val="16"/>
                <w:szCs w:val="16"/>
              </w:rPr>
            </w:pPr>
            <w:r>
              <w:rPr>
                <w:rFonts w:ascii="Calibri" w:hAnsi="Calibri"/>
                <w:b/>
                <w:bCs/>
                <w:sz w:val="16"/>
                <w:szCs w:val="16"/>
              </w:rPr>
              <w:t>132.470</w:t>
            </w:r>
          </w:p>
        </w:tc>
        <w:tc>
          <w:tcPr>
            <w:tcW w:w="640" w:type="dxa"/>
            <w:tcBorders>
              <w:top w:val="nil"/>
              <w:left w:val="nil"/>
              <w:bottom w:val="single" w:sz="4" w:space="0" w:color="auto"/>
              <w:right w:val="single" w:sz="4" w:space="0" w:color="auto"/>
            </w:tcBorders>
            <w:shd w:val="clear" w:color="auto" w:fill="auto"/>
            <w:noWrap/>
            <w:vAlign w:val="center"/>
            <w:hideMark/>
          </w:tcPr>
          <w:p w14:paraId="42333DCC" w14:textId="76658213" w:rsidR="0072179E" w:rsidRPr="0072179E" w:rsidRDefault="00F43BF3" w:rsidP="0072179E">
            <w:pPr>
              <w:jc w:val="right"/>
              <w:rPr>
                <w:rFonts w:ascii="Calibri" w:hAnsi="Calibri"/>
                <w:b/>
                <w:bCs/>
                <w:color w:val="000000"/>
                <w:sz w:val="16"/>
                <w:szCs w:val="16"/>
              </w:rPr>
            </w:pPr>
            <w:r>
              <w:rPr>
                <w:rFonts w:ascii="Calibri" w:hAnsi="Calibri"/>
                <w:b/>
                <w:bCs/>
                <w:color w:val="000000"/>
                <w:sz w:val="16"/>
                <w:szCs w:val="16"/>
              </w:rPr>
              <w:t>91</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42D68211" w14:textId="301FF443" w:rsidR="0072179E" w:rsidRPr="0072179E" w:rsidRDefault="00F43BF3" w:rsidP="0072179E">
            <w:pPr>
              <w:jc w:val="right"/>
              <w:rPr>
                <w:rFonts w:ascii="Calibri" w:hAnsi="Calibri"/>
                <w:b/>
                <w:bCs/>
                <w:sz w:val="16"/>
                <w:szCs w:val="16"/>
              </w:rPr>
            </w:pPr>
            <w:r>
              <w:rPr>
                <w:rFonts w:ascii="Calibri" w:hAnsi="Calibri"/>
                <w:b/>
                <w:bCs/>
                <w:sz w:val="16"/>
                <w:szCs w:val="16"/>
              </w:rPr>
              <w:t>56.295.218</w:t>
            </w:r>
          </w:p>
        </w:tc>
        <w:tc>
          <w:tcPr>
            <w:tcW w:w="951" w:type="dxa"/>
            <w:tcBorders>
              <w:top w:val="nil"/>
              <w:left w:val="nil"/>
              <w:bottom w:val="single" w:sz="4" w:space="0" w:color="auto"/>
              <w:right w:val="single" w:sz="4" w:space="0" w:color="auto"/>
            </w:tcBorders>
            <w:shd w:val="clear" w:color="auto" w:fill="auto"/>
            <w:noWrap/>
            <w:vAlign w:val="center"/>
            <w:hideMark/>
          </w:tcPr>
          <w:p w14:paraId="3A48A08A" w14:textId="425D9691" w:rsidR="0072179E" w:rsidRPr="0072179E" w:rsidRDefault="00F43BF3" w:rsidP="0072179E">
            <w:pPr>
              <w:jc w:val="right"/>
              <w:rPr>
                <w:rFonts w:ascii="Calibri" w:hAnsi="Calibri"/>
                <w:b/>
                <w:bCs/>
                <w:sz w:val="16"/>
                <w:szCs w:val="16"/>
              </w:rPr>
            </w:pPr>
            <w:r>
              <w:rPr>
                <w:rFonts w:ascii="Calibri" w:hAnsi="Calibri"/>
                <w:b/>
                <w:bCs/>
                <w:sz w:val="16"/>
                <w:szCs w:val="16"/>
              </w:rPr>
              <w:t>57.314.326</w:t>
            </w:r>
          </w:p>
        </w:tc>
        <w:tc>
          <w:tcPr>
            <w:tcW w:w="640" w:type="dxa"/>
            <w:tcBorders>
              <w:top w:val="nil"/>
              <w:left w:val="nil"/>
              <w:bottom w:val="single" w:sz="4" w:space="0" w:color="auto"/>
              <w:right w:val="single" w:sz="4" w:space="0" w:color="auto"/>
            </w:tcBorders>
            <w:shd w:val="clear" w:color="auto" w:fill="auto"/>
            <w:noWrap/>
            <w:vAlign w:val="center"/>
            <w:hideMark/>
          </w:tcPr>
          <w:p w14:paraId="0F43AA39" w14:textId="36513E95" w:rsidR="0072179E" w:rsidRPr="0072179E" w:rsidRDefault="00F43BF3" w:rsidP="0072179E">
            <w:pPr>
              <w:jc w:val="right"/>
              <w:rPr>
                <w:rFonts w:ascii="Calibri" w:hAnsi="Calibri"/>
                <w:b/>
                <w:bCs/>
                <w:color w:val="000000"/>
                <w:sz w:val="16"/>
                <w:szCs w:val="16"/>
              </w:rPr>
            </w:pPr>
            <w:r>
              <w:rPr>
                <w:rFonts w:ascii="Calibri" w:hAnsi="Calibri"/>
                <w:b/>
                <w:bCs/>
                <w:color w:val="000000"/>
                <w:sz w:val="16"/>
                <w:szCs w:val="16"/>
              </w:rPr>
              <w:t>102</w:t>
            </w:r>
          </w:p>
        </w:tc>
      </w:tr>
      <w:tr w:rsidR="0072179E" w:rsidRPr="0072179E" w14:paraId="0D68C281" w14:textId="77777777" w:rsidTr="008A0D6A">
        <w:trPr>
          <w:trHeight w:val="209"/>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0FDAD19" w14:textId="77777777" w:rsidR="0072179E" w:rsidRPr="0072179E" w:rsidRDefault="0072179E" w:rsidP="0072179E">
            <w:pPr>
              <w:jc w:val="center"/>
              <w:rPr>
                <w:rFonts w:ascii="Calibri" w:hAnsi="Calibri"/>
                <w:b/>
                <w:bCs/>
                <w:color w:val="000000"/>
                <w:sz w:val="16"/>
                <w:szCs w:val="16"/>
              </w:rPr>
            </w:pPr>
            <w:r w:rsidRPr="0072179E">
              <w:rPr>
                <w:rFonts w:ascii="Calibri" w:hAnsi="Calibri"/>
                <w:b/>
                <w:bCs/>
                <w:color w:val="000000"/>
                <w:sz w:val="16"/>
                <w:szCs w:val="16"/>
              </w:rPr>
              <w:t>% udjela</w:t>
            </w:r>
          </w:p>
        </w:tc>
        <w:tc>
          <w:tcPr>
            <w:tcW w:w="951" w:type="dxa"/>
            <w:tcBorders>
              <w:top w:val="nil"/>
              <w:left w:val="nil"/>
              <w:bottom w:val="single" w:sz="4" w:space="0" w:color="auto"/>
              <w:right w:val="single" w:sz="4" w:space="0" w:color="auto"/>
            </w:tcBorders>
            <w:shd w:val="clear" w:color="auto" w:fill="auto"/>
            <w:noWrap/>
            <w:vAlign w:val="center"/>
            <w:hideMark/>
          </w:tcPr>
          <w:p w14:paraId="7EE6718B" w14:textId="3DD804DC" w:rsidR="0072179E" w:rsidRPr="0072179E" w:rsidRDefault="0072179E" w:rsidP="00F43BF3">
            <w:pPr>
              <w:jc w:val="right"/>
              <w:rPr>
                <w:rFonts w:ascii="Calibri" w:hAnsi="Calibri"/>
                <w:b/>
                <w:bCs/>
                <w:color w:val="000000"/>
                <w:sz w:val="16"/>
                <w:szCs w:val="16"/>
              </w:rPr>
            </w:pPr>
            <w:r w:rsidRPr="0072179E">
              <w:rPr>
                <w:rFonts w:ascii="Calibri" w:hAnsi="Calibri"/>
                <w:b/>
                <w:bCs/>
                <w:color w:val="000000"/>
                <w:sz w:val="16"/>
                <w:szCs w:val="16"/>
              </w:rPr>
              <w:t>9</w:t>
            </w:r>
            <w:r w:rsidR="00F43BF3">
              <w:rPr>
                <w:rFonts w:ascii="Calibri" w:hAnsi="Calibri"/>
                <w:b/>
                <w:bCs/>
                <w:color w:val="000000"/>
                <w:sz w:val="16"/>
                <w:szCs w:val="16"/>
              </w:rPr>
              <w:t>6,7</w:t>
            </w:r>
          </w:p>
        </w:tc>
        <w:tc>
          <w:tcPr>
            <w:tcW w:w="951" w:type="dxa"/>
            <w:tcBorders>
              <w:top w:val="nil"/>
              <w:left w:val="nil"/>
              <w:bottom w:val="single" w:sz="4" w:space="0" w:color="auto"/>
              <w:right w:val="single" w:sz="4" w:space="0" w:color="auto"/>
            </w:tcBorders>
            <w:shd w:val="clear" w:color="auto" w:fill="auto"/>
            <w:noWrap/>
            <w:vAlign w:val="center"/>
            <w:hideMark/>
          </w:tcPr>
          <w:p w14:paraId="699EDD0D" w14:textId="233F50B4" w:rsidR="0072179E" w:rsidRPr="0072179E" w:rsidRDefault="0072179E" w:rsidP="00F43BF3">
            <w:pPr>
              <w:jc w:val="right"/>
              <w:rPr>
                <w:rFonts w:ascii="Calibri" w:hAnsi="Calibri"/>
                <w:b/>
                <w:bCs/>
                <w:color w:val="000000"/>
                <w:sz w:val="16"/>
                <w:szCs w:val="16"/>
              </w:rPr>
            </w:pPr>
            <w:r w:rsidRPr="0072179E">
              <w:rPr>
                <w:rFonts w:ascii="Calibri" w:hAnsi="Calibri"/>
                <w:b/>
                <w:bCs/>
                <w:color w:val="000000"/>
                <w:sz w:val="16"/>
                <w:szCs w:val="16"/>
              </w:rPr>
              <w:t>97</w:t>
            </w:r>
            <w:r w:rsidR="00F43BF3">
              <w:rPr>
                <w:rFonts w:ascii="Calibri" w:hAnsi="Calibri"/>
                <w:b/>
                <w:bCs/>
                <w:color w:val="000000"/>
                <w:sz w:val="16"/>
                <w:szCs w:val="16"/>
              </w:rPr>
              <w:t>,2</w:t>
            </w:r>
          </w:p>
        </w:tc>
        <w:tc>
          <w:tcPr>
            <w:tcW w:w="640" w:type="dxa"/>
            <w:tcBorders>
              <w:top w:val="nil"/>
              <w:left w:val="nil"/>
              <w:bottom w:val="single" w:sz="4" w:space="0" w:color="auto"/>
              <w:right w:val="single" w:sz="4" w:space="0" w:color="auto"/>
            </w:tcBorders>
            <w:shd w:val="clear" w:color="auto" w:fill="auto"/>
            <w:noWrap/>
            <w:vAlign w:val="center"/>
            <w:hideMark/>
          </w:tcPr>
          <w:p w14:paraId="0E9329CC" w14:textId="41746E8C" w:rsidR="0072179E" w:rsidRPr="0072179E" w:rsidRDefault="0072179E" w:rsidP="00F43BF3">
            <w:pPr>
              <w:jc w:val="right"/>
              <w:rPr>
                <w:rFonts w:ascii="Calibri" w:hAnsi="Calibri"/>
                <w:b/>
                <w:bCs/>
                <w:color w:val="000000"/>
                <w:sz w:val="16"/>
                <w:szCs w:val="16"/>
              </w:rPr>
            </w:pPr>
          </w:p>
        </w:tc>
        <w:tc>
          <w:tcPr>
            <w:tcW w:w="746" w:type="dxa"/>
            <w:tcBorders>
              <w:top w:val="nil"/>
              <w:left w:val="nil"/>
              <w:bottom w:val="single" w:sz="4" w:space="0" w:color="auto"/>
              <w:right w:val="single" w:sz="4" w:space="0" w:color="auto"/>
            </w:tcBorders>
            <w:shd w:val="clear" w:color="auto" w:fill="auto"/>
            <w:noWrap/>
            <w:vAlign w:val="center"/>
            <w:hideMark/>
          </w:tcPr>
          <w:p w14:paraId="3EB72411" w14:textId="6E69C63C" w:rsidR="0072179E" w:rsidRPr="0072179E" w:rsidRDefault="0072179E" w:rsidP="00F43BF3">
            <w:pPr>
              <w:jc w:val="right"/>
              <w:rPr>
                <w:rFonts w:ascii="Calibri" w:hAnsi="Calibri"/>
                <w:b/>
                <w:bCs/>
                <w:color w:val="000000"/>
                <w:sz w:val="16"/>
                <w:szCs w:val="16"/>
              </w:rPr>
            </w:pPr>
            <w:r w:rsidRPr="0072179E">
              <w:rPr>
                <w:rFonts w:ascii="Calibri" w:hAnsi="Calibri"/>
                <w:b/>
                <w:bCs/>
                <w:color w:val="000000"/>
                <w:sz w:val="16"/>
                <w:szCs w:val="16"/>
              </w:rPr>
              <w:t>3,</w:t>
            </w:r>
            <w:r w:rsidR="00F43BF3">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auto" w:fill="auto"/>
            <w:noWrap/>
            <w:vAlign w:val="center"/>
            <w:hideMark/>
          </w:tcPr>
          <w:p w14:paraId="12EF796B" w14:textId="51C03A8F" w:rsidR="0072179E" w:rsidRPr="0072179E" w:rsidRDefault="00F43BF3" w:rsidP="00F43BF3">
            <w:pPr>
              <w:jc w:val="right"/>
              <w:rPr>
                <w:rFonts w:ascii="Calibri" w:hAnsi="Calibri"/>
                <w:b/>
                <w:bCs/>
                <w:color w:val="000000"/>
                <w:sz w:val="16"/>
                <w:szCs w:val="16"/>
              </w:rPr>
            </w:pPr>
            <w:r>
              <w:rPr>
                <w:rFonts w:ascii="Calibri" w:hAnsi="Calibri"/>
                <w:b/>
                <w:bCs/>
                <w:color w:val="000000"/>
                <w:sz w:val="16"/>
                <w:szCs w:val="16"/>
              </w:rPr>
              <w:t>2,6</w:t>
            </w:r>
          </w:p>
        </w:tc>
        <w:tc>
          <w:tcPr>
            <w:tcW w:w="640" w:type="dxa"/>
            <w:tcBorders>
              <w:top w:val="nil"/>
              <w:left w:val="nil"/>
              <w:bottom w:val="single" w:sz="4" w:space="0" w:color="auto"/>
              <w:right w:val="single" w:sz="4" w:space="0" w:color="auto"/>
            </w:tcBorders>
            <w:shd w:val="clear" w:color="auto" w:fill="auto"/>
            <w:noWrap/>
            <w:vAlign w:val="center"/>
            <w:hideMark/>
          </w:tcPr>
          <w:p w14:paraId="0811BE2A" w14:textId="2AC1D0FE" w:rsidR="0072179E" w:rsidRPr="0072179E" w:rsidRDefault="0072179E" w:rsidP="00F43BF3">
            <w:pPr>
              <w:jc w:val="right"/>
              <w:rPr>
                <w:rFonts w:ascii="Calibri" w:hAnsi="Calibri"/>
                <w:b/>
                <w:bCs/>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14:paraId="2BB8FEE4" w14:textId="1CE55A22" w:rsidR="0072179E" w:rsidRPr="0072179E" w:rsidRDefault="0072179E" w:rsidP="00F43BF3">
            <w:pPr>
              <w:jc w:val="right"/>
              <w:rPr>
                <w:rFonts w:ascii="Calibri" w:hAnsi="Calibri"/>
                <w:b/>
                <w:bCs/>
                <w:color w:val="000000"/>
                <w:sz w:val="16"/>
                <w:szCs w:val="16"/>
              </w:rPr>
            </w:pPr>
            <w:r w:rsidRPr="0072179E">
              <w:rPr>
                <w:rFonts w:ascii="Calibri" w:hAnsi="Calibri"/>
                <w:b/>
                <w:bCs/>
                <w:color w:val="000000"/>
                <w:sz w:val="16"/>
                <w:szCs w:val="16"/>
              </w:rPr>
              <w:t>0,</w:t>
            </w:r>
            <w:r w:rsidR="00F43BF3">
              <w:rPr>
                <w:rFonts w:ascii="Calibri" w:hAnsi="Calibri"/>
                <w:b/>
                <w:bCs/>
                <w:color w:val="000000"/>
                <w:sz w:val="16"/>
                <w:szCs w:val="16"/>
              </w:rPr>
              <w:t>3</w:t>
            </w:r>
          </w:p>
        </w:tc>
        <w:tc>
          <w:tcPr>
            <w:tcW w:w="721" w:type="dxa"/>
            <w:tcBorders>
              <w:top w:val="nil"/>
              <w:left w:val="nil"/>
              <w:bottom w:val="single" w:sz="4" w:space="0" w:color="auto"/>
              <w:right w:val="single" w:sz="4" w:space="0" w:color="auto"/>
            </w:tcBorders>
            <w:shd w:val="clear" w:color="auto" w:fill="auto"/>
            <w:noWrap/>
            <w:vAlign w:val="center"/>
            <w:hideMark/>
          </w:tcPr>
          <w:p w14:paraId="73173C0E" w14:textId="110EF017" w:rsidR="0072179E" w:rsidRPr="0072179E" w:rsidRDefault="0072179E" w:rsidP="00F43BF3">
            <w:pPr>
              <w:jc w:val="right"/>
              <w:rPr>
                <w:rFonts w:ascii="Calibri" w:hAnsi="Calibri"/>
                <w:b/>
                <w:bCs/>
                <w:color w:val="000000"/>
                <w:sz w:val="16"/>
                <w:szCs w:val="16"/>
              </w:rPr>
            </w:pPr>
            <w:r w:rsidRPr="0072179E">
              <w:rPr>
                <w:rFonts w:ascii="Calibri" w:hAnsi="Calibri"/>
                <w:b/>
                <w:bCs/>
                <w:color w:val="000000"/>
                <w:sz w:val="16"/>
                <w:szCs w:val="16"/>
              </w:rPr>
              <w:t>0,</w:t>
            </w:r>
            <w:r w:rsidR="00F43BF3">
              <w:rPr>
                <w:rFonts w:ascii="Calibri" w:hAnsi="Calibri"/>
                <w:b/>
                <w:bCs/>
                <w:color w:val="000000"/>
                <w:sz w:val="16"/>
                <w:szCs w:val="16"/>
              </w:rPr>
              <w:t>2</w:t>
            </w:r>
          </w:p>
        </w:tc>
        <w:tc>
          <w:tcPr>
            <w:tcW w:w="640" w:type="dxa"/>
            <w:tcBorders>
              <w:top w:val="nil"/>
              <w:left w:val="nil"/>
              <w:bottom w:val="single" w:sz="4" w:space="0" w:color="auto"/>
              <w:right w:val="single" w:sz="4" w:space="0" w:color="auto"/>
            </w:tcBorders>
            <w:shd w:val="clear" w:color="auto" w:fill="auto"/>
            <w:noWrap/>
            <w:vAlign w:val="center"/>
            <w:hideMark/>
          </w:tcPr>
          <w:p w14:paraId="5D67CD03" w14:textId="687B7BD5" w:rsidR="0072179E" w:rsidRPr="0072179E" w:rsidRDefault="0072179E" w:rsidP="00F43BF3">
            <w:pPr>
              <w:jc w:val="right"/>
              <w:rPr>
                <w:rFonts w:ascii="Calibri" w:hAnsi="Calibri"/>
                <w:b/>
                <w:bCs/>
                <w:color w:val="000000"/>
                <w:sz w:val="16"/>
                <w:szCs w:val="16"/>
              </w:rPr>
            </w:pP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7230C387" w14:textId="77777777" w:rsidR="0072179E" w:rsidRPr="0072179E" w:rsidRDefault="0072179E" w:rsidP="00F43BF3">
            <w:pPr>
              <w:jc w:val="right"/>
              <w:rPr>
                <w:rFonts w:ascii="Calibri" w:hAnsi="Calibri"/>
                <w:b/>
                <w:bCs/>
                <w:color w:val="000000"/>
                <w:sz w:val="16"/>
                <w:szCs w:val="16"/>
              </w:rPr>
            </w:pPr>
            <w:r w:rsidRPr="0072179E">
              <w:rPr>
                <w:rFonts w:ascii="Calibri" w:hAnsi="Calibri"/>
                <w:b/>
                <w:bCs/>
                <w:color w:val="000000"/>
                <w:sz w:val="16"/>
                <w:szCs w:val="16"/>
              </w:rPr>
              <w:t>100,0</w:t>
            </w:r>
          </w:p>
        </w:tc>
        <w:tc>
          <w:tcPr>
            <w:tcW w:w="951" w:type="dxa"/>
            <w:tcBorders>
              <w:top w:val="nil"/>
              <w:left w:val="nil"/>
              <w:bottom w:val="single" w:sz="4" w:space="0" w:color="auto"/>
              <w:right w:val="single" w:sz="4" w:space="0" w:color="auto"/>
            </w:tcBorders>
            <w:shd w:val="clear" w:color="auto" w:fill="auto"/>
            <w:noWrap/>
            <w:vAlign w:val="center"/>
            <w:hideMark/>
          </w:tcPr>
          <w:p w14:paraId="53CA1145" w14:textId="77777777" w:rsidR="0072179E" w:rsidRPr="0072179E" w:rsidRDefault="0072179E" w:rsidP="00F43BF3">
            <w:pPr>
              <w:jc w:val="right"/>
              <w:rPr>
                <w:rFonts w:ascii="Calibri" w:hAnsi="Calibri"/>
                <w:b/>
                <w:bCs/>
                <w:color w:val="000000"/>
                <w:sz w:val="16"/>
                <w:szCs w:val="16"/>
              </w:rPr>
            </w:pPr>
            <w:r w:rsidRPr="0072179E">
              <w:rPr>
                <w:rFonts w:ascii="Calibri" w:hAnsi="Calibri"/>
                <w:b/>
                <w:bCs/>
                <w:color w:val="000000"/>
                <w:sz w:val="16"/>
                <w:szCs w:val="16"/>
              </w:rPr>
              <w:t>100,0</w:t>
            </w:r>
          </w:p>
        </w:tc>
        <w:tc>
          <w:tcPr>
            <w:tcW w:w="640" w:type="dxa"/>
            <w:tcBorders>
              <w:top w:val="nil"/>
              <w:left w:val="nil"/>
              <w:bottom w:val="single" w:sz="4" w:space="0" w:color="auto"/>
              <w:right w:val="single" w:sz="4" w:space="0" w:color="auto"/>
            </w:tcBorders>
            <w:shd w:val="clear" w:color="auto" w:fill="auto"/>
            <w:noWrap/>
            <w:vAlign w:val="center"/>
            <w:hideMark/>
          </w:tcPr>
          <w:p w14:paraId="0A056E65" w14:textId="77777777" w:rsidR="0072179E" w:rsidRPr="0072179E" w:rsidRDefault="0072179E" w:rsidP="00F43BF3">
            <w:pPr>
              <w:jc w:val="right"/>
              <w:rPr>
                <w:rFonts w:ascii="Calibri" w:hAnsi="Calibri"/>
                <w:b/>
                <w:bCs/>
                <w:color w:val="000000"/>
                <w:sz w:val="16"/>
                <w:szCs w:val="16"/>
              </w:rPr>
            </w:pPr>
            <w:r w:rsidRPr="0072179E">
              <w:rPr>
                <w:rFonts w:ascii="Calibri" w:hAnsi="Calibri"/>
                <w:b/>
                <w:bCs/>
                <w:color w:val="000000"/>
                <w:sz w:val="16"/>
                <w:szCs w:val="16"/>
              </w:rPr>
              <w:t> </w:t>
            </w:r>
          </w:p>
        </w:tc>
      </w:tr>
    </w:tbl>
    <w:p w14:paraId="4A464BC4" w14:textId="77777777" w:rsidR="009C6044" w:rsidRDefault="009C6044" w:rsidP="00C172A3">
      <w:pPr>
        <w:pStyle w:val="Tijeloteksta"/>
        <w:jc w:val="both"/>
        <w:rPr>
          <w:rFonts w:asciiTheme="minorHAnsi" w:hAnsiTheme="minorHAnsi"/>
          <w:b/>
          <w:sz w:val="22"/>
          <w:szCs w:val="22"/>
          <w:lang w:val="hr-HR" w:eastAsia="hr-HR"/>
        </w:rPr>
      </w:pPr>
    </w:p>
    <w:p w14:paraId="05D58695" w14:textId="77777777" w:rsidR="009C6044" w:rsidRDefault="009C6044" w:rsidP="00C172A3">
      <w:pPr>
        <w:pStyle w:val="Tijeloteksta"/>
        <w:jc w:val="both"/>
        <w:rPr>
          <w:rFonts w:asciiTheme="minorHAnsi" w:hAnsiTheme="minorHAnsi"/>
          <w:b/>
          <w:sz w:val="22"/>
          <w:szCs w:val="22"/>
          <w:lang w:val="hr-HR" w:eastAsia="hr-HR"/>
        </w:rPr>
      </w:pPr>
    </w:p>
    <w:p w14:paraId="2ACF388F" w14:textId="77777777" w:rsidR="00C172A3" w:rsidRPr="00C172A3" w:rsidRDefault="00C172A3" w:rsidP="00C172A3">
      <w:pPr>
        <w:pStyle w:val="Tijeloteksta"/>
        <w:jc w:val="both"/>
        <w:rPr>
          <w:rFonts w:asciiTheme="minorHAnsi" w:hAnsiTheme="minorHAnsi"/>
          <w:b/>
          <w:sz w:val="22"/>
          <w:szCs w:val="22"/>
          <w:lang w:val="hr-HR" w:eastAsia="hr-HR"/>
        </w:rPr>
      </w:pPr>
      <w:r w:rsidRPr="00C172A3">
        <w:rPr>
          <w:rFonts w:asciiTheme="minorHAnsi" w:hAnsiTheme="minorHAnsi"/>
          <w:b/>
          <w:sz w:val="22"/>
          <w:szCs w:val="22"/>
          <w:lang w:val="hr-HR" w:eastAsia="hr-HR"/>
        </w:rPr>
        <w:t>Porez i prirez na dohodak</w:t>
      </w:r>
    </w:p>
    <w:p w14:paraId="6AB981F7" w14:textId="77777777" w:rsidR="00DF4460" w:rsidRDefault="00DF4460" w:rsidP="00DF4460">
      <w:pPr>
        <w:spacing w:line="259" w:lineRule="auto"/>
        <w:jc w:val="both"/>
        <w:rPr>
          <w:rFonts w:asciiTheme="minorHAnsi" w:hAnsiTheme="minorHAnsi"/>
          <w:sz w:val="22"/>
          <w:szCs w:val="22"/>
        </w:rPr>
      </w:pPr>
    </w:p>
    <w:p w14:paraId="5F070560" w14:textId="722DF955" w:rsidR="0072179E" w:rsidRDefault="00C172A3" w:rsidP="007D04E4">
      <w:pPr>
        <w:spacing w:after="240"/>
        <w:jc w:val="both"/>
        <w:rPr>
          <w:rFonts w:asciiTheme="minorHAnsi" w:hAnsiTheme="minorHAnsi"/>
          <w:sz w:val="22"/>
          <w:szCs w:val="22"/>
        </w:rPr>
      </w:pPr>
      <w:r w:rsidRPr="00C172A3">
        <w:rPr>
          <w:rFonts w:asciiTheme="minorHAnsi" w:hAnsiTheme="minorHAnsi"/>
          <w:sz w:val="22"/>
          <w:szCs w:val="22"/>
        </w:rPr>
        <w:t xml:space="preserve">Prihodi od poreza i prireza na dohodak planirani su u iznosu od </w:t>
      </w:r>
      <w:r w:rsidR="000B4114">
        <w:rPr>
          <w:rFonts w:asciiTheme="minorHAnsi" w:hAnsiTheme="minorHAnsi"/>
          <w:sz w:val="22"/>
          <w:szCs w:val="22"/>
        </w:rPr>
        <w:t>3</w:t>
      </w:r>
      <w:r w:rsidR="00F43BF3">
        <w:rPr>
          <w:rFonts w:asciiTheme="minorHAnsi" w:hAnsiTheme="minorHAnsi"/>
          <w:sz w:val="22"/>
          <w:szCs w:val="22"/>
        </w:rPr>
        <w:t>5</w:t>
      </w:r>
      <w:r w:rsidR="000147D0">
        <w:rPr>
          <w:rFonts w:asciiTheme="minorHAnsi" w:hAnsiTheme="minorHAnsi"/>
          <w:sz w:val="22"/>
          <w:szCs w:val="22"/>
        </w:rPr>
        <w:t>.</w:t>
      </w:r>
      <w:r w:rsidR="00F43BF3">
        <w:rPr>
          <w:rFonts w:asciiTheme="minorHAnsi" w:hAnsiTheme="minorHAnsi"/>
          <w:sz w:val="22"/>
          <w:szCs w:val="22"/>
        </w:rPr>
        <w:t>30</w:t>
      </w:r>
      <w:r w:rsidR="000B4114">
        <w:rPr>
          <w:rFonts w:asciiTheme="minorHAnsi" w:hAnsiTheme="minorHAnsi"/>
          <w:sz w:val="22"/>
          <w:szCs w:val="22"/>
        </w:rPr>
        <w:t>0</w:t>
      </w:r>
      <w:r>
        <w:rPr>
          <w:rFonts w:asciiTheme="minorHAnsi" w:hAnsiTheme="minorHAnsi"/>
          <w:sz w:val="22"/>
          <w:szCs w:val="22"/>
        </w:rPr>
        <w:t>.000</w:t>
      </w:r>
      <w:r w:rsidRPr="00C172A3">
        <w:rPr>
          <w:rFonts w:asciiTheme="minorHAnsi" w:hAnsiTheme="minorHAnsi"/>
          <w:sz w:val="22"/>
          <w:szCs w:val="22"/>
        </w:rPr>
        <w:t xml:space="preserve"> kuna, a ostvareni u iznosu od </w:t>
      </w:r>
      <w:r w:rsidR="00F43BF3">
        <w:rPr>
          <w:rFonts w:asciiTheme="minorHAnsi" w:hAnsiTheme="minorHAnsi"/>
          <w:sz w:val="22"/>
          <w:szCs w:val="22"/>
        </w:rPr>
        <w:t>29.889.904,35</w:t>
      </w:r>
      <w:r w:rsidRPr="00C172A3">
        <w:rPr>
          <w:rFonts w:asciiTheme="minorHAnsi" w:hAnsiTheme="minorHAnsi"/>
          <w:sz w:val="22"/>
          <w:szCs w:val="22"/>
        </w:rPr>
        <w:t xml:space="preserve"> kuna, što je </w:t>
      </w:r>
      <w:r w:rsidR="00F43BF3">
        <w:rPr>
          <w:rFonts w:asciiTheme="minorHAnsi" w:hAnsiTheme="minorHAnsi"/>
          <w:sz w:val="22"/>
          <w:szCs w:val="22"/>
        </w:rPr>
        <w:t>85</w:t>
      </w:r>
      <w:r w:rsidRPr="00C172A3">
        <w:rPr>
          <w:rFonts w:asciiTheme="minorHAnsi" w:hAnsiTheme="minorHAnsi"/>
          <w:sz w:val="22"/>
          <w:szCs w:val="22"/>
        </w:rPr>
        <w:t>% plana na godišnjoj razini</w:t>
      </w:r>
      <w:r>
        <w:rPr>
          <w:rFonts w:asciiTheme="minorHAnsi" w:hAnsiTheme="minorHAnsi"/>
          <w:sz w:val="22"/>
          <w:szCs w:val="22"/>
        </w:rPr>
        <w:t xml:space="preserve"> i </w:t>
      </w:r>
      <w:r w:rsidR="00F43BF3">
        <w:rPr>
          <w:rFonts w:asciiTheme="minorHAnsi" w:hAnsiTheme="minorHAnsi"/>
          <w:sz w:val="22"/>
          <w:szCs w:val="22"/>
        </w:rPr>
        <w:t>4</w:t>
      </w:r>
      <w:r w:rsidRPr="00C172A3">
        <w:rPr>
          <w:rFonts w:asciiTheme="minorHAnsi" w:hAnsiTheme="minorHAnsi"/>
          <w:sz w:val="22"/>
          <w:szCs w:val="22"/>
        </w:rPr>
        <w:t xml:space="preserve">% </w:t>
      </w:r>
      <w:r w:rsidR="000147D0">
        <w:rPr>
          <w:rFonts w:asciiTheme="minorHAnsi" w:hAnsiTheme="minorHAnsi"/>
          <w:sz w:val="22"/>
          <w:szCs w:val="22"/>
        </w:rPr>
        <w:t>manj</w:t>
      </w:r>
      <w:r>
        <w:rPr>
          <w:rFonts w:asciiTheme="minorHAnsi" w:hAnsiTheme="minorHAnsi"/>
          <w:sz w:val="22"/>
          <w:szCs w:val="22"/>
        </w:rPr>
        <w:t>e</w:t>
      </w:r>
      <w:r w:rsidRPr="00C172A3">
        <w:rPr>
          <w:rFonts w:asciiTheme="minorHAnsi" w:hAnsiTheme="minorHAnsi"/>
          <w:sz w:val="22"/>
          <w:szCs w:val="22"/>
        </w:rPr>
        <w:t xml:space="preserve"> u odnosu na isto razdoblje prethodne godine. </w:t>
      </w:r>
    </w:p>
    <w:p w14:paraId="6A78B297" w14:textId="5BADD222" w:rsidR="00194871" w:rsidRDefault="00194871" w:rsidP="007D04E4">
      <w:pPr>
        <w:spacing w:after="240"/>
        <w:jc w:val="both"/>
        <w:rPr>
          <w:rFonts w:asciiTheme="minorHAnsi" w:hAnsiTheme="minorHAnsi"/>
          <w:sz w:val="22"/>
          <w:szCs w:val="22"/>
        </w:rPr>
      </w:pPr>
      <w:r>
        <w:rPr>
          <w:rFonts w:asciiTheme="minorHAnsi" w:hAnsiTheme="minorHAnsi"/>
          <w:sz w:val="22"/>
          <w:szCs w:val="22"/>
        </w:rPr>
        <w:t>N</w:t>
      </w:r>
      <w:r w:rsidR="00727932">
        <w:rPr>
          <w:rFonts w:asciiTheme="minorHAnsi" w:hAnsiTheme="minorHAnsi"/>
          <w:sz w:val="22"/>
          <w:szCs w:val="22"/>
        </w:rPr>
        <w:t>a smanjenu realizaciju ovih prihoda</w:t>
      </w:r>
      <w:r w:rsidR="00BB3DF2">
        <w:rPr>
          <w:rFonts w:asciiTheme="minorHAnsi" w:hAnsiTheme="minorHAnsi"/>
          <w:sz w:val="22"/>
          <w:szCs w:val="22"/>
        </w:rPr>
        <w:t xml:space="preserve"> </w:t>
      </w:r>
      <w:r>
        <w:rPr>
          <w:rFonts w:asciiTheme="minorHAnsi" w:hAnsiTheme="minorHAnsi"/>
          <w:sz w:val="22"/>
          <w:szCs w:val="22"/>
        </w:rPr>
        <w:t xml:space="preserve">najvećim </w:t>
      </w:r>
      <w:r w:rsidR="008F1CC1">
        <w:rPr>
          <w:rFonts w:asciiTheme="minorHAnsi" w:hAnsiTheme="minorHAnsi"/>
          <w:sz w:val="22"/>
          <w:szCs w:val="22"/>
        </w:rPr>
        <w:t xml:space="preserve">dijelom </w:t>
      </w:r>
      <w:r>
        <w:rPr>
          <w:rFonts w:asciiTheme="minorHAnsi" w:hAnsiTheme="minorHAnsi"/>
          <w:sz w:val="22"/>
          <w:szCs w:val="22"/>
        </w:rPr>
        <w:t xml:space="preserve">su </w:t>
      </w:r>
      <w:r w:rsidRPr="009C6044">
        <w:rPr>
          <w:rFonts w:asciiTheme="minorHAnsi" w:hAnsiTheme="minorHAnsi"/>
          <w:sz w:val="22"/>
          <w:szCs w:val="22"/>
        </w:rPr>
        <w:t>utjecale</w:t>
      </w:r>
      <w:r w:rsidR="00BB3DF2" w:rsidRPr="009C6044">
        <w:rPr>
          <w:rFonts w:asciiTheme="minorHAnsi" w:hAnsiTheme="minorHAnsi"/>
          <w:sz w:val="22"/>
          <w:szCs w:val="22"/>
        </w:rPr>
        <w:t xml:space="preserve"> izmjene </w:t>
      </w:r>
      <w:r w:rsidR="00BB3DF2" w:rsidRPr="008F1CC1">
        <w:rPr>
          <w:rFonts w:asciiTheme="minorHAnsi" w:hAnsiTheme="minorHAnsi"/>
          <w:sz w:val="22"/>
          <w:szCs w:val="22"/>
        </w:rPr>
        <w:t xml:space="preserve">Zakona o porezu na dohodak koje su u primjeni od </w:t>
      </w:r>
      <w:r>
        <w:rPr>
          <w:rFonts w:asciiTheme="minorHAnsi" w:hAnsiTheme="minorHAnsi"/>
          <w:sz w:val="22"/>
          <w:szCs w:val="22"/>
        </w:rPr>
        <w:t>2020.</w:t>
      </w:r>
      <w:r w:rsidR="00BB3DF2" w:rsidRPr="008F1CC1">
        <w:rPr>
          <w:rFonts w:asciiTheme="minorHAnsi" w:hAnsiTheme="minorHAnsi"/>
          <w:sz w:val="22"/>
          <w:szCs w:val="22"/>
        </w:rPr>
        <w:t xml:space="preserve"> godine. S</w:t>
      </w:r>
      <w:r w:rsidR="00513B1C">
        <w:rPr>
          <w:rFonts w:asciiTheme="minorHAnsi" w:hAnsiTheme="minorHAnsi"/>
          <w:sz w:val="22"/>
          <w:szCs w:val="22"/>
        </w:rPr>
        <w:t xml:space="preserve"> obzirom da je u svrhu poreznog rasterećenja istima </w:t>
      </w:r>
      <w:r w:rsidR="00BB3DF2" w:rsidRPr="008F1CC1">
        <w:rPr>
          <w:rFonts w:asciiTheme="minorHAnsi" w:hAnsiTheme="minorHAnsi"/>
          <w:sz w:val="22"/>
          <w:szCs w:val="22"/>
        </w:rPr>
        <w:t xml:space="preserve">propisano povećanje iznosa osobnog odbitka koji se primjenjuje u postupku oporezivanja dohotka, porezne olakšice za mlađe osobe te povećanje iznosa neoporezivih primitaka, to se neposredno odrazilo na visinu prihoda od poreza na dohodak koje ostvaruje lokalna jedinica. Upravo zbog očekivanog negativnog učinka propisanih mjera poreznog rasterećenja, jedinicama lokalne samouprave su iz državnog proračuna osigurane odgovarajuće kompenzacijske mjere koje su u ovom izvještajnom razdoblju ostvarene </w:t>
      </w:r>
      <w:r w:rsidR="002E7DB7">
        <w:rPr>
          <w:rFonts w:asciiTheme="minorHAnsi" w:hAnsiTheme="minorHAnsi"/>
          <w:sz w:val="22"/>
          <w:szCs w:val="22"/>
        </w:rPr>
        <w:t xml:space="preserve">kao prihod od </w:t>
      </w:r>
      <w:r w:rsidR="00215A0D">
        <w:rPr>
          <w:rFonts w:asciiTheme="minorHAnsi" w:hAnsiTheme="minorHAnsi"/>
          <w:sz w:val="22"/>
          <w:szCs w:val="22"/>
        </w:rPr>
        <w:t xml:space="preserve">pomoći </w:t>
      </w:r>
      <w:r w:rsidR="002E7DB7">
        <w:rPr>
          <w:rFonts w:asciiTheme="minorHAnsi" w:hAnsiTheme="minorHAnsi"/>
          <w:sz w:val="22"/>
          <w:szCs w:val="22"/>
        </w:rPr>
        <w:t xml:space="preserve">u iznosu </w:t>
      </w:r>
      <w:r w:rsidR="00BB3DF2" w:rsidRPr="008F1CC1">
        <w:rPr>
          <w:rFonts w:asciiTheme="minorHAnsi" w:hAnsiTheme="minorHAnsi"/>
          <w:sz w:val="22"/>
          <w:szCs w:val="22"/>
        </w:rPr>
        <w:t xml:space="preserve">od </w:t>
      </w:r>
      <w:r>
        <w:rPr>
          <w:rFonts w:asciiTheme="minorHAnsi" w:hAnsiTheme="minorHAnsi"/>
          <w:sz w:val="22"/>
          <w:szCs w:val="22"/>
        </w:rPr>
        <w:t>1.301.491,22</w:t>
      </w:r>
      <w:r w:rsidR="00BB3DF2" w:rsidRPr="008F1CC1">
        <w:rPr>
          <w:rFonts w:asciiTheme="minorHAnsi" w:hAnsiTheme="minorHAnsi"/>
          <w:sz w:val="22"/>
          <w:szCs w:val="22"/>
        </w:rPr>
        <w:t xml:space="preserve"> kn</w:t>
      </w:r>
      <w:r w:rsidR="00513B1C">
        <w:rPr>
          <w:rFonts w:asciiTheme="minorHAnsi" w:hAnsiTheme="minorHAnsi"/>
          <w:sz w:val="22"/>
          <w:szCs w:val="22"/>
        </w:rPr>
        <w:t>.</w:t>
      </w:r>
      <w:r w:rsidR="00513B1C" w:rsidRPr="009C6044">
        <w:rPr>
          <w:rFonts w:asciiTheme="minorHAnsi" w:hAnsiTheme="minorHAnsi"/>
          <w:sz w:val="22"/>
          <w:szCs w:val="22"/>
        </w:rPr>
        <w:t xml:space="preserve"> </w:t>
      </w:r>
      <w:r w:rsidR="00013DB2" w:rsidRPr="00513B1C">
        <w:rPr>
          <w:rFonts w:asciiTheme="minorHAnsi" w:hAnsiTheme="minorHAnsi"/>
          <w:sz w:val="22"/>
          <w:szCs w:val="22"/>
        </w:rPr>
        <w:t>Ako se</w:t>
      </w:r>
      <w:r w:rsidR="00013DB2">
        <w:rPr>
          <w:rFonts w:asciiTheme="minorHAnsi" w:hAnsiTheme="minorHAnsi"/>
          <w:sz w:val="22"/>
          <w:szCs w:val="22"/>
        </w:rPr>
        <w:t xml:space="preserve"> uključi navedeni iznos</w:t>
      </w:r>
      <w:r w:rsidR="00013DB2" w:rsidRPr="00513B1C">
        <w:rPr>
          <w:rFonts w:asciiTheme="minorHAnsi" w:hAnsiTheme="minorHAnsi"/>
          <w:sz w:val="22"/>
          <w:szCs w:val="22"/>
        </w:rPr>
        <w:t xml:space="preserve"> ostvarenih prihoda od pomoći na ime kompenzacijskih mjera, </w:t>
      </w:r>
      <w:r>
        <w:rPr>
          <w:rFonts w:asciiTheme="minorHAnsi" w:hAnsiTheme="minorHAnsi"/>
          <w:sz w:val="22"/>
          <w:szCs w:val="22"/>
        </w:rPr>
        <w:t>ukupno su ostvareni prihodi na razini</w:t>
      </w:r>
      <w:r w:rsidR="00013DB2" w:rsidRPr="00513B1C">
        <w:rPr>
          <w:rFonts w:asciiTheme="minorHAnsi" w:hAnsiTheme="minorHAnsi"/>
          <w:sz w:val="22"/>
          <w:szCs w:val="22"/>
        </w:rPr>
        <w:t xml:space="preserve"> </w:t>
      </w:r>
      <w:r w:rsidR="009C6044">
        <w:rPr>
          <w:rFonts w:asciiTheme="minorHAnsi" w:hAnsiTheme="minorHAnsi"/>
          <w:sz w:val="22"/>
          <w:szCs w:val="22"/>
        </w:rPr>
        <w:t xml:space="preserve">su </w:t>
      </w:r>
      <w:r w:rsidR="00013DB2" w:rsidRPr="00513B1C">
        <w:rPr>
          <w:rFonts w:asciiTheme="minorHAnsi" w:hAnsiTheme="minorHAnsi"/>
          <w:sz w:val="22"/>
          <w:szCs w:val="22"/>
        </w:rPr>
        <w:t>ostvarenj</w:t>
      </w:r>
      <w:r>
        <w:rPr>
          <w:rFonts w:asciiTheme="minorHAnsi" w:hAnsiTheme="minorHAnsi"/>
          <w:sz w:val="22"/>
          <w:szCs w:val="22"/>
        </w:rPr>
        <w:t xml:space="preserve">a prihoda od </w:t>
      </w:r>
      <w:r w:rsidRPr="00C172A3">
        <w:rPr>
          <w:rFonts w:asciiTheme="minorHAnsi" w:hAnsiTheme="minorHAnsi"/>
          <w:sz w:val="22"/>
          <w:szCs w:val="22"/>
        </w:rPr>
        <w:t xml:space="preserve">poreza na dohodak </w:t>
      </w:r>
      <w:r w:rsidR="00013DB2" w:rsidRPr="00513B1C">
        <w:rPr>
          <w:rFonts w:asciiTheme="minorHAnsi" w:hAnsiTheme="minorHAnsi"/>
          <w:sz w:val="22"/>
          <w:szCs w:val="22"/>
        </w:rPr>
        <w:t>u prethodn</w:t>
      </w:r>
      <w:r>
        <w:rPr>
          <w:rFonts w:asciiTheme="minorHAnsi" w:hAnsiTheme="minorHAnsi"/>
          <w:sz w:val="22"/>
          <w:szCs w:val="22"/>
        </w:rPr>
        <w:t>oj godini</w:t>
      </w:r>
      <w:r w:rsidR="00013DB2">
        <w:rPr>
          <w:rFonts w:asciiTheme="minorHAnsi" w:hAnsiTheme="minorHAnsi"/>
          <w:sz w:val="22"/>
          <w:szCs w:val="22"/>
        </w:rPr>
        <w:t xml:space="preserve">. </w:t>
      </w:r>
    </w:p>
    <w:p w14:paraId="1D4512DB" w14:textId="6684553B" w:rsidR="00DC1C4B" w:rsidRDefault="00194871" w:rsidP="007D04E4">
      <w:pPr>
        <w:spacing w:after="240"/>
        <w:jc w:val="both"/>
        <w:rPr>
          <w:rFonts w:asciiTheme="minorHAnsi" w:hAnsiTheme="minorHAnsi"/>
          <w:sz w:val="22"/>
          <w:szCs w:val="22"/>
        </w:rPr>
      </w:pPr>
      <w:r>
        <w:rPr>
          <w:rFonts w:asciiTheme="minorHAnsi" w:hAnsiTheme="minorHAnsi"/>
          <w:sz w:val="22"/>
          <w:szCs w:val="22"/>
        </w:rPr>
        <w:t>Iako je kompenzacijskim mjerama gotovo u cijelosti nadoknađen</w:t>
      </w:r>
      <w:r w:rsidR="00A214D3">
        <w:rPr>
          <w:rFonts w:asciiTheme="minorHAnsi" w:hAnsiTheme="minorHAnsi"/>
          <w:sz w:val="22"/>
          <w:szCs w:val="22"/>
        </w:rPr>
        <w:t>o smanjenje</w:t>
      </w:r>
      <w:r>
        <w:rPr>
          <w:rFonts w:asciiTheme="minorHAnsi" w:hAnsiTheme="minorHAnsi"/>
          <w:sz w:val="22"/>
          <w:szCs w:val="22"/>
        </w:rPr>
        <w:t xml:space="preserve"> prihoda</w:t>
      </w:r>
      <w:r w:rsidR="00DC1C4B">
        <w:rPr>
          <w:rFonts w:asciiTheme="minorHAnsi" w:hAnsiTheme="minorHAnsi"/>
          <w:sz w:val="22"/>
          <w:szCs w:val="22"/>
        </w:rPr>
        <w:t xml:space="preserve"> od poreza na dohodak</w:t>
      </w:r>
      <w:r>
        <w:rPr>
          <w:rFonts w:asciiTheme="minorHAnsi" w:hAnsiTheme="minorHAnsi"/>
          <w:sz w:val="22"/>
          <w:szCs w:val="22"/>
        </w:rPr>
        <w:t xml:space="preserve"> u odnosu na </w:t>
      </w:r>
      <w:r w:rsidR="00DC1C4B">
        <w:rPr>
          <w:rFonts w:asciiTheme="minorHAnsi" w:hAnsiTheme="minorHAnsi"/>
          <w:sz w:val="22"/>
          <w:szCs w:val="22"/>
        </w:rPr>
        <w:t>realizirano u prethodnoj godini</w:t>
      </w:r>
      <w:r>
        <w:rPr>
          <w:rFonts w:asciiTheme="minorHAnsi" w:hAnsiTheme="minorHAnsi"/>
          <w:sz w:val="22"/>
          <w:szCs w:val="22"/>
        </w:rPr>
        <w:t xml:space="preserve">, </w:t>
      </w:r>
      <w:r w:rsidR="00DC1C4B">
        <w:rPr>
          <w:rFonts w:asciiTheme="minorHAnsi" w:hAnsiTheme="minorHAnsi"/>
          <w:sz w:val="22"/>
          <w:szCs w:val="22"/>
        </w:rPr>
        <w:t xml:space="preserve">ipak </w:t>
      </w:r>
      <w:r w:rsidR="00A214D3">
        <w:rPr>
          <w:rFonts w:asciiTheme="minorHAnsi" w:hAnsiTheme="minorHAnsi"/>
          <w:sz w:val="22"/>
          <w:szCs w:val="22"/>
        </w:rPr>
        <w:t>je realizacija u odnosu na plan manja, što</w:t>
      </w:r>
      <w:r w:rsidR="00DC1C4B">
        <w:rPr>
          <w:rFonts w:asciiTheme="minorHAnsi" w:hAnsiTheme="minorHAnsi"/>
          <w:sz w:val="22"/>
          <w:szCs w:val="22"/>
        </w:rPr>
        <w:t xml:space="preserve"> se jednim dijelom svakako može pripisati primjen</w:t>
      </w:r>
      <w:r w:rsidR="004C23B9">
        <w:rPr>
          <w:rFonts w:asciiTheme="minorHAnsi" w:hAnsiTheme="minorHAnsi"/>
          <w:sz w:val="22"/>
          <w:szCs w:val="22"/>
        </w:rPr>
        <w:t>i</w:t>
      </w:r>
      <w:r w:rsidR="00DC1C4B">
        <w:rPr>
          <w:rFonts w:asciiTheme="minorHAnsi" w:hAnsiTheme="minorHAnsi"/>
          <w:sz w:val="22"/>
          <w:szCs w:val="22"/>
        </w:rPr>
        <w:t xml:space="preserve"> brojnih mjera zaštite od širenja epidemije </w:t>
      </w:r>
      <w:r w:rsidR="004C23B9">
        <w:rPr>
          <w:rFonts w:asciiTheme="minorHAnsi" w:hAnsiTheme="minorHAnsi"/>
          <w:sz w:val="22"/>
          <w:szCs w:val="22"/>
        </w:rPr>
        <w:t>koje su izazvale niz poremećaja</w:t>
      </w:r>
      <w:r w:rsidR="00DC1C4B">
        <w:rPr>
          <w:rFonts w:asciiTheme="minorHAnsi" w:hAnsiTheme="minorHAnsi"/>
          <w:sz w:val="22"/>
          <w:szCs w:val="22"/>
        </w:rPr>
        <w:t xml:space="preserve"> u poslovanju velikog broja gospodarskih i drugih poslovnih subjekata</w:t>
      </w:r>
      <w:r w:rsidR="004C23B9">
        <w:rPr>
          <w:rFonts w:asciiTheme="minorHAnsi" w:hAnsiTheme="minorHAnsi"/>
          <w:sz w:val="22"/>
          <w:szCs w:val="22"/>
        </w:rPr>
        <w:t xml:space="preserve"> i</w:t>
      </w:r>
      <w:r w:rsidR="00DC1C4B">
        <w:rPr>
          <w:rFonts w:asciiTheme="minorHAnsi" w:hAnsiTheme="minorHAnsi"/>
          <w:sz w:val="22"/>
          <w:szCs w:val="22"/>
        </w:rPr>
        <w:t xml:space="preserve"> koji su u skladu s epidemiološkim mjerama morali smanjiti ili obustaviti svoje poslovne aktivnosti. </w:t>
      </w:r>
    </w:p>
    <w:p w14:paraId="69BBCD86" w14:textId="7E383E24" w:rsidR="00DF4460" w:rsidRPr="008F1CC1" w:rsidRDefault="004C23B9" w:rsidP="007D04E4">
      <w:pPr>
        <w:spacing w:after="240"/>
        <w:jc w:val="both"/>
        <w:rPr>
          <w:rFonts w:asciiTheme="minorHAnsi" w:hAnsiTheme="minorHAnsi"/>
          <w:sz w:val="22"/>
          <w:szCs w:val="22"/>
        </w:rPr>
      </w:pPr>
      <w:r>
        <w:rPr>
          <w:rFonts w:asciiTheme="minorHAnsi" w:hAnsiTheme="minorHAnsi"/>
          <w:sz w:val="22"/>
          <w:szCs w:val="22"/>
        </w:rPr>
        <w:t>Ukupno, s</w:t>
      </w:r>
      <w:r w:rsidR="00194871">
        <w:rPr>
          <w:rFonts w:asciiTheme="minorHAnsi" w:hAnsiTheme="minorHAnsi"/>
          <w:sz w:val="22"/>
          <w:szCs w:val="22"/>
        </w:rPr>
        <w:t>tvarn</w:t>
      </w:r>
      <w:r>
        <w:rPr>
          <w:rFonts w:asciiTheme="minorHAnsi" w:hAnsiTheme="minorHAnsi"/>
          <w:sz w:val="22"/>
          <w:szCs w:val="22"/>
        </w:rPr>
        <w:t>a odstupanja i</w:t>
      </w:r>
      <w:r w:rsidR="00194871">
        <w:rPr>
          <w:rFonts w:asciiTheme="minorHAnsi" w:hAnsiTheme="minorHAnsi"/>
          <w:sz w:val="22"/>
          <w:szCs w:val="22"/>
        </w:rPr>
        <w:t xml:space="preserve"> razloge koji su, i u kojoj mjeri, utjecali na pad prihoda od poreza na dohodak u odnosu na plan i isto razdoblje prethodne godine </w:t>
      </w:r>
      <w:r w:rsidR="00194871">
        <w:rPr>
          <w:rFonts w:asciiTheme="minorHAnsi" w:hAnsiTheme="minorHAnsi"/>
          <w:iCs/>
          <w:szCs w:val="22"/>
        </w:rPr>
        <w:t>t</w:t>
      </w:r>
      <w:r w:rsidR="00194871">
        <w:rPr>
          <w:rFonts w:asciiTheme="minorHAnsi" w:hAnsiTheme="minorHAnsi"/>
          <w:sz w:val="22"/>
          <w:szCs w:val="22"/>
        </w:rPr>
        <w:t xml:space="preserve">eško </w:t>
      </w:r>
      <w:r w:rsidR="00A214D3">
        <w:rPr>
          <w:rFonts w:asciiTheme="minorHAnsi" w:hAnsiTheme="minorHAnsi"/>
          <w:sz w:val="22"/>
          <w:szCs w:val="22"/>
        </w:rPr>
        <w:t>realno sagledati</w:t>
      </w:r>
      <w:r w:rsidR="00194871">
        <w:rPr>
          <w:rFonts w:asciiTheme="minorHAnsi" w:hAnsiTheme="minorHAnsi"/>
          <w:sz w:val="22"/>
          <w:szCs w:val="22"/>
        </w:rPr>
        <w:t xml:space="preserve"> jer jedinicama lokalne samouprave nisu dostupni odgovarajući podaci iz ukupnog sustava evidencija Porezne uprave temeljem kojih bi se moglo analizirati kretanje prihoda od poreza na dohodak i poreznih obveznika na području </w:t>
      </w:r>
      <w:r w:rsidR="00A214D3">
        <w:rPr>
          <w:rFonts w:asciiTheme="minorHAnsi" w:hAnsiTheme="minorHAnsi"/>
          <w:sz w:val="22"/>
          <w:szCs w:val="22"/>
        </w:rPr>
        <w:t>iste</w:t>
      </w:r>
      <w:r w:rsidR="00194871">
        <w:rPr>
          <w:rFonts w:asciiTheme="minorHAnsi" w:hAnsiTheme="minorHAnsi"/>
          <w:sz w:val="22"/>
          <w:szCs w:val="22"/>
        </w:rPr>
        <w:t>.</w:t>
      </w:r>
      <w:r w:rsidR="00194871" w:rsidRPr="00194871">
        <w:rPr>
          <w:rFonts w:asciiTheme="minorHAnsi" w:hAnsiTheme="minorHAnsi"/>
          <w:sz w:val="22"/>
          <w:szCs w:val="22"/>
        </w:rPr>
        <w:t xml:space="preserve"> </w:t>
      </w:r>
    </w:p>
    <w:p w14:paraId="64C883FD" w14:textId="77777777" w:rsidR="00C61211" w:rsidRPr="00536D61" w:rsidRDefault="00C61211" w:rsidP="00C61211">
      <w:pPr>
        <w:pStyle w:val="Tijeloteksta"/>
        <w:jc w:val="both"/>
        <w:rPr>
          <w:rFonts w:ascii="Calibri" w:hAnsi="Calibri"/>
          <w:b/>
          <w:sz w:val="22"/>
          <w:szCs w:val="22"/>
          <w:lang w:val="hr-HR" w:eastAsia="hr-HR"/>
        </w:rPr>
      </w:pPr>
      <w:r w:rsidRPr="00536D61">
        <w:rPr>
          <w:rFonts w:ascii="Calibri" w:hAnsi="Calibri"/>
          <w:b/>
          <w:sz w:val="22"/>
          <w:szCs w:val="22"/>
          <w:lang w:val="hr-HR" w:eastAsia="hr-HR"/>
        </w:rPr>
        <w:t>Porezi na imovinu</w:t>
      </w:r>
    </w:p>
    <w:p w14:paraId="7B7C79D7" w14:textId="77777777" w:rsidR="00C61211" w:rsidRPr="0072179E" w:rsidRDefault="00C61211" w:rsidP="00C61211">
      <w:pPr>
        <w:pStyle w:val="Tijeloteksta"/>
        <w:jc w:val="both"/>
        <w:rPr>
          <w:rFonts w:ascii="Calibri" w:hAnsi="Calibri"/>
          <w:sz w:val="16"/>
          <w:szCs w:val="16"/>
          <w:lang w:val="hr-HR" w:eastAsia="hr-HR"/>
        </w:rPr>
      </w:pPr>
    </w:p>
    <w:p w14:paraId="49F9FEE6" w14:textId="317B8490" w:rsidR="00881264" w:rsidRDefault="00C61211" w:rsidP="0072179E">
      <w:pPr>
        <w:jc w:val="both"/>
        <w:rPr>
          <w:rFonts w:ascii="Calibri" w:hAnsi="Calibri"/>
          <w:sz w:val="22"/>
          <w:szCs w:val="22"/>
        </w:rPr>
      </w:pPr>
      <w:r w:rsidRPr="00536D61">
        <w:rPr>
          <w:rFonts w:ascii="Calibri" w:hAnsi="Calibri"/>
          <w:sz w:val="22"/>
          <w:szCs w:val="22"/>
        </w:rPr>
        <w:t xml:space="preserve">Porezi na imovinu planirani su u iznosu od </w:t>
      </w:r>
      <w:r w:rsidR="003C6FCA">
        <w:rPr>
          <w:rFonts w:ascii="Calibri" w:hAnsi="Calibri"/>
          <w:sz w:val="22"/>
          <w:szCs w:val="22"/>
        </w:rPr>
        <w:t>4.</w:t>
      </w:r>
      <w:r w:rsidR="001D50A7">
        <w:rPr>
          <w:rFonts w:ascii="Calibri" w:hAnsi="Calibri"/>
          <w:sz w:val="22"/>
          <w:szCs w:val="22"/>
        </w:rPr>
        <w:t>8</w:t>
      </w:r>
      <w:r w:rsidR="003C6FCA">
        <w:rPr>
          <w:rFonts w:ascii="Calibri" w:hAnsi="Calibri"/>
          <w:sz w:val="22"/>
          <w:szCs w:val="22"/>
        </w:rPr>
        <w:t>70</w:t>
      </w:r>
      <w:r w:rsidRPr="00536D61">
        <w:rPr>
          <w:rFonts w:ascii="Calibri" w:hAnsi="Calibri"/>
          <w:sz w:val="22"/>
          <w:szCs w:val="22"/>
        </w:rPr>
        <w:t>.000 kn</w:t>
      </w:r>
      <w:r w:rsidR="001D50A7">
        <w:rPr>
          <w:rFonts w:ascii="Calibri" w:hAnsi="Calibri"/>
          <w:sz w:val="22"/>
          <w:szCs w:val="22"/>
        </w:rPr>
        <w:t>,</w:t>
      </w:r>
      <w:r w:rsidR="001D50A7" w:rsidRPr="001D50A7">
        <w:rPr>
          <w:rFonts w:asciiTheme="minorHAnsi" w:hAnsiTheme="minorHAnsi"/>
          <w:sz w:val="22"/>
          <w:szCs w:val="22"/>
        </w:rPr>
        <w:t xml:space="preserve"> </w:t>
      </w:r>
      <w:r w:rsidR="001D50A7" w:rsidRPr="00C172A3">
        <w:rPr>
          <w:rFonts w:asciiTheme="minorHAnsi" w:hAnsiTheme="minorHAnsi"/>
          <w:sz w:val="22"/>
          <w:szCs w:val="22"/>
        </w:rPr>
        <w:t xml:space="preserve">a ostvareni u iznosu od </w:t>
      </w:r>
      <w:r w:rsidR="00A214D3">
        <w:rPr>
          <w:rFonts w:asciiTheme="minorHAnsi" w:hAnsiTheme="minorHAnsi"/>
          <w:sz w:val="22"/>
          <w:szCs w:val="22"/>
        </w:rPr>
        <w:t>3.757.293,37</w:t>
      </w:r>
      <w:r w:rsidR="001D50A7" w:rsidRPr="00C172A3">
        <w:rPr>
          <w:rFonts w:asciiTheme="minorHAnsi" w:hAnsiTheme="minorHAnsi"/>
          <w:sz w:val="22"/>
          <w:szCs w:val="22"/>
        </w:rPr>
        <w:t xml:space="preserve"> kuna, što je </w:t>
      </w:r>
      <w:r w:rsidR="00A214D3">
        <w:rPr>
          <w:rFonts w:asciiTheme="minorHAnsi" w:hAnsiTheme="minorHAnsi"/>
          <w:sz w:val="22"/>
          <w:szCs w:val="22"/>
        </w:rPr>
        <w:t>77</w:t>
      </w:r>
      <w:r w:rsidR="001D50A7" w:rsidRPr="00C172A3">
        <w:rPr>
          <w:rFonts w:asciiTheme="minorHAnsi" w:hAnsiTheme="minorHAnsi"/>
          <w:sz w:val="22"/>
          <w:szCs w:val="22"/>
        </w:rPr>
        <w:t>% plana na godišnjoj razini</w:t>
      </w:r>
      <w:r w:rsidR="00A214D3">
        <w:rPr>
          <w:rFonts w:asciiTheme="minorHAnsi" w:hAnsiTheme="minorHAnsi"/>
          <w:sz w:val="22"/>
          <w:szCs w:val="22"/>
        </w:rPr>
        <w:t xml:space="preserve"> i </w:t>
      </w:r>
      <w:r w:rsidR="001D50A7">
        <w:rPr>
          <w:rFonts w:asciiTheme="minorHAnsi" w:hAnsiTheme="minorHAnsi"/>
          <w:sz w:val="22"/>
          <w:szCs w:val="22"/>
        </w:rPr>
        <w:t>2</w:t>
      </w:r>
      <w:r w:rsidR="001D50A7" w:rsidRPr="00C172A3">
        <w:rPr>
          <w:rFonts w:asciiTheme="minorHAnsi" w:hAnsiTheme="minorHAnsi"/>
          <w:sz w:val="22"/>
          <w:szCs w:val="22"/>
        </w:rPr>
        <w:t xml:space="preserve">% </w:t>
      </w:r>
      <w:r w:rsidR="00A214D3">
        <w:rPr>
          <w:rFonts w:asciiTheme="minorHAnsi" w:hAnsiTheme="minorHAnsi"/>
          <w:sz w:val="22"/>
          <w:szCs w:val="22"/>
        </w:rPr>
        <w:t>više</w:t>
      </w:r>
      <w:r w:rsidR="001D50A7" w:rsidRPr="00C172A3">
        <w:rPr>
          <w:rFonts w:asciiTheme="minorHAnsi" w:hAnsiTheme="minorHAnsi"/>
          <w:sz w:val="22"/>
          <w:szCs w:val="22"/>
        </w:rPr>
        <w:t xml:space="preserve"> u odnosu na isto razdoblje prethodne godine</w:t>
      </w:r>
      <w:r w:rsidRPr="00536D61">
        <w:rPr>
          <w:rFonts w:ascii="Calibri" w:hAnsi="Calibri"/>
          <w:sz w:val="22"/>
          <w:szCs w:val="22"/>
        </w:rPr>
        <w:t>. U okviru ovih prihoda</w:t>
      </w:r>
      <w:r w:rsidR="00753F92">
        <w:rPr>
          <w:rFonts w:ascii="Calibri" w:hAnsi="Calibri"/>
          <w:sz w:val="22"/>
          <w:szCs w:val="22"/>
        </w:rPr>
        <w:t>, najvećim dijelom,</w:t>
      </w:r>
      <w:r w:rsidRPr="00536D61">
        <w:rPr>
          <w:rFonts w:ascii="Calibri" w:hAnsi="Calibri"/>
          <w:sz w:val="22"/>
          <w:szCs w:val="22"/>
        </w:rPr>
        <w:t xml:space="preserve"> realizirani su povremeni porezi na imovinu koji se odnose na porez na promet nekretnina i prava u iznosu od </w:t>
      </w:r>
      <w:r w:rsidR="00A214D3">
        <w:rPr>
          <w:rFonts w:ascii="Calibri" w:hAnsi="Calibri"/>
          <w:sz w:val="22"/>
          <w:szCs w:val="22"/>
        </w:rPr>
        <w:t>3.740.975,37</w:t>
      </w:r>
      <w:r w:rsidRPr="00536D61">
        <w:rPr>
          <w:rFonts w:ascii="Calibri" w:hAnsi="Calibri"/>
          <w:sz w:val="22"/>
          <w:szCs w:val="22"/>
        </w:rPr>
        <w:t xml:space="preserve"> kn</w:t>
      </w:r>
      <w:r w:rsidR="00047EEC" w:rsidRPr="00536D61">
        <w:rPr>
          <w:rFonts w:ascii="Calibri" w:hAnsi="Calibri"/>
          <w:sz w:val="22"/>
          <w:szCs w:val="22"/>
        </w:rPr>
        <w:t xml:space="preserve">, što je </w:t>
      </w:r>
      <w:r w:rsidR="00A214D3">
        <w:rPr>
          <w:rFonts w:ascii="Calibri" w:hAnsi="Calibri"/>
          <w:sz w:val="22"/>
          <w:szCs w:val="22"/>
        </w:rPr>
        <w:t>2</w:t>
      </w:r>
      <w:r w:rsidR="003C6FCA">
        <w:rPr>
          <w:rFonts w:ascii="Calibri" w:hAnsi="Calibri"/>
          <w:sz w:val="22"/>
          <w:szCs w:val="22"/>
        </w:rPr>
        <w:t xml:space="preserve">% </w:t>
      </w:r>
      <w:r w:rsidR="00A214D3">
        <w:rPr>
          <w:rFonts w:ascii="Calibri" w:hAnsi="Calibri"/>
          <w:sz w:val="22"/>
          <w:szCs w:val="22"/>
        </w:rPr>
        <w:t>više</w:t>
      </w:r>
      <w:r w:rsidR="00536D61">
        <w:rPr>
          <w:rFonts w:ascii="Calibri" w:hAnsi="Calibri"/>
          <w:sz w:val="22"/>
          <w:szCs w:val="22"/>
        </w:rPr>
        <w:t xml:space="preserve"> u odnosu na isto razdoblje prethodne godine i </w:t>
      </w:r>
      <w:r w:rsidR="00A214D3">
        <w:rPr>
          <w:rFonts w:ascii="Calibri" w:hAnsi="Calibri"/>
          <w:sz w:val="22"/>
          <w:szCs w:val="22"/>
        </w:rPr>
        <w:t>22</w:t>
      </w:r>
      <w:r w:rsidR="003C6FCA" w:rsidRPr="00753F92">
        <w:rPr>
          <w:rFonts w:ascii="Calibri" w:hAnsi="Calibri"/>
          <w:sz w:val="22"/>
          <w:szCs w:val="22"/>
        </w:rPr>
        <w:t xml:space="preserve">% manje u odnosu na </w:t>
      </w:r>
      <w:r w:rsidR="00A214D3">
        <w:rPr>
          <w:rFonts w:ascii="Calibri" w:hAnsi="Calibri"/>
          <w:sz w:val="22"/>
          <w:szCs w:val="22"/>
        </w:rPr>
        <w:t>plan</w:t>
      </w:r>
      <w:r w:rsidR="00536D61" w:rsidRPr="00753F92">
        <w:rPr>
          <w:rFonts w:ascii="Calibri" w:hAnsi="Calibri"/>
          <w:sz w:val="22"/>
          <w:szCs w:val="22"/>
        </w:rPr>
        <w:t xml:space="preserve">. </w:t>
      </w:r>
      <w:r w:rsidR="00DB2AE6">
        <w:rPr>
          <w:rFonts w:ascii="Calibri" w:hAnsi="Calibri"/>
          <w:sz w:val="22"/>
          <w:szCs w:val="22"/>
        </w:rPr>
        <w:t>S obzirom da općina nema mogućnost uvida u analitičke podatke o potraživanjima</w:t>
      </w:r>
      <w:r w:rsidR="0096796D">
        <w:rPr>
          <w:rFonts w:ascii="Calibri" w:hAnsi="Calibri"/>
          <w:sz w:val="22"/>
          <w:szCs w:val="22"/>
        </w:rPr>
        <w:t xml:space="preserve"> </w:t>
      </w:r>
      <w:r w:rsidR="00DB2AE6">
        <w:rPr>
          <w:rFonts w:ascii="Calibri" w:hAnsi="Calibri"/>
          <w:sz w:val="22"/>
          <w:szCs w:val="22"/>
        </w:rPr>
        <w:t>poreza, niti o obveznicima i prometu nekretnina tijekom godine</w:t>
      </w:r>
      <w:r w:rsidR="008A4694">
        <w:rPr>
          <w:rFonts w:ascii="Calibri" w:hAnsi="Calibri"/>
          <w:sz w:val="22"/>
          <w:szCs w:val="22"/>
        </w:rPr>
        <w:t xml:space="preserve"> ili</w:t>
      </w:r>
      <w:r w:rsidR="008A4694">
        <w:rPr>
          <w:rFonts w:ascii="Calibri" w:hAnsi="Calibri"/>
          <w:sz w:val="24"/>
          <w:szCs w:val="24"/>
        </w:rPr>
        <w:t xml:space="preserve"> </w:t>
      </w:r>
      <w:r w:rsidR="008A4694" w:rsidRPr="008A4694">
        <w:rPr>
          <w:rFonts w:ascii="Calibri" w:hAnsi="Calibri"/>
          <w:sz w:val="22"/>
          <w:szCs w:val="22"/>
        </w:rPr>
        <w:t>o odobreno</w:t>
      </w:r>
      <w:r w:rsidR="005762E6">
        <w:rPr>
          <w:rFonts w:ascii="Calibri" w:hAnsi="Calibri"/>
          <w:sz w:val="22"/>
          <w:szCs w:val="22"/>
        </w:rPr>
        <w:t>m</w:t>
      </w:r>
      <w:r w:rsidR="008A4694" w:rsidRPr="008A4694">
        <w:rPr>
          <w:rFonts w:ascii="Calibri" w:hAnsi="Calibri"/>
          <w:sz w:val="22"/>
          <w:szCs w:val="22"/>
        </w:rPr>
        <w:t xml:space="preserve"> obročno</w:t>
      </w:r>
      <w:r w:rsidR="008A4694">
        <w:rPr>
          <w:rFonts w:ascii="Calibri" w:hAnsi="Calibri"/>
          <w:sz w:val="22"/>
          <w:szCs w:val="22"/>
        </w:rPr>
        <w:t>m plaćanju</w:t>
      </w:r>
      <w:r w:rsidR="008A4694" w:rsidRPr="008A4694">
        <w:rPr>
          <w:rFonts w:ascii="Calibri" w:hAnsi="Calibri"/>
          <w:sz w:val="22"/>
          <w:szCs w:val="22"/>
        </w:rPr>
        <w:t xml:space="preserve"> istih</w:t>
      </w:r>
      <w:r w:rsidR="008A4694">
        <w:rPr>
          <w:rFonts w:ascii="Calibri" w:hAnsi="Calibri"/>
          <w:sz w:val="22"/>
          <w:szCs w:val="22"/>
        </w:rPr>
        <w:t xml:space="preserve"> </w:t>
      </w:r>
      <w:r w:rsidR="00B562B9">
        <w:rPr>
          <w:rFonts w:ascii="Calibri" w:hAnsi="Calibri"/>
          <w:sz w:val="22"/>
          <w:szCs w:val="22"/>
        </w:rPr>
        <w:t>jer je</w:t>
      </w:r>
      <w:r w:rsidR="00DB2AE6">
        <w:rPr>
          <w:rFonts w:ascii="Calibri" w:hAnsi="Calibri"/>
          <w:sz w:val="22"/>
          <w:szCs w:val="22"/>
        </w:rPr>
        <w:t xml:space="preserve"> razrez i naplata poreza </w:t>
      </w:r>
      <w:r w:rsidR="008A4694">
        <w:rPr>
          <w:rFonts w:ascii="Calibri" w:hAnsi="Calibri"/>
          <w:sz w:val="22"/>
          <w:szCs w:val="22"/>
        </w:rPr>
        <w:t xml:space="preserve">isključivo </w:t>
      </w:r>
      <w:r w:rsidR="00DB2AE6">
        <w:rPr>
          <w:rFonts w:ascii="Calibri" w:hAnsi="Calibri"/>
          <w:sz w:val="22"/>
          <w:szCs w:val="22"/>
        </w:rPr>
        <w:t xml:space="preserve">u nadležnosti Porezne uprave, nije moguće sa sigurnošću utvrditi </w:t>
      </w:r>
      <w:r w:rsidR="003C6FCA">
        <w:rPr>
          <w:rFonts w:ascii="Calibri" w:hAnsi="Calibri"/>
          <w:sz w:val="22"/>
          <w:szCs w:val="22"/>
        </w:rPr>
        <w:t xml:space="preserve">točne razloge </w:t>
      </w:r>
      <w:r w:rsidR="00A214D3">
        <w:rPr>
          <w:rFonts w:ascii="Calibri" w:hAnsi="Calibri"/>
          <w:sz w:val="22"/>
          <w:szCs w:val="22"/>
        </w:rPr>
        <w:t>odstupanja, niti analizirati kretanje</w:t>
      </w:r>
      <w:r w:rsidR="003C6FCA">
        <w:rPr>
          <w:rFonts w:ascii="Calibri" w:hAnsi="Calibri"/>
          <w:sz w:val="22"/>
          <w:szCs w:val="22"/>
        </w:rPr>
        <w:t xml:space="preserve"> </w:t>
      </w:r>
      <w:r w:rsidR="00A214D3">
        <w:rPr>
          <w:rFonts w:ascii="Calibri" w:hAnsi="Calibri"/>
          <w:sz w:val="22"/>
          <w:szCs w:val="22"/>
        </w:rPr>
        <w:t xml:space="preserve">i </w:t>
      </w:r>
      <w:r w:rsidR="00A214D3" w:rsidRPr="00536D61">
        <w:rPr>
          <w:rFonts w:ascii="Calibri" w:hAnsi="Calibri"/>
          <w:sz w:val="22"/>
          <w:szCs w:val="22"/>
        </w:rPr>
        <w:t>dinamik</w:t>
      </w:r>
      <w:r w:rsidR="00A214D3">
        <w:rPr>
          <w:rFonts w:ascii="Calibri" w:hAnsi="Calibri"/>
          <w:sz w:val="22"/>
          <w:szCs w:val="22"/>
        </w:rPr>
        <w:t>u</w:t>
      </w:r>
      <w:r w:rsidR="00A214D3" w:rsidRPr="00536D61">
        <w:rPr>
          <w:rFonts w:ascii="Calibri" w:hAnsi="Calibri"/>
          <w:sz w:val="22"/>
          <w:szCs w:val="22"/>
        </w:rPr>
        <w:t xml:space="preserve"> prometa nekretnina </w:t>
      </w:r>
      <w:r w:rsidR="004D47A2">
        <w:rPr>
          <w:rFonts w:ascii="Calibri" w:hAnsi="Calibri"/>
          <w:sz w:val="22"/>
          <w:szCs w:val="22"/>
        </w:rPr>
        <w:t xml:space="preserve">na području općine </w:t>
      </w:r>
      <w:r w:rsidR="00A214D3" w:rsidRPr="00536D61">
        <w:rPr>
          <w:rFonts w:ascii="Calibri" w:hAnsi="Calibri"/>
          <w:sz w:val="22"/>
          <w:szCs w:val="22"/>
        </w:rPr>
        <w:t xml:space="preserve">tijekom </w:t>
      </w:r>
      <w:r w:rsidR="00A214D3">
        <w:rPr>
          <w:rFonts w:ascii="Calibri" w:hAnsi="Calibri"/>
          <w:sz w:val="22"/>
          <w:szCs w:val="22"/>
        </w:rPr>
        <w:t xml:space="preserve">ove i proteklih </w:t>
      </w:r>
      <w:r w:rsidR="00A214D3" w:rsidRPr="00536D61">
        <w:rPr>
          <w:rFonts w:ascii="Calibri" w:hAnsi="Calibri"/>
          <w:sz w:val="22"/>
          <w:szCs w:val="22"/>
        </w:rPr>
        <w:t>godin</w:t>
      </w:r>
      <w:r w:rsidR="00A214D3">
        <w:rPr>
          <w:rFonts w:ascii="Calibri" w:hAnsi="Calibri"/>
          <w:sz w:val="22"/>
          <w:szCs w:val="22"/>
        </w:rPr>
        <w:t xml:space="preserve">a. </w:t>
      </w:r>
      <w:r w:rsidR="008A4694">
        <w:rPr>
          <w:rFonts w:ascii="Calibri" w:hAnsi="Calibri"/>
          <w:sz w:val="22"/>
          <w:szCs w:val="22"/>
        </w:rPr>
        <w:t>Međutim,</w:t>
      </w:r>
      <w:r w:rsidR="00753F92">
        <w:rPr>
          <w:rFonts w:ascii="Calibri" w:hAnsi="Calibri"/>
          <w:sz w:val="22"/>
          <w:szCs w:val="22"/>
        </w:rPr>
        <w:t xml:space="preserve"> može</w:t>
      </w:r>
      <w:r w:rsidR="008A4694">
        <w:rPr>
          <w:rFonts w:ascii="Calibri" w:hAnsi="Calibri"/>
          <w:sz w:val="22"/>
          <w:szCs w:val="22"/>
        </w:rPr>
        <w:t xml:space="preserve"> se</w:t>
      </w:r>
      <w:r w:rsidR="00753F92">
        <w:rPr>
          <w:rFonts w:ascii="Calibri" w:hAnsi="Calibri"/>
          <w:sz w:val="22"/>
          <w:szCs w:val="22"/>
        </w:rPr>
        <w:t xml:space="preserve"> pretpostaviti da</w:t>
      </w:r>
      <w:r w:rsidR="004D47A2">
        <w:rPr>
          <w:rFonts w:ascii="Calibri" w:hAnsi="Calibri"/>
          <w:sz w:val="22"/>
          <w:szCs w:val="22"/>
        </w:rPr>
        <w:t xml:space="preserve"> su na smanjenu realizaciju ovih prihoda u odnosu plan </w:t>
      </w:r>
      <w:r w:rsidR="00753F92">
        <w:rPr>
          <w:rFonts w:ascii="Calibri" w:hAnsi="Calibri"/>
          <w:sz w:val="22"/>
          <w:szCs w:val="22"/>
        </w:rPr>
        <w:t xml:space="preserve">dijelom utjecale izvanredne okolnosti </w:t>
      </w:r>
      <w:r w:rsidR="008A4694">
        <w:rPr>
          <w:rFonts w:ascii="Calibri" w:hAnsi="Calibri"/>
          <w:sz w:val="22"/>
          <w:szCs w:val="22"/>
        </w:rPr>
        <w:t>zbog</w:t>
      </w:r>
      <w:r w:rsidR="003D2ECE">
        <w:rPr>
          <w:rFonts w:ascii="Calibri" w:hAnsi="Calibri"/>
          <w:sz w:val="22"/>
          <w:szCs w:val="22"/>
        </w:rPr>
        <w:t xml:space="preserve"> korona virusn</w:t>
      </w:r>
      <w:r w:rsidR="008A4694">
        <w:rPr>
          <w:rFonts w:ascii="Calibri" w:hAnsi="Calibri"/>
          <w:sz w:val="22"/>
          <w:szCs w:val="22"/>
        </w:rPr>
        <w:t>e</w:t>
      </w:r>
      <w:r w:rsidR="003D2ECE">
        <w:rPr>
          <w:rFonts w:ascii="Calibri" w:hAnsi="Calibri"/>
          <w:sz w:val="22"/>
          <w:szCs w:val="22"/>
        </w:rPr>
        <w:t xml:space="preserve"> epidemij</w:t>
      </w:r>
      <w:r w:rsidR="008A4694">
        <w:rPr>
          <w:rFonts w:ascii="Calibri" w:hAnsi="Calibri"/>
          <w:sz w:val="22"/>
          <w:szCs w:val="22"/>
        </w:rPr>
        <w:t xml:space="preserve">e </w:t>
      </w:r>
      <w:r w:rsidR="003D2ECE">
        <w:rPr>
          <w:rFonts w:ascii="Calibri" w:hAnsi="Calibri"/>
          <w:sz w:val="22"/>
          <w:szCs w:val="22"/>
        </w:rPr>
        <w:t xml:space="preserve">koje su izazvale </w:t>
      </w:r>
      <w:r w:rsidR="00753F92">
        <w:rPr>
          <w:rFonts w:ascii="Calibri" w:hAnsi="Calibri"/>
          <w:sz w:val="22"/>
          <w:szCs w:val="22"/>
        </w:rPr>
        <w:t>smanjen</w:t>
      </w:r>
      <w:r w:rsidR="003D2ECE">
        <w:rPr>
          <w:rFonts w:ascii="Calibri" w:hAnsi="Calibri"/>
          <w:sz w:val="22"/>
          <w:szCs w:val="22"/>
        </w:rPr>
        <w:t>je</w:t>
      </w:r>
      <w:r w:rsidR="00753F92">
        <w:rPr>
          <w:rFonts w:ascii="Calibri" w:hAnsi="Calibri"/>
          <w:sz w:val="22"/>
          <w:szCs w:val="22"/>
        </w:rPr>
        <w:t xml:space="preserve"> aktivnosti na svim društvenim i poslovnim </w:t>
      </w:r>
      <w:r w:rsidR="0096796D">
        <w:rPr>
          <w:rFonts w:ascii="Calibri" w:hAnsi="Calibri"/>
          <w:sz w:val="22"/>
          <w:szCs w:val="22"/>
        </w:rPr>
        <w:t xml:space="preserve"> </w:t>
      </w:r>
      <w:r w:rsidR="00753F92">
        <w:rPr>
          <w:rFonts w:ascii="Calibri" w:hAnsi="Calibri"/>
          <w:sz w:val="22"/>
          <w:szCs w:val="22"/>
        </w:rPr>
        <w:t xml:space="preserve">razinama. </w:t>
      </w:r>
    </w:p>
    <w:p w14:paraId="366348EE" w14:textId="77777777" w:rsidR="009C6044" w:rsidRDefault="009C6044" w:rsidP="007D04E4">
      <w:pPr>
        <w:spacing w:after="240"/>
        <w:jc w:val="both"/>
        <w:rPr>
          <w:rFonts w:ascii="Calibri" w:hAnsi="Calibri"/>
          <w:sz w:val="22"/>
          <w:szCs w:val="22"/>
        </w:rPr>
      </w:pPr>
    </w:p>
    <w:p w14:paraId="715B33C0" w14:textId="57AD77B3" w:rsidR="00536D61" w:rsidRDefault="00C40843" w:rsidP="007D04E4">
      <w:pPr>
        <w:spacing w:after="240"/>
        <w:jc w:val="both"/>
        <w:rPr>
          <w:rFonts w:ascii="Calibri" w:hAnsi="Calibri"/>
          <w:sz w:val="22"/>
          <w:szCs w:val="22"/>
        </w:rPr>
      </w:pPr>
      <w:r>
        <w:rPr>
          <w:rFonts w:ascii="Calibri" w:hAnsi="Calibri"/>
          <w:sz w:val="22"/>
          <w:szCs w:val="22"/>
        </w:rPr>
        <w:lastRenderedPageBreak/>
        <w:t>Pored</w:t>
      </w:r>
      <w:r w:rsidR="00B562B9">
        <w:rPr>
          <w:rFonts w:ascii="Calibri" w:hAnsi="Calibri"/>
          <w:sz w:val="22"/>
          <w:szCs w:val="22"/>
        </w:rPr>
        <w:t xml:space="preserve"> toga, u</w:t>
      </w:r>
      <w:r w:rsidR="00B562B9" w:rsidRPr="00B562B9">
        <w:rPr>
          <w:rFonts w:ascii="Calibri" w:hAnsi="Calibri"/>
          <w:sz w:val="22"/>
          <w:szCs w:val="22"/>
        </w:rPr>
        <w:t xml:space="preserve"> </w:t>
      </w:r>
      <w:r w:rsidR="00B562B9" w:rsidRPr="00536D61">
        <w:rPr>
          <w:rFonts w:ascii="Calibri" w:hAnsi="Calibri"/>
          <w:sz w:val="22"/>
          <w:szCs w:val="22"/>
        </w:rPr>
        <w:t xml:space="preserve">okviru ove stavke prihoda planirani su </w:t>
      </w:r>
      <w:r w:rsidR="009C6044">
        <w:rPr>
          <w:rFonts w:ascii="Calibri" w:hAnsi="Calibri"/>
          <w:sz w:val="22"/>
          <w:szCs w:val="22"/>
        </w:rPr>
        <w:t>u iznosu od 7</w:t>
      </w:r>
      <w:r w:rsidR="009C6044" w:rsidRPr="00536D61">
        <w:rPr>
          <w:rFonts w:ascii="Calibri" w:hAnsi="Calibri"/>
          <w:sz w:val="22"/>
          <w:szCs w:val="22"/>
        </w:rPr>
        <w:t xml:space="preserve">0.000 kn </w:t>
      </w:r>
      <w:r w:rsidR="009C6044">
        <w:rPr>
          <w:rFonts w:ascii="Calibri" w:hAnsi="Calibri"/>
          <w:sz w:val="22"/>
          <w:szCs w:val="22"/>
        </w:rPr>
        <w:t xml:space="preserve">i </w:t>
      </w:r>
      <w:r w:rsidR="00B562B9" w:rsidRPr="00536D61">
        <w:rPr>
          <w:rFonts w:ascii="Calibri" w:hAnsi="Calibri"/>
          <w:sz w:val="22"/>
          <w:szCs w:val="22"/>
        </w:rPr>
        <w:t xml:space="preserve">stalni porezi na nepokretnu imovinu </w:t>
      </w:r>
      <w:r w:rsidR="009C6044">
        <w:rPr>
          <w:rFonts w:ascii="Calibri" w:hAnsi="Calibri"/>
          <w:sz w:val="22"/>
          <w:szCs w:val="22"/>
        </w:rPr>
        <w:t>koji se odnose na</w:t>
      </w:r>
      <w:r w:rsidR="00B562B9" w:rsidRPr="00536D61">
        <w:rPr>
          <w:rFonts w:ascii="Calibri" w:hAnsi="Calibri"/>
          <w:sz w:val="22"/>
          <w:szCs w:val="22"/>
        </w:rPr>
        <w:t xml:space="preserve"> porez</w:t>
      </w:r>
      <w:r w:rsidR="00B562B9">
        <w:rPr>
          <w:rFonts w:ascii="Calibri" w:hAnsi="Calibri"/>
          <w:sz w:val="22"/>
          <w:szCs w:val="22"/>
        </w:rPr>
        <w:t xml:space="preserve"> na kuće </w:t>
      </w:r>
      <w:r w:rsidR="0096796D">
        <w:rPr>
          <w:rFonts w:ascii="Calibri" w:hAnsi="Calibri"/>
          <w:sz w:val="22"/>
          <w:szCs w:val="22"/>
        </w:rPr>
        <w:t>za odmor</w:t>
      </w:r>
      <w:r w:rsidR="00B562B9" w:rsidRPr="00536D61">
        <w:rPr>
          <w:rFonts w:ascii="Calibri" w:hAnsi="Calibri"/>
          <w:sz w:val="22"/>
          <w:szCs w:val="22"/>
        </w:rPr>
        <w:t xml:space="preserve">, a </w:t>
      </w:r>
      <w:r w:rsidR="008066CC">
        <w:rPr>
          <w:rFonts w:ascii="Calibri" w:hAnsi="Calibri"/>
          <w:sz w:val="22"/>
          <w:szCs w:val="22"/>
        </w:rPr>
        <w:t>isti su</w:t>
      </w:r>
      <w:r w:rsidR="00B562B9" w:rsidRPr="00536D61">
        <w:rPr>
          <w:rFonts w:ascii="Calibri" w:hAnsi="Calibri"/>
          <w:sz w:val="22"/>
          <w:szCs w:val="22"/>
        </w:rPr>
        <w:t xml:space="preserve"> u ovom izvještajnom razdoblju realizirani</w:t>
      </w:r>
      <w:r w:rsidR="00B562B9">
        <w:rPr>
          <w:rFonts w:ascii="Calibri" w:hAnsi="Calibri"/>
          <w:sz w:val="22"/>
          <w:szCs w:val="22"/>
        </w:rPr>
        <w:t xml:space="preserve"> u visini od </w:t>
      </w:r>
      <w:r w:rsidR="004D47A2">
        <w:rPr>
          <w:rFonts w:ascii="Calibri" w:hAnsi="Calibri"/>
          <w:sz w:val="22"/>
          <w:szCs w:val="22"/>
        </w:rPr>
        <w:t>16.318,00</w:t>
      </w:r>
      <w:r w:rsidR="0096796D">
        <w:rPr>
          <w:rFonts w:ascii="Calibri" w:hAnsi="Calibri"/>
          <w:sz w:val="22"/>
          <w:szCs w:val="22"/>
        </w:rPr>
        <w:t xml:space="preserve"> kn, što je </w:t>
      </w:r>
      <w:r w:rsidR="004D47A2">
        <w:rPr>
          <w:rFonts w:ascii="Calibri" w:hAnsi="Calibri"/>
          <w:sz w:val="22"/>
          <w:szCs w:val="22"/>
        </w:rPr>
        <w:t>2</w:t>
      </w:r>
      <w:r w:rsidR="003D2ECE">
        <w:rPr>
          <w:rFonts w:ascii="Calibri" w:hAnsi="Calibri"/>
          <w:sz w:val="22"/>
          <w:szCs w:val="22"/>
        </w:rPr>
        <w:t>3</w:t>
      </w:r>
      <w:r w:rsidR="00B562B9">
        <w:rPr>
          <w:rFonts w:ascii="Calibri" w:hAnsi="Calibri"/>
          <w:sz w:val="22"/>
          <w:szCs w:val="22"/>
        </w:rPr>
        <w:t>% plan</w:t>
      </w:r>
      <w:r w:rsidR="008066CC">
        <w:rPr>
          <w:rFonts w:ascii="Calibri" w:hAnsi="Calibri"/>
          <w:sz w:val="22"/>
          <w:szCs w:val="22"/>
        </w:rPr>
        <w:t>iranog iznosa</w:t>
      </w:r>
      <w:r w:rsidR="000A6139">
        <w:rPr>
          <w:rFonts w:ascii="Calibri" w:hAnsi="Calibri"/>
          <w:sz w:val="22"/>
          <w:szCs w:val="22"/>
        </w:rPr>
        <w:t xml:space="preserve"> i</w:t>
      </w:r>
      <w:r w:rsidR="003D2ECE">
        <w:rPr>
          <w:rFonts w:ascii="Calibri" w:hAnsi="Calibri"/>
          <w:sz w:val="22"/>
          <w:szCs w:val="22"/>
        </w:rPr>
        <w:t xml:space="preserve"> </w:t>
      </w:r>
      <w:r w:rsidR="004D47A2">
        <w:rPr>
          <w:rFonts w:ascii="Calibri" w:hAnsi="Calibri"/>
          <w:sz w:val="22"/>
          <w:szCs w:val="22"/>
        </w:rPr>
        <w:t>89</w:t>
      </w:r>
      <w:r w:rsidR="003D2ECE">
        <w:rPr>
          <w:rFonts w:ascii="Calibri" w:hAnsi="Calibri"/>
          <w:sz w:val="22"/>
          <w:szCs w:val="22"/>
        </w:rPr>
        <w:t>%</w:t>
      </w:r>
      <w:r w:rsidR="0096796D">
        <w:rPr>
          <w:rFonts w:ascii="Calibri" w:hAnsi="Calibri"/>
          <w:sz w:val="22"/>
          <w:szCs w:val="22"/>
        </w:rPr>
        <w:t xml:space="preserve"> </w:t>
      </w:r>
      <w:r w:rsidR="003D2ECE">
        <w:rPr>
          <w:rFonts w:ascii="Calibri" w:hAnsi="Calibri"/>
          <w:sz w:val="22"/>
          <w:szCs w:val="22"/>
        </w:rPr>
        <w:t xml:space="preserve">iznosa ostvarenog u </w:t>
      </w:r>
      <w:r w:rsidR="00B562B9">
        <w:rPr>
          <w:rFonts w:ascii="Calibri" w:hAnsi="Calibri"/>
          <w:sz w:val="22"/>
          <w:szCs w:val="22"/>
        </w:rPr>
        <w:t>prethodn</w:t>
      </w:r>
      <w:r w:rsidR="004D47A2">
        <w:rPr>
          <w:rFonts w:ascii="Calibri" w:hAnsi="Calibri"/>
          <w:sz w:val="22"/>
          <w:szCs w:val="22"/>
        </w:rPr>
        <w:t>oj</w:t>
      </w:r>
      <w:r w:rsidR="00B562B9">
        <w:rPr>
          <w:rFonts w:ascii="Calibri" w:hAnsi="Calibri"/>
          <w:sz w:val="22"/>
          <w:szCs w:val="22"/>
        </w:rPr>
        <w:t xml:space="preserve"> g</w:t>
      </w:r>
      <w:r w:rsidR="001345F3">
        <w:rPr>
          <w:rFonts w:ascii="Calibri" w:hAnsi="Calibri"/>
          <w:sz w:val="22"/>
          <w:szCs w:val="22"/>
        </w:rPr>
        <w:t>odin</w:t>
      </w:r>
      <w:r w:rsidR="004D47A2">
        <w:rPr>
          <w:rFonts w:ascii="Calibri" w:hAnsi="Calibri"/>
          <w:sz w:val="22"/>
          <w:szCs w:val="22"/>
        </w:rPr>
        <w:t>i</w:t>
      </w:r>
      <w:r w:rsidR="000A6139">
        <w:rPr>
          <w:rFonts w:ascii="Calibri" w:hAnsi="Calibri"/>
          <w:sz w:val="22"/>
          <w:szCs w:val="22"/>
        </w:rPr>
        <w:t>, ali odstupanja u njihovoj realizaciji ne utječu na ukupn</w:t>
      </w:r>
      <w:r w:rsidR="00DD4C98">
        <w:rPr>
          <w:rFonts w:ascii="Calibri" w:hAnsi="Calibri"/>
          <w:sz w:val="22"/>
          <w:szCs w:val="22"/>
        </w:rPr>
        <w:t>o izvršenje ovih</w:t>
      </w:r>
      <w:r w:rsidR="000A6139">
        <w:rPr>
          <w:rFonts w:ascii="Calibri" w:hAnsi="Calibri"/>
          <w:sz w:val="22"/>
          <w:szCs w:val="22"/>
        </w:rPr>
        <w:t xml:space="preserve"> prihod</w:t>
      </w:r>
      <w:r w:rsidR="00DD4C98">
        <w:rPr>
          <w:rFonts w:ascii="Calibri" w:hAnsi="Calibri"/>
          <w:sz w:val="22"/>
          <w:szCs w:val="22"/>
        </w:rPr>
        <w:t>a</w:t>
      </w:r>
      <w:r w:rsidR="000A6139">
        <w:rPr>
          <w:rFonts w:ascii="Calibri" w:hAnsi="Calibri"/>
          <w:sz w:val="22"/>
          <w:szCs w:val="22"/>
        </w:rPr>
        <w:t xml:space="preserve"> jer su </w:t>
      </w:r>
      <w:r w:rsidR="009C6044">
        <w:rPr>
          <w:rFonts w:ascii="Calibri" w:hAnsi="Calibri"/>
          <w:sz w:val="22"/>
          <w:szCs w:val="22"/>
        </w:rPr>
        <w:t xml:space="preserve">planirani i </w:t>
      </w:r>
      <w:r w:rsidR="000A6139">
        <w:rPr>
          <w:rFonts w:ascii="Calibri" w:hAnsi="Calibri"/>
          <w:sz w:val="22"/>
          <w:szCs w:val="22"/>
        </w:rPr>
        <w:t>ostvareni u manjem apsolutnom iznosu.</w:t>
      </w:r>
      <w:r w:rsidR="00B562B9">
        <w:rPr>
          <w:rFonts w:ascii="Calibri" w:hAnsi="Calibri"/>
          <w:sz w:val="22"/>
          <w:szCs w:val="22"/>
        </w:rPr>
        <w:t xml:space="preserve"> </w:t>
      </w:r>
    </w:p>
    <w:p w14:paraId="52DD3653" w14:textId="77777777" w:rsidR="00582674" w:rsidRPr="00582674" w:rsidRDefault="00582674" w:rsidP="00582674">
      <w:pPr>
        <w:pStyle w:val="Tijeloteksta"/>
        <w:jc w:val="both"/>
        <w:rPr>
          <w:rFonts w:ascii="Calibri" w:hAnsi="Calibri"/>
          <w:b/>
          <w:sz w:val="22"/>
          <w:szCs w:val="22"/>
          <w:lang w:val="hr-HR" w:eastAsia="hr-HR"/>
        </w:rPr>
      </w:pPr>
      <w:r w:rsidRPr="00BD092A">
        <w:rPr>
          <w:rFonts w:ascii="Calibri" w:hAnsi="Calibri"/>
          <w:b/>
          <w:sz w:val="22"/>
          <w:szCs w:val="22"/>
          <w:lang w:val="hr-HR" w:eastAsia="hr-HR"/>
        </w:rPr>
        <w:t>Porezi na robu i usluge</w:t>
      </w:r>
    </w:p>
    <w:p w14:paraId="0B79E573" w14:textId="77777777" w:rsidR="00582674" w:rsidRPr="00C7459A" w:rsidRDefault="00582674" w:rsidP="00582674">
      <w:pPr>
        <w:pStyle w:val="Tijeloteksta"/>
        <w:jc w:val="both"/>
        <w:rPr>
          <w:rFonts w:ascii="Calibri" w:hAnsi="Calibri"/>
          <w:sz w:val="12"/>
          <w:szCs w:val="12"/>
          <w:lang w:val="hr-HR" w:eastAsia="hr-HR"/>
        </w:rPr>
      </w:pPr>
    </w:p>
    <w:p w14:paraId="3B7E2FD7" w14:textId="253CD144" w:rsidR="00881264" w:rsidRDefault="00582674" w:rsidP="00582674">
      <w:pPr>
        <w:pStyle w:val="Tijeloteksta"/>
        <w:jc w:val="both"/>
        <w:rPr>
          <w:rFonts w:ascii="Calibri" w:hAnsi="Calibri"/>
          <w:sz w:val="22"/>
          <w:szCs w:val="22"/>
          <w:lang w:val="hr-HR" w:eastAsia="hr-HR"/>
        </w:rPr>
      </w:pPr>
      <w:r w:rsidRPr="00582674">
        <w:rPr>
          <w:rFonts w:ascii="Calibri" w:hAnsi="Calibri"/>
          <w:sz w:val="22"/>
          <w:szCs w:val="22"/>
          <w:lang w:val="hr-HR" w:eastAsia="hr-HR"/>
        </w:rPr>
        <w:t xml:space="preserve">Porezi na robu i usluge planirani su u iznosu od </w:t>
      </w:r>
      <w:r w:rsidR="00BD092A">
        <w:rPr>
          <w:rFonts w:ascii="Calibri" w:hAnsi="Calibri"/>
          <w:sz w:val="22"/>
          <w:szCs w:val="22"/>
          <w:lang w:val="hr-HR" w:eastAsia="hr-HR"/>
        </w:rPr>
        <w:t>323</w:t>
      </w:r>
      <w:r w:rsidRPr="00582674">
        <w:rPr>
          <w:rFonts w:ascii="Calibri" w:hAnsi="Calibri"/>
          <w:sz w:val="22"/>
          <w:szCs w:val="22"/>
          <w:lang w:val="hr-HR" w:eastAsia="hr-HR"/>
        </w:rPr>
        <w:t xml:space="preserve">.000 kn, a ostvareni u ukupnom iznosu od </w:t>
      </w:r>
      <w:r w:rsidR="00BD092A">
        <w:rPr>
          <w:rFonts w:ascii="Calibri" w:hAnsi="Calibri"/>
          <w:sz w:val="22"/>
          <w:szCs w:val="22"/>
          <w:lang w:val="hr-HR" w:eastAsia="hr-HR"/>
        </w:rPr>
        <w:t>302.242,38</w:t>
      </w:r>
      <w:r w:rsidRPr="00582674">
        <w:rPr>
          <w:rFonts w:ascii="Calibri" w:hAnsi="Calibri"/>
          <w:sz w:val="22"/>
          <w:szCs w:val="22"/>
          <w:lang w:val="hr-HR" w:eastAsia="hr-HR"/>
        </w:rPr>
        <w:t xml:space="preserve"> kn</w:t>
      </w:r>
      <w:r>
        <w:rPr>
          <w:rFonts w:ascii="Calibri" w:hAnsi="Calibri"/>
          <w:sz w:val="22"/>
          <w:szCs w:val="22"/>
          <w:lang w:val="hr-HR" w:eastAsia="hr-HR"/>
        </w:rPr>
        <w:t xml:space="preserve">, što je </w:t>
      </w:r>
      <w:r w:rsidR="00BD092A">
        <w:rPr>
          <w:rFonts w:ascii="Calibri" w:hAnsi="Calibri"/>
          <w:sz w:val="22"/>
          <w:szCs w:val="22"/>
          <w:lang w:val="hr-HR" w:eastAsia="hr-HR"/>
        </w:rPr>
        <w:t>94</w:t>
      </w:r>
      <w:r w:rsidRPr="00582674">
        <w:rPr>
          <w:rFonts w:ascii="Calibri" w:hAnsi="Calibri"/>
          <w:sz w:val="22"/>
          <w:szCs w:val="22"/>
          <w:lang w:val="hr-HR" w:eastAsia="hr-HR"/>
        </w:rPr>
        <w:t>% plana</w:t>
      </w:r>
      <w:r>
        <w:rPr>
          <w:rFonts w:ascii="Calibri" w:hAnsi="Calibri"/>
          <w:sz w:val="22"/>
          <w:szCs w:val="22"/>
          <w:lang w:val="hr-HR" w:eastAsia="hr-HR"/>
        </w:rPr>
        <w:t xml:space="preserve"> i </w:t>
      </w:r>
      <w:r w:rsidR="003E4A55">
        <w:rPr>
          <w:rFonts w:ascii="Calibri" w:hAnsi="Calibri"/>
          <w:sz w:val="22"/>
          <w:szCs w:val="22"/>
          <w:lang w:val="hr-HR" w:eastAsia="hr-HR"/>
        </w:rPr>
        <w:t>2</w:t>
      </w:r>
      <w:r w:rsidR="00BD092A">
        <w:rPr>
          <w:rFonts w:ascii="Calibri" w:hAnsi="Calibri"/>
          <w:sz w:val="22"/>
          <w:szCs w:val="22"/>
          <w:lang w:val="hr-HR" w:eastAsia="hr-HR"/>
        </w:rPr>
        <w:t>5</w:t>
      </w:r>
      <w:r>
        <w:rPr>
          <w:rFonts w:ascii="Calibri" w:hAnsi="Calibri"/>
          <w:sz w:val="22"/>
          <w:szCs w:val="22"/>
          <w:lang w:val="hr-HR" w:eastAsia="hr-HR"/>
        </w:rPr>
        <w:t xml:space="preserve">% </w:t>
      </w:r>
      <w:r w:rsidR="001906DD">
        <w:rPr>
          <w:rFonts w:ascii="Calibri" w:hAnsi="Calibri"/>
          <w:sz w:val="22"/>
          <w:szCs w:val="22"/>
          <w:lang w:val="hr-HR" w:eastAsia="hr-HR"/>
        </w:rPr>
        <w:t>manj</w:t>
      </w:r>
      <w:r>
        <w:rPr>
          <w:rFonts w:ascii="Calibri" w:hAnsi="Calibri"/>
          <w:sz w:val="22"/>
          <w:szCs w:val="22"/>
          <w:lang w:val="hr-HR" w:eastAsia="hr-HR"/>
        </w:rPr>
        <w:t>e nego u istom razdoblju prethodne godine. Od</w:t>
      </w:r>
      <w:r w:rsidRPr="00582674">
        <w:rPr>
          <w:rFonts w:ascii="Calibri" w:hAnsi="Calibri"/>
          <w:sz w:val="22"/>
          <w:szCs w:val="22"/>
          <w:lang w:val="hr-HR" w:eastAsia="hr-HR"/>
        </w:rPr>
        <w:t xml:space="preserve"> toga su porezi na promet proizvoda i usluga </w:t>
      </w:r>
      <w:r>
        <w:rPr>
          <w:rFonts w:ascii="Calibri" w:hAnsi="Calibri"/>
          <w:sz w:val="22"/>
          <w:szCs w:val="22"/>
          <w:lang w:val="hr-HR" w:eastAsia="hr-HR"/>
        </w:rPr>
        <w:t xml:space="preserve">koji se odnose na </w:t>
      </w:r>
      <w:r w:rsidRPr="00582674">
        <w:rPr>
          <w:rFonts w:ascii="Calibri" w:hAnsi="Calibri"/>
          <w:sz w:val="22"/>
          <w:szCs w:val="22"/>
          <w:lang w:val="hr-HR" w:eastAsia="hr-HR"/>
        </w:rPr>
        <w:t>porez na potrošnju</w:t>
      </w:r>
      <w:r>
        <w:rPr>
          <w:rFonts w:ascii="Calibri" w:hAnsi="Calibri"/>
          <w:sz w:val="22"/>
          <w:szCs w:val="22"/>
          <w:lang w:val="hr-HR" w:eastAsia="hr-HR"/>
        </w:rPr>
        <w:t xml:space="preserve"> </w:t>
      </w:r>
      <w:r w:rsidRPr="00582674">
        <w:rPr>
          <w:rFonts w:ascii="Calibri" w:hAnsi="Calibri"/>
          <w:sz w:val="22"/>
          <w:szCs w:val="22"/>
          <w:lang w:val="hr-HR" w:eastAsia="hr-HR"/>
        </w:rPr>
        <w:t xml:space="preserve">ostvareni u iznosu od </w:t>
      </w:r>
      <w:r w:rsidR="00BD092A">
        <w:rPr>
          <w:rFonts w:ascii="Calibri" w:hAnsi="Calibri"/>
          <w:sz w:val="22"/>
          <w:szCs w:val="22"/>
          <w:lang w:val="hr-HR" w:eastAsia="hr-HR"/>
        </w:rPr>
        <w:t>298.838,73</w:t>
      </w:r>
      <w:r w:rsidRPr="00582674">
        <w:rPr>
          <w:rFonts w:ascii="Calibri" w:hAnsi="Calibri"/>
          <w:sz w:val="22"/>
          <w:szCs w:val="22"/>
          <w:lang w:val="hr-HR" w:eastAsia="hr-HR"/>
        </w:rPr>
        <w:t xml:space="preserve"> kn ili </w:t>
      </w:r>
      <w:r w:rsidR="00BD092A">
        <w:rPr>
          <w:rFonts w:ascii="Calibri" w:hAnsi="Calibri"/>
          <w:sz w:val="22"/>
          <w:szCs w:val="22"/>
          <w:lang w:val="hr-HR" w:eastAsia="hr-HR"/>
        </w:rPr>
        <w:t>99</w:t>
      </w:r>
      <w:r w:rsidRPr="00582674">
        <w:rPr>
          <w:rFonts w:ascii="Calibri" w:hAnsi="Calibri"/>
          <w:sz w:val="22"/>
          <w:szCs w:val="22"/>
          <w:lang w:val="hr-HR" w:eastAsia="hr-HR"/>
        </w:rPr>
        <w:t>%</w:t>
      </w:r>
      <w:r w:rsidR="003E4A55">
        <w:rPr>
          <w:rFonts w:ascii="Calibri" w:hAnsi="Calibri"/>
          <w:sz w:val="22"/>
          <w:szCs w:val="22"/>
          <w:lang w:val="hr-HR" w:eastAsia="hr-HR"/>
        </w:rPr>
        <w:t xml:space="preserve"> plana</w:t>
      </w:r>
      <w:r>
        <w:rPr>
          <w:rFonts w:ascii="Calibri" w:hAnsi="Calibri"/>
          <w:sz w:val="22"/>
          <w:szCs w:val="22"/>
          <w:lang w:val="hr-HR" w:eastAsia="hr-HR"/>
        </w:rPr>
        <w:t xml:space="preserve">, odnosno </w:t>
      </w:r>
      <w:r w:rsidR="00BD092A">
        <w:rPr>
          <w:rFonts w:ascii="Calibri" w:hAnsi="Calibri"/>
          <w:sz w:val="22"/>
          <w:szCs w:val="22"/>
          <w:lang w:val="hr-HR" w:eastAsia="hr-HR"/>
        </w:rPr>
        <w:t>22</w:t>
      </w:r>
      <w:r w:rsidR="001906DD">
        <w:rPr>
          <w:rFonts w:ascii="Calibri" w:hAnsi="Calibri"/>
          <w:sz w:val="22"/>
          <w:szCs w:val="22"/>
          <w:lang w:val="hr-HR" w:eastAsia="hr-HR"/>
        </w:rPr>
        <w:t>% manje</w:t>
      </w:r>
      <w:r w:rsidR="00B60FF4">
        <w:rPr>
          <w:rFonts w:ascii="Calibri" w:hAnsi="Calibri"/>
          <w:sz w:val="22"/>
          <w:szCs w:val="22"/>
          <w:lang w:val="hr-HR" w:eastAsia="hr-HR"/>
        </w:rPr>
        <w:t xml:space="preserve"> nego u istom razdoblju prethodne godine što je posljedica </w:t>
      </w:r>
      <w:r w:rsidR="001906DD">
        <w:rPr>
          <w:rFonts w:ascii="Calibri" w:hAnsi="Calibri"/>
          <w:sz w:val="22"/>
          <w:szCs w:val="22"/>
          <w:lang w:val="hr-HR" w:eastAsia="hr-HR"/>
        </w:rPr>
        <w:t>manje prijavljenog prometa</w:t>
      </w:r>
      <w:r w:rsidR="00B60FF4">
        <w:rPr>
          <w:rFonts w:ascii="Calibri" w:hAnsi="Calibri"/>
          <w:sz w:val="22"/>
          <w:szCs w:val="22"/>
          <w:lang w:val="hr-HR" w:eastAsia="hr-HR"/>
        </w:rPr>
        <w:t xml:space="preserve"> ugostiteljskih objekata na području općine</w:t>
      </w:r>
      <w:r w:rsidR="003E4A55">
        <w:rPr>
          <w:rFonts w:ascii="Calibri" w:hAnsi="Calibri"/>
          <w:sz w:val="22"/>
          <w:szCs w:val="22"/>
          <w:lang w:val="hr-HR" w:eastAsia="hr-HR"/>
        </w:rPr>
        <w:t xml:space="preserve"> </w:t>
      </w:r>
      <w:r w:rsidR="00881264">
        <w:rPr>
          <w:rFonts w:ascii="Calibri" w:hAnsi="Calibri"/>
          <w:sz w:val="22"/>
          <w:szCs w:val="22"/>
          <w:lang w:val="hr-HR" w:eastAsia="hr-HR"/>
        </w:rPr>
        <w:t>u o</w:t>
      </w:r>
      <w:r w:rsidR="003E4A55">
        <w:rPr>
          <w:rFonts w:ascii="Calibri" w:hAnsi="Calibri"/>
          <w:sz w:val="22"/>
          <w:szCs w:val="22"/>
          <w:lang w:val="hr-HR" w:eastAsia="hr-HR"/>
        </w:rPr>
        <w:t xml:space="preserve">vom izvještajnom razdoblju </w:t>
      </w:r>
      <w:r w:rsidR="00881264">
        <w:rPr>
          <w:rFonts w:ascii="Calibri" w:hAnsi="Calibri"/>
          <w:sz w:val="22"/>
          <w:szCs w:val="22"/>
          <w:lang w:val="hr-HR" w:eastAsia="hr-HR"/>
        </w:rPr>
        <w:t>kojima je obustavljen rad</w:t>
      </w:r>
      <w:r w:rsidR="003E4A55">
        <w:rPr>
          <w:rFonts w:ascii="Calibri" w:hAnsi="Calibri"/>
          <w:sz w:val="22"/>
          <w:szCs w:val="22"/>
          <w:lang w:val="hr-HR" w:eastAsia="hr-HR"/>
        </w:rPr>
        <w:t xml:space="preserve"> </w:t>
      </w:r>
      <w:r w:rsidR="00881264">
        <w:rPr>
          <w:rFonts w:ascii="Calibri" w:hAnsi="Calibri"/>
          <w:sz w:val="22"/>
          <w:szCs w:val="22"/>
          <w:lang w:val="hr-HR" w:eastAsia="hr-HR"/>
        </w:rPr>
        <w:t>u razdoblju</w:t>
      </w:r>
      <w:r w:rsidR="003E4A55">
        <w:rPr>
          <w:rFonts w:ascii="Calibri" w:hAnsi="Calibri"/>
          <w:sz w:val="22"/>
          <w:szCs w:val="22"/>
          <w:lang w:val="hr-HR" w:eastAsia="hr-HR"/>
        </w:rPr>
        <w:t xml:space="preserve"> primjene mjera zaštite od širenja korona virusne zaraze</w:t>
      </w:r>
      <w:r w:rsidR="00B60FF4">
        <w:rPr>
          <w:rFonts w:ascii="Calibri" w:hAnsi="Calibri"/>
          <w:sz w:val="22"/>
          <w:szCs w:val="22"/>
          <w:lang w:val="hr-HR" w:eastAsia="hr-HR"/>
        </w:rPr>
        <w:t>.</w:t>
      </w:r>
    </w:p>
    <w:p w14:paraId="5E641157" w14:textId="2AB79863" w:rsidR="00582674" w:rsidRPr="009C6044" w:rsidRDefault="00B60FF4" w:rsidP="00BB2573">
      <w:pPr>
        <w:pStyle w:val="Tijeloteksta"/>
        <w:jc w:val="both"/>
        <w:rPr>
          <w:rFonts w:ascii="Calibri" w:hAnsi="Calibri"/>
          <w:sz w:val="22"/>
          <w:szCs w:val="22"/>
          <w:lang w:val="hr-HR" w:eastAsia="hr-HR"/>
        </w:rPr>
      </w:pPr>
      <w:r w:rsidRPr="00665C12">
        <w:rPr>
          <w:rFonts w:ascii="Calibri" w:hAnsi="Calibri"/>
          <w:sz w:val="22"/>
          <w:szCs w:val="22"/>
          <w:lang w:val="hr-HR" w:eastAsia="hr-HR"/>
        </w:rPr>
        <w:t>U ovoj grupi poreza planirani su i</w:t>
      </w:r>
      <w:r w:rsidR="00582674" w:rsidRPr="00665C12">
        <w:rPr>
          <w:rFonts w:ascii="Calibri" w:hAnsi="Calibri"/>
          <w:sz w:val="22"/>
          <w:szCs w:val="22"/>
          <w:lang w:val="hr-HR" w:eastAsia="hr-HR"/>
        </w:rPr>
        <w:t xml:space="preserve"> porezi na korištenje dobara ili izvođenje aktivnosti</w:t>
      </w:r>
      <w:r w:rsidRPr="00665C12">
        <w:rPr>
          <w:rFonts w:ascii="Calibri" w:hAnsi="Calibri"/>
          <w:sz w:val="22"/>
          <w:szCs w:val="22"/>
          <w:lang w:val="hr-HR" w:eastAsia="hr-HR"/>
        </w:rPr>
        <w:t xml:space="preserve"> koji se odnose na </w:t>
      </w:r>
      <w:r w:rsidR="00582674" w:rsidRPr="00665C12">
        <w:rPr>
          <w:rFonts w:ascii="Calibri" w:hAnsi="Calibri"/>
          <w:sz w:val="22"/>
          <w:szCs w:val="22"/>
          <w:lang w:val="hr-HR" w:eastAsia="hr-HR"/>
        </w:rPr>
        <w:t>porez</w:t>
      </w:r>
      <w:r w:rsidRPr="00665C12">
        <w:rPr>
          <w:rFonts w:ascii="Calibri" w:hAnsi="Calibri"/>
          <w:sz w:val="22"/>
          <w:szCs w:val="22"/>
          <w:lang w:val="hr-HR" w:eastAsia="hr-HR"/>
        </w:rPr>
        <w:t>e na tvrtku</w:t>
      </w:r>
      <w:r w:rsidR="00582674" w:rsidRPr="00665C12">
        <w:rPr>
          <w:rFonts w:ascii="Calibri" w:hAnsi="Calibri"/>
          <w:sz w:val="22"/>
          <w:szCs w:val="22"/>
          <w:lang w:val="hr-HR" w:eastAsia="hr-HR"/>
        </w:rPr>
        <w:t xml:space="preserve"> </w:t>
      </w:r>
      <w:r w:rsidRPr="00665C12">
        <w:rPr>
          <w:rFonts w:ascii="Calibri" w:hAnsi="Calibri"/>
          <w:sz w:val="22"/>
          <w:szCs w:val="22"/>
          <w:lang w:val="hr-HR" w:eastAsia="hr-HR"/>
        </w:rPr>
        <w:t xml:space="preserve">u visini </w:t>
      </w:r>
      <w:r>
        <w:rPr>
          <w:rFonts w:ascii="Calibri" w:hAnsi="Calibri"/>
          <w:sz w:val="22"/>
          <w:szCs w:val="22"/>
          <w:lang w:val="hr-HR" w:eastAsia="hr-HR"/>
        </w:rPr>
        <w:t xml:space="preserve">od </w:t>
      </w:r>
      <w:r w:rsidR="003E4A55">
        <w:rPr>
          <w:rFonts w:ascii="Calibri" w:hAnsi="Calibri"/>
          <w:sz w:val="22"/>
          <w:szCs w:val="22"/>
          <w:lang w:val="hr-HR" w:eastAsia="hr-HR"/>
        </w:rPr>
        <w:t>2</w:t>
      </w:r>
      <w:r w:rsidR="001906DD">
        <w:rPr>
          <w:rFonts w:ascii="Calibri" w:hAnsi="Calibri"/>
          <w:sz w:val="22"/>
          <w:szCs w:val="22"/>
          <w:lang w:val="hr-HR" w:eastAsia="hr-HR"/>
        </w:rPr>
        <w:t>0.</w:t>
      </w:r>
      <w:r>
        <w:rPr>
          <w:rFonts w:ascii="Calibri" w:hAnsi="Calibri"/>
          <w:sz w:val="22"/>
          <w:szCs w:val="22"/>
          <w:lang w:val="hr-HR" w:eastAsia="hr-HR"/>
        </w:rPr>
        <w:t xml:space="preserve">000 kn, a koji su </w:t>
      </w:r>
      <w:r w:rsidR="00582674" w:rsidRPr="00582674">
        <w:rPr>
          <w:rFonts w:ascii="Calibri" w:hAnsi="Calibri"/>
          <w:sz w:val="22"/>
          <w:szCs w:val="22"/>
          <w:lang w:val="hr-HR" w:eastAsia="hr-HR"/>
        </w:rPr>
        <w:t xml:space="preserve">ostvareni u iznosu od </w:t>
      </w:r>
      <w:r w:rsidR="003E4A55">
        <w:rPr>
          <w:rFonts w:ascii="Calibri" w:hAnsi="Calibri"/>
          <w:sz w:val="22"/>
          <w:szCs w:val="22"/>
          <w:lang w:val="hr-HR" w:eastAsia="hr-HR"/>
        </w:rPr>
        <w:t>3.</w:t>
      </w:r>
      <w:r w:rsidR="00BD092A">
        <w:rPr>
          <w:rFonts w:ascii="Calibri" w:hAnsi="Calibri"/>
          <w:sz w:val="22"/>
          <w:szCs w:val="22"/>
          <w:lang w:val="hr-HR" w:eastAsia="hr-HR"/>
        </w:rPr>
        <w:t>4</w:t>
      </w:r>
      <w:r w:rsidR="003E4A55">
        <w:rPr>
          <w:rFonts w:ascii="Calibri" w:hAnsi="Calibri"/>
          <w:sz w:val="22"/>
          <w:szCs w:val="22"/>
          <w:lang w:val="hr-HR" w:eastAsia="hr-HR"/>
        </w:rPr>
        <w:t>03,65</w:t>
      </w:r>
      <w:r w:rsidR="00582674" w:rsidRPr="00582674">
        <w:rPr>
          <w:rFonts w:ascii="Calibri" w:hAnsi="Calibri"/>
          <w:sz w:val="22"/>
          <w:szCs w:val="22"/>
          <w:lang w:val="hr-HR" w:eastAsia="hr-HR"/>
        </w:rPr>
        <w:t xml:space="preserve"> kn ili </w:t>
      </w:r>
      <w:r w:rsidR="003E4A55">
        <w:rPr>
          <w:rFonts w:ascii="Calibri" w:hAnsi="Calibri"/>
          <w:sz w:val="22"/>
          <w:szCs w:val="22"/>
          <w:lang w:val="hr-HR" w:eastAsia="hr-HR"/>
        </w:rPr>
        <w:t>1</w:t>
      </w:r>
      <w:r w:rsidR="00BD092A">
        <w:rPr>
          <w:rFonts w:ascii="Calibri" w:hAnsi="Calibri"/>
          <w:sz w:val="22"/>
          <w:szCs w:val="22"/>
          <w:lang w:val="hr-HR" w:eastAsia="hr-HR"/>
        </w:rPr>
        <w:t>7</w:t>
      </w:r>
      <w:r w:rsidR="00582674" w:rsidRPr="00582674">
        <w:rPr>
          <w:rFonts w:ascii="Calibri" w:hAnsi="Calibri"/>
          <w:sz w:val="22"/>
          <w:szCs w:val="22"/>
          <w:lang w:val="hr-HR" w:eastAsia="hr-HR"/>
        </w:rPr>
        <w:t>% plana na godišnjoj razini</w:t>
      </w:r>
      <w:r>
        <w:rPr>
          <w:rFonts w:ascii="Calibri" w:hAnsi="Calibri"/>
          <w:sz w:val="22"/>
          <w:szCs w:val="22"/>
          <w:lang w:val="hr-HR" w:eastAsia="hr-HR"/>
        </w:rPr>
        <w:t xml:space="preserve"> </w:t>
      </w:r>
      <w:r w:rsidR="00450A41">
        <w:rPr>
          <w:rFonts w:ascii="Calibri" w:hAnsi="Calibri"/>
          <w:sz w:val="22"/>
          <w:szCs w:val="22"/>
          <w:lang w:val="hr-HR" w:eastAsia="hr-HR"/>
        </w:rPr>
        <w:t>te</w:t>
      </w:r>
      <w:r>
        <w:rPr>
          <w:rFonts w:ascii="Calibri" w:hAnsi="Calibri"/>
          <w:sz w:val="22"/>
          <w:szCs w:val="22"/>
          <w:lang w:val="hr-HR" w:eastAsia="hr-HR"/>
        </w:rPr>
        <w:t xml:space="preserve"> </w:t>
      </w:r>
      <w:r w:rsidR="00BD092A">
        <w:rPr>
          <w:rFonts w:ascii="Calibri" w:hAnsi="Calibri"/>
          <w:sz w:val="22"/>
          <w:szCs w:val="22"/>
          <w:lang w:val="hr-HR" w:eastAsia="hr-HR"/>
        </w:rPr>
        <w:t>19</w:t>
      </w:r>
      <w:r>
        <w:rPr>
          <w:rFonts w:ascii="Calibri" w:hAnsi="Calibri"/>
          <w:sz w:val="22"/>
          <w:szCs w:val="22"/>
          <w:lang w:val="hr-HR" w:eastAsia="hr-HR"/>
        </w:rPr>
        <w:t>% realiziranih prihoda u istom razdoblju prethodne godine. O</w:t>
      </w:r>
      <w:r w:rsidR="00582674" w:rsidRPr="00582674">
        <w:rPr>
          <w:rFonts w:ascii="Calibri" w:hAnsi="Calibri"/>
          <w:sz w:val="22"/>
          <w:szCs w:val="22"/>
          <w:lang w:val="hr-HR" w:eastAsia="hr-HR"/>
        </w:rPr>
        <w:t>dnose se samo na naplatu zaostalih potraživanja iz prethodnih godina, budući da je izmjenom propisa o lokalnim porezima koji su u primjeni od 1. siječnja</w:t>
      </w:r>
      <w:r>
        <w:rPr>
          <w:rFonts w:ascii="Calibri" w:hAnsi="Calibri"/>
          <w:sz w:val="22"/>
          <w:szCs w:val="22"/>
          <w:lang w:val="hr-HR" w:eastAsia="hr-HR"/>
        </w:rPr>
        <w:t xml:space="preserve"> 2017.</w:t>
      </w:r>
      <w:r w:rsidR="00582674" w:rsidRPr="00582674">
        <w:rPr>
          <w:rFonts w:ascii="Calibri" w:hAnsi="Calibri"/>
          <w:sz w:val="22"/>
          <w:szCs w:val="22"/>
          <w:lang w:val="hr-HR" w:eastAsia="hr-HR"/>
        </w:rPr>
        <w:t xml:space="preserve"> godine, porez na tvrtku ukinut. </w:t>
      </w:r>
    </w:p>
    <w:p w14:paraId="3FFA2905" w14:textId="77777777" w:rsidR="00582674" w:rsidRDefault="00582674" w:rsidP="00582674">
      <w:pPr>
        <w:pStyle w:val="Tijeloteksta"/>
        <w:jc w:val="both"/>
        <w:rPr>
          <w:rFonts w:asciiTheme="minorHAnsi" w:hAnsiTheme="minorHAnsi"/>
          <w:iCs/>
          <w:szCs w:val="22"/>
        </w:rPr>
      </w:pPr>
    </w:p>
    <w:p w14:paraId="7B048CAA" w14:textId="77777777" w:rsidR="00B60FF4" w:rsidRPr="00B60FF4" w:rsidRDefault="00B60FF4" w:rsidP="00B60FF4">
      <w:pPr>
        <w:pStyle w:val="Tijeloteksta"/>
        <w:jc w:val="both"/>
        <w:rPr>
          <w:rFonts w:ascii="Calibri" w:hAnsi="Calibri"/>
          <w:b/>
          <w:sz w:val="22"/>
          <w:szCs w:val="22"/>
          <w:lang w:val="hr-HR" w:eastAsia="hr-HR"/>
        </w:rPr>
      </w:pPr>
      <w:r w:rsidRPr="00B60FF4">
        <w:rPr>
          <w:rFonts w:ascii="Calibri" w:hAnsi="Calibri"/>
          <w:b/>
          <w:sz w:val="22"/>
          <w:szCs w:val="22"/>
          <w:lang w:val="hr-HR" w:eastAsia="hr-HR"/>
        </w:rPr>
        <w:t>Pomoći od subjekata unutar općeg proračuna</w:t>
      </w:r>
    </w:p>
    <w:p w14:paraId="78954C84" w14:textId="77777777" w:rsidR="00B60FF4" w:rsidRPr="00C7459A" w:rsidRDefault="00B60FF4" w:rsidP="00B60FF4">
      <w:pPr>
        <w:pStyle w:val="Tijeloteksta"/>
        <w:jc w:val="both"/>
        <w:rPr>
          <w:rFonts w:ascii="Calibri" w:hAnsi="Calibri"/>
          <w:sz w:val="12"/>
          <w:szCs w:val="12"/>
          <w:lang w:val="hr-HR" w:eastAsia="hr-HR"/>
        </w:rPr>
      </w:pPr>
    </w:p>
    <w:p w14:paraId="24006858" w14:textId="30C789ED" w:rsidR="00881264" w:rsidRDefault="00B60FF4" w:rsidP="00B60FF4">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Pomoći od subjekata unutar općeg proračuna planirane su u iznosu od </w:t>
      </w:r>
      <w:r w:rsidR="00BD092A">
        <w:rPr>
          <w:rFonts w:ascii="Calibri" w:hAnsi="Calibri"/>
          <w:sz w:val="22"/>
          <w:szCs w:val="22"/>
          <w:lang w:val="hr-HR" w:eastAsia="hr-HR"/>
        </w:rPr>
        <w:t>10.081.240</w:t>
      </w:r>
      <w:r w:rsidR="000061A3">
        <w:rPr>
          <w:rFonts w:ascii="Calibri" w:hAnsi="Calibri"/>
          <w:sz w:val="22"/>
          <w:szCs w:val="22"/>
          <w:lang w:val="hr-HR" w:eastAsia="hr-HR"/>
        </w:rPr>
        <w:t xml:space="preserve"> </w:t>
      </w:r>
      <w:r w:rsidRPr="00B60FF4">
        <w:rPr>
          <w:rFonts w:ascii="Calibri" w:hAnsi="Calibri"/>
          <w:sz w:val="22"/>
          <w:szCs w:val="22"/>
          <w:lang w:val="hr-HR" w:eastAsia="hr-HR"/>
        </w:rPr>
        <w:t xml:space="preserve">kn, a ostvarene u iznosu od </w:t>
      </w:r>
      <w:r w:rsidR="00BD092A">
        <w:rPr>
          <w:rFonts w:ascii="Calibri" w:hAnsi="Calibri"/>
          <w:sz w:val="22"/>
          <w:szCs w:val="22"/>
          <w:lang w:val="hr-HR" w:eastAsia="hr-HR"/>
        </w:rPr>
        <w:t>6.480.735,79</w:t>
      </w:r>
      <w:r w:rsidRPr="00B60FF4">
        <w:rPr>
          <w:rFonts w:ascii="Calibri" w:hAnsi="Calibri"/>
          <w:sz w:val="22"/>
          <w:szCs w:val="22"/>
          <w:lang w:val="hr-HR" w:eastAsia="hr-HR"/>
        </w:rPr>
        <w:t xml:space="preserve"> kn</w:t>
      </w:r>
      <w:r w:rsidR="00BD092A">
        <w:rPr>
          <w:rFonts w:ascii="Calibri" w:hAnsi="Calibri"/>
          <w:sz w:val="22"/>
          <w:szCs w:val="22"/>
          <w:lang w:val="hr-HR" w:eastAsia="hr-HR"/>
        </w:rPr>
        <w:t>, što je 64</w:t>
      </w:r>
      <w:r w:rsidRPr="00B60FF4">
        <w:rPr>
          <w:rFonts w:ascii="Calibri" w:hAnsi="Calibri"/>
          <w:sz w:val="22"/>
          <w:szCs w:val="22"/>
          <w:lang w:val="hr-HR" w:eastAsia="hr-HR"/>
        </w:rPr>
        <w:t>% plan</w:t>
      </w:r>
      <w:r w:rsidR="000061A3">
        <w:rPr>
          <w:rFonts w:ascii="Calibri" w:hAnsi="Calibri"/>
          <w:sz w:val="22"/>
          <w:szCs w:val="22"/>
          <w:lang w:val="hr-HR" w:eastAsia="hr-HR"/>
        </w:rPr>
        <w:t xml:space="preserve">iranog iznosa i </w:t>
      </w:r>
      <w:r w:rsidR="003D5ADD">
        <w:rPr>
          <w:rFonts w:ascii="Calibri" w:hAnsi="Calibri"/>
          <w:sz w:val="22"/>
          <w:szCs w:val="22"/>
          <w:lang w:val="hr-HR" w:eastAsia="hr-HR"/>
        </w:rPr>
        <w:t>dvostruko</w:t>
      </w:r>
      <w:r w:rsidR="00B445F9">
        <w:rPr>
          <w:rFonts w:ascii="Calibri" w:hAnsi="Calibri"/>
          <w:sz w:val="22"/>
          <w:szCs w:val="22"/>
          <w:lang w:val="hr-HR" w:eastAsia="hr-HR"/>
        </w:rPr>
        <w:t xml:space="preserve"> više nego</w:t>
      </w:r>
      <w:r w:rsidR="000061A3">
        <w:rPr>
          <w:rFonts w:ascii="Calibri" w:hAnsi="Calibri"/>
          <w:sz w:val="22"/>
          <w:szCs w:val="22"/>
          <w:lang w:val="hr-HR" w:eastAsia="hr-HR"/>
        </w:rPr>
        <w:t xml:space="preserve"> u istom</w:t>
      </w:r>
      <w:r w:rsidRPr="00B60FF4">
        <w:rPr>
          <w:rFonts w:ascii="Calibri" w:hAnsi="Calibri"/>
          <w:sz w:val="22"/>
          <w:szCs w:val="22"/>
          <w:lang w:val="hr-HR" w:eastAsia="hr-HR"/>
        </w:rPr>
        <w:t xml:space="preserve"> razdoblj</w:t>
      </w:r>
      <w:r w:rsidR="000061A3">
        <w:rPr>
          <w:rFonts w:ascii="Calibri" w:hAnsi="Calibri"/>
          <w:sz w:val="22"/>
          <w:szCs w:val="22"/>
          <w:lang w:val="hr-HR" w:eastAsia="hr-HR"/>
        </w:rPr>
        <w:t>u prethodne godine</w:t>
      </w:r>
      <w:r w:rsidRPr="00B60FF4">
        <w:rPr>
          <w:rFonts w:ascii="Calibri" w:hAnsi="Calibri"/>
          <w:sz w:val="22"/>
          <w:szCs w:val="22"/>
          <w:lang w:val="hr-HR" w:eastAsia="hr-HR"/>
        </w:rPr>
        <w:t xml:space="preserve">. </w:t>
      </w:r>
    </w:p>
    <w:p w14:paraId="7802BB89" w14:textId="77777777" w:rsidR="00881264" w:rsidRPr="0072179E" w:rsidRDefault="00881264" w:rsidP="00B60FF4">
      <w:pPr>
        <w:pStyle w:val="Tijeloteksta"/>
        <w:jc w:val="both"/>
        <w:rPr>
          <w:rFonts w:ascii="Calibri" w:hAnsi="Calibri"/>
          <w:sz w:val="12"/>
          <w:szCs w:val="12"/>
          <w:lang w:val="hr-HR" w:eastAsia="hr-HR"/>
        </w:rPr>
      </w:pPr>
    </w:p>
    <w:p w14:paraId="197BCAA9" w14:textId="77777777" w:rsidR="00BB2573" w:rsidRDefault="00B60FF4" w:rsidP="00BB2573">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U okviru toga, pomoći proračunu iz drugih proračuna planirane su u iznosu od </w:t>
      </w:r>
      <w:r w:rsidR="00356367">
        <w:rPr>
          <w:rFonts w:ascii="Calibri" w:hAnsi="Calibri"/>
          <w:sz w:val="22"/>
          <w:szCs w:val="22"/>
          <w:lang w:val="hr-HR" w:eastAsia="hr-HR"/>
        </w:rPr>
        <w:t>2.431.600</w:t>
      </w:r>
      <w:r w:rsidRPr="00B60FF4">
        <w:rPr>
          <w:rFonts w:ascii="Calibri" w:hAnsi="Calibri"/>
          <w:sz w:val="22"/>
          <w:szCs w:val="22"/>
          <w:lang w:val="hr-HR" w:eastAsia="hr-HR"/>
        </w:rPr>
        <w:t xml:space="preserve"> kn</w:t>
      </w:r>
      <w:r w:rsidR="00881264">
        <w:rPr>
          <w:rFonts w:ascii="Calibri" w:hAnsi="Calibri"/>
          <w:sz w:val="22"/>
          <w:szCs w:val="22"/>
          <w:lang w:val="hr-HR" w:eastAsia="hr-HR"/>
        </w:rPr>
        <w:t>, a</w:t>
      </w:r>
      <w:r w:rsidRPr="00B60FF4">
        <w:rPr>
          <w:rFonts w:ascii="Calibri" w:hAnsi="Calibri"/>
          <w:sz w:val="22"/>
          <w:szCs w:val="22"/>
          <w:lang w:val="hr-HR" w:eastAsia="hr-HR"/>
        </w:rPr>
        <w:t xml:space="preserve"> ostvarene u iznosu od </w:t>
      </w:r>
      <w:r w:rsidR="003D5ADD">
        <w:rPr>
          <w:rFonts w:asciiTheme="minorHAnsi" w:hAnsiTheme="minorHAnsi"/>
          <w:sz w:val="22"/>
          <w:szCs w:val="22"/>
        </w:rPr>
        <w:t xml:space="preserve">1.791.462,22 </w:t>
      </w:r>
      <w:r w:rsidR="00007781">
        <w:rPr>
          <w:rFonts w:ascii="Calibri" w:hAnsi="Calibri"/>
          <w:sz w:val="22"/>
          <w:szCs w:val="22"/>
          <w:lang w:val="hr-HR" w:eastAsia="hr-HR"/>
        </w:rPr>
        <w:t>k</w:t>
      </w:r>
      <w:r w:rsidRPr="00B60FF4">
        <w:rPr>
          <w:rFonts w:ascii="Calibri" w:hAnsi="Calibri"/>
          <w:sz w:val="22"/>
          <w:szCs w:val="22"/>
          <w:lang w:val="hr-HR" w:eastAsia="hr-HR"/>
        </w:rPr>
        <w:t>n</w:t>
      </w:r>
      <w:r w:rsidR="000061A3">
        <w:rPr>
          <w:rFonts w:ascii="Calibri" w:hAnsi="Calibri"/>
          <w:sz w:val="22"/>
          <w:szCs w:val="22"/>
          <w:lang w:val="hr-HR" w:eastAsia="hr-HR"/>
        </w:rPr>
        <w:t>, što je</w:t>
      </w:r>
      <w:r w:rsidRPr="00B60FF4">
        <w:rPr>
          <w:rFonts w:ascii="Calibri" w:hAnsi="Calibri"/>
          <w:sz w:val="22"/>
          <w:szCs w:val="22"/>
          <w:lang w:val="hr-HR" w:eastAsia="hr-HR"/>
        </w:rPr>
        <w:t xml:space="preserve"> </w:t>
      </w:r>
      <w:r w:rsidR="003D5ADD">
        <w:rPr>
          <w:rFonts w:ascii="Calibri" w:hAnsi="Calibri"/>
          <w:sz w:val="22"/>
          <w:szCs w:val="22"/>
          <w:lang w:val="hr-HR" w:eastAsia="hr-HR"/>
        </w:rPr>
        <w:t>26% manje u odnosu na plan i</w:t>
      </w:r>
      <w:r w:rsidR="00844896">
        <w:rPr>
          <w:rFonts w:ascii="Calibri" w:hAnsi="Calibri"/>
          <w:sz w:val="22"/>
          <w:szCs w:val="22"/>
          <w:lang w:val="hr-HR" w:eastAsia="hr-HR"/>
        </w:rPr>
        <w:t xml:space="preserve"> </w:t>
      </w:r>
      <w:r w:rsidR="003D5ADD">
        <w:rPr>
          <w:rFonts w:ascii="Calibri" w:hAnsi="Calibri"/>
          <w:sz w:val="22"/>
          <w:szCs w:val="22"/>
          <w:lang w:val="hr-HR" w:eastAsia="hr-HR"/>
        </w:rPr>
        <w:t>87%</w:t>
      </w:r>
      <w:r w:rsidR="00844896">
        <w:rPr>
          <w:rFonts w:ascii="Calibri" w:hAnsi="Calibri"/>
          <w:sz w:val="22"/>
          <w:szCs w:val="22"/>
          <w:lang w:val="hr-HR" w:eastAsia="hr-HR"/>
        </w:rPr>
        <w:t xml:space="preserve"> više nego prethodne godine. O</w:t>
      </w:r>
      <w:r w:rsidR="0068742A">
        <w:rPr>
          <w:rFonts w:ascii="Calibri" w:hAnsi="Calibri"/>
          <w:sz w:val="22"/>
          <w:szCs w:val="22"/>
          <w:lang w:val="hr-HR" w:eastAsia="hr-HR"/>
        </w:rPr>
        <w:t>dnose se na</w:t>
      </w:r>
      <w:r w:rsidR="009168D0">
        <w:rPr>
          <w:rFonts w:ascii="Calibri" w:hAnsi="Calibri"/>
          <w:sz w:val="22"/>
          <w:szCs w:val="22"/>
          <w:lang w:val="hr-HR" w:eastAsia="hr-HR"/>
        </w:rPr>
        <w:t>:</w:t>
      </w:r>
      <w:r w:rsidR="00BB2573">
        <w:rPr>
          <w:rFonts w:ascii="Calibri" w:hAnsi="Calibri"/>
          <w:sz w:val="22"/>
          <w:szCs w:val="22"/>
          <w:lang w:val="hr-HR" w:eastAsia="hr-HR"/>
        </w:rPr>
        <w:t xml:space="preserve"> </w:t>
      </w:r>
    </w:p>
    <w:p w14:paraId="741F357C" w14:textId="77777777" w:rsidR="00BB2573" w:rsidRDefault="00BB2573" w:rsidP="00BB2573">
      <w:pPr>
        <w:pStyle w:val="Tijeloteksta"/>
        <w:jc w:val="both"/>
        <w:rPr>
          <w:rFonts w:ascii="Calibri" w:hAnsi="Calibri"/>
          <w:sz w:val="22"/>
          <w:szCs w:val="22"/>
          <w:lang w:val="hr-HR" w:eastAsia="hr-HR"/>
        </w:rPr>
      </w:pPr>
    </w:p>
    <w:p w14:paraId="6AEB48F6" w14:textId="2E58F921" w:rsidR="00452D90" w:rsidRPr="00426FA0" w:rsidRDefault="00BB2573" w:rsidP="00BB2573">
      <w:pPr>
        <w:pStyle w:val="Tijeloteksta"/>
        <w:jc w:val="both"/>
        <w:rPr>
          <w:rFonts w:ascii="Calibri" w:hAnsi="Calibri"/>
          <w:sz w:val="22"/>
          <w:szCs w:val="22"/>
          <w:lang w:val="hr-HR" w:eastAsia="hr-HR"/>
        </w:rPr>
      </w:pPr>
      <w:r w:rsidRPr="00426FA0">
        <w:rPr>
          <w:rFonts w:ascii="Calibri" w:hAnsi="Calibri"/>
          <w:sz w:val="22"/>
          <w:szCs w:val="22"/>
          <w:lang w:val="hr-HR" w:eastAsia="hr-HR"/>
        </w:rPr>
        <w:t xml:space="preserve">- </w:t>
      </w:r>
      <w:r w:rsidR="00007781" w:rsidRPr="00426FA0">
        <w:rPr>
          <w:rFonts w:ascii="Calibri" w:hAnsi="Calibri"/>
          <w:sz w:val="22"/>
          <w:szCs w:val="22"/>
          <w:lang w:val="hr-HR" w:eastAsia="hr-HR"/>
        </w:rPr>
        <w:t>tekuće</w:t>
      </w:r>
      <w:r w:rsidR="0068742A" w:rsidRPr="00426FA0">
        <w:rPr>
          <w:rFonts w:ascii="Calibri" w:hAnsi="Calibri"/>
          <w:sz w:val="22"/>
          <w:szCs w:val="22"/>
          <w:lang w:val="hr-HR" w:eastAsia="hr-HR"/>
        </w:rPr>
        <w:t xml:space="preserve"> pomoći</w:t>
      </w:r>
      <w:r w:rsidR="002E7DB7" w:rsidRPr="00426FA0">
        <w:rPr>
          <w:rFonts w:ascii="Calibri" w:hAnsi="Calibri"/>
          <w:sz w:val="22"/>
          <w:szCs w:val="22"/>
          <w:lang w:val="hr-HR" w:eastAsia="hr-HR"/>
        </w:rPr>
        <w:t xml:space="preserve"> </w:t>
      </w:r>
      <w:r w:rsidR="00452D90" w:rsidRPr="00426FA0">
        <w:rPr>
          <w:rFonts w:ascii="Calibri" w:hAnsi="Calibri"/>
          <w:sz w:val="22"/>
          <w:szCs w:val="22"/>
          <w:lang w:val="hr-HR" w:eastAsia="hr-HR"/>
        </w:rPr>
        <w:t xml:space="preserve">iz drugih proračuna u ukupnom iznosu od 1.345.391,22 kn koje </w:t>
      </w:r>
      <w:r w:rsidR="009C6044">
        <w:rPr>
          <w:rFonts w:ascii="Calibri" w:hAnsi="Calibri"/>
          <w:sz w:val="22"/>
          <w:szCs w:val="22"/>
          <w:lang w:val="hr-HR" w:eastAsia="hr-HR"/>
        </w:rPr>
        <w:t xml:space="preserve">su ostvarene </w:t>
      </w:r>
      <w:r w:rsidR="009168D0" w:rsidRPr="00426FA0">
        <w:rPr>
          <w:rFonts w:ascii="Calibri" w:hAnsi="Calibri"/>
          <w:sz w:val="22"/>
          <w:szCs w:val="22"/>
          <w:lang w:val="hr-HR" w:eastAsia="hr-HR"/>
        </w:rPr>
        <w:t xml:space="preserve">iz državnog proračuna </w:t>
      </w:r>
      <w:r w:rsidR="00141753" w:rsidRPr="00426FA0">
        <w:rPr>
          <w:rFonts w:ascii="Calibri" w:hAnsi="Calibri"/>
          <w:sz w:val="22"/>
          <w:szCs w:val="22"/>
          <w:lang w:val="hr-HR" w:eastAsia="hr-HR"/>
        </w:rPr>
        <w:t xml:space="preserve">u iznosu od </w:t>
      </w:r>
      <w:r w:rsidR="003D5ADD" w:rsidRPr="00426FA0">
        <w:rPr>
          <w:rFonts w:ascii="Calibri" w:hAnsi="Calibri"/>
          <w:sz w:val="22"/>
          <w:szCs w:val="22"/>
          <w:lang w:val="hr-HR" w:eastAsia="hr-HR"/>
        </w:rPr>
        <w:t>1.</w:t>
      </w:r>
      <w:r w:rsidR="00356367" w:rsidRPr="00426FA0">
        <w:rPr>
          <w:rFonts w:ascii="Calibri" w:hAnsi="Calibri"/>
          <w:sz w:val="22"/>
          <w:szCs w:val="22"/>
          <w:lang w:val="hr-HR" w:eastAsia="hr-HR"/>
        </w:rPr>
        <w:t>301.491,22</w:t>
      </w:r>
      <w:r w:rsidR="00141753" w:rsidRPr="00426FA0">
        <w:rPr>
          <w:rFonts w:ascii="Calibri" w:hAnsi="Calibri"/>
          <w:sz w:val="22"/>
          <w:szCs w:val="22"/>
          <w:lang w:val="hr-HR" w:eastAsia="hr-HR"/>
        </w:rPr>
        <w:t xml:space="preserve"> kn </w:t>
      </w:r>
      <w:r w:rsidR="002E7DB7" w:rsidRPr="00426FA0">
        <w:rPr>
          <w:rFonts w:ascii="Calibri" w:hAnsi="Calibri"/>
          <w:sz w:val="22"/>
          <w:szCs w:val="22"/>
          <w:lang w:val="hr-HR" w:eastAsia="hr-HR"/>
        </w:rPr>
        <w:t>kao</w:t>
      </w:r>
      <w:r w:rsidR="00881264" w:rsidRPr="00426FA0">
        <w:rPr>
          <w:rFonts w:ascii="Calibri" w:hAnsi="Calibri"/>
          <w:sz w:val="22"/>
          <w:szCs w:val="22"/>
          <w:lang w:val="hr-HR" w:eastAsia="hr-HR"/>
        </w:rPr>
        <w:t xml:space="preserve"> kompenzacijska sredstva na ime umanjene realizacije prihoda od poreza na dohodak zbog novih mjera fiskalne politike </w:t>
      </w:r>
      <w:r w:rsidR="00141753" w:rsidRPr="00426FA0">
        <w:rPr>
          <w:rFonts w:ascii="Calibri" w:hAnsi="Calibri"/>
          <w:sz w:val="22"/>
          <w:szCs w:val="22"/>
          <w:lang w:val="hr-HR" w:eastAsia="hr-HR"/>
        </w:rPr>
        <w:t>uveden</w:t>
      </w:r>
      <w:r w:rsidR="005D6F9A" w:rsidRPr="00426FA0">
        <w:rPr>
          <w:rFonts w:ascii="Calibri" w:hAnsi="Calibri"/>
          <w:sz w:val="22"/>
          <w:szCs w:val="22"/>
          <w:lang w:val="hr-HR" w:eastAsia="hr-HR"/>
        </w:rPr>
        <w:t>ih</w:t>
      </w:r>
      <w:r w:rsidR="00141753" w:rsidRPr="00426FA0">
        <w:rPr>
          <w:rFonts w:ascii="Calibri" w:hAnsi="Calibri"/>
          <w:sz w:val="22"/>
          <w:szCs w:val="22"/>
          <w:lang w:val="hr-HR" w:eastAsia="hr-HR"/>
        </w:rPr>
        <w:t xml:space="preserve"> </w:t>
      </w:r>
      <w:r w:rsidR="002E7DB7" w:rsidRPr="00426FA0">
        <w:rPr>
          <w:rFonts w:ascii="Calibri" w:hAnsi="Calibri"/>
          <w:sz w:val="22"/>
          <w:szCs w:val="22"/>
          <w:lang w:val="hr-HR" w:eastAsia="hr-HR"/>
        </w:rPr>
        <w:t>s ciljem poreznog rasterećenja poreznih obveznika i</w:t>
      </w:r>
      <w:r w:rsidR="00881264" w:rsidRPr="00426FA0">
        <w:rPr>
          <w:rFonts w:ascii="Calibri" w:hAnsi="Calibri"/>
          <w:sz w:val="22"/>
          <w:szCs w:val="22"/>
          <w:lang w:val="hr-HR" w:eastAsia="hr-HR"/>
        </w:rPr>
        <w:t xml:space="preserve"> daljnjeg provođenja porezne reforme</w:t>
      </w:r>
      <w:r w:rsidR="002E7DB7" w:rsidRPr="00426FA0">
        <w:rPr>
          <w:rFonts w:ascii="Calibri" w:hAnsi="Calibri"/>
          <w:sz w:val="22"/>
          <w:szCs w:val="22"/>
          <w:lang w:val="hr-HR" w:eastAsia="hr-HR"/>
        </w:rPr>
        <w:t>, što je već naprijed obrazloženo</w:t>
      </w:r>
      <w:r w:rsidR="005D6F9A" w:rsidRPr="00426FA0">
        <w:rPr>
          <w:rFonts w:ascii="Calibri" w:hAnsi="Calibri"/>
          <w:sz w:val="22"/>
          <w:szCs w:val="22"/>
          <w:lang w:val="hr-HR" w:eastAsia="hr-HR"/>
        </w:rPr>
        <w:t>, te iz</w:t>
      </w:r>
      <w:r w:rsidR="00452D90" w:rsidRPr="00426FA0">
        <w:rPr>
          <w:rFonts w:ascii="Calibri" w:hAnsi="Calibri"/>
          <w:sz w:val="22"/>
          <w:szCs w:val="22"/>
          <w:lang w:val="hr-HR" w:eastAsia="hr-HR"/>
        </w:rPr>
        <w:t xml:space="preserve"> proračuna </w:t>
      </w:r>
      <w:r w:rsidR="005D6F9A" w:rsidRPr="00426FA0">
        <w:rPr>
          <w:rFonts w:ascii="Calibri" w:hAnsi="Calibri"/>
          <w:sz w:val="22"/>
          <w:szCs w:val="22"/>
          <w:lang w:val="hr-HR" w:eastAsia="hr-HR"/>
        </w:rPr>
        <w:t xml:space="preserve">Primorsko-goranske županije </w:t>
      </w:r>
      <w:r w:rsidR="00452D90" w:rsidRPr="00426FA0">
        <w:rPr>
          <w:rFonts w:ascii="Calibri" w:hAnsi="Calibri"/>
          <w:sz w:val="22"/>
          <w:szCs w:val="22"/>
          <w:lang w:val="hr-HR" w:eastAsia="hr-HR"/>
        </w:rPr>
        <w:t xml:space="preserve">za </w:t>
      </w:r>
      <w:r w:rsidR="00452D90" w:rsidRPr="00452D90">
        <w:rPr>
          <w:rFonts w:ascii="Calibri" w:hAnsi="Calibri"/>
          <w:sz w:val="22"/>
          <w:szCs w:val="22"/>
          <w:lang w:val="hr-HR" w:eastAsia="hr-HR"/>
        </w:rPr>
        <w:t>nabavu ogrijeva socijalno ugroženim obiteljima u iznosu od 1</w:t>
      </w:r>
      <w:r w:rsidR="00452D90" w:rsidRPr="00426FA0">
        <w:rPr>
          <w:rFonts w:ascii="Calibri" w:hAnsi="Calibri"/>
          <w:sz w:val="22"/>
          <w:szCs w:val="22"/>
          <w:lang w:val="hr-HR" w:eastAsia="hr-HR"/>
        </w:rPr>
        <w:t>8</w:t>
      </w:r>
      <w:r w:rsidR="00452D90" w:rsidRPr="00452D90">
        <w:rPr>
          <w:rFonts w:ascii="Calibri" w:hAnsi="Calibri"/>
          <w:sz w:val="22"/>
          <w:szCs w:val="22"/>
          <w:lang w:val="hr-HR" w:eastAsia="hr-HR"/>
        </w:rPr>
        <w:t>.</w:t>
      </w:r>
      <w:r w:rsidR="00452D90" w:rsidRPr="00426FA0">
        <w:rPr>
          <w:rFonts w:ascii="Calibri" w:hAnsi="Calibri"/>
          <w:sz w:val="22"/>
          <w:szCs w:val="22"/>
          <w:lang w:val="hr-HR" w:eastAsia="hr-HR"/>
        </w:rPr>
        <w:t>9</w:t>
      </w:r>
      <w:r w:rsidR="00452D90" w:rsidRPr="00452D90">
        <w:rPr>
          <w:rFonts w:ascii="Calibri" w:hAnsi="Calibri"/>
          <w:sz w:val="22"/>
          <w:szCs w:val="22"/>
          <w:lang w:val="hr-HR" w:eastAsia="hr-HR"/>
        </w:rPr>
        <w:t>00,00 kn</w:t>
      </w:r>
      <w:r w:rsidR="00452D90" w:rsidRPr="00426FA0">
        <w:rPr>
          <w:rFonts w:ascii="Calibri" w:hAnsi="Calibri"/>
          <w:sz w:val="22"/>
          <w:szCs w:val="22"/>
          <w:lang w:val="hr-HR" w:eastAsia="hr-HR"/>
        </w:rPr>
        <w:t xml:space="preserve"> i za </w:t>
      </w:r>
      <w:r w:rsidR="0057639A" w:rsidRPr="00426FA0">
        <w:rPr>
          <w:rFonts w:ascii="Calibri" w:hAnsi="Calibri"/>
          <w:sz w:val="22"/>
          <w:szCs w:val="22"/>
          <w:lang w:val="hr-HR" w:eastAsia="hr-HR"/>
        </w:rPr>
        <w:t>provedbu</w:t>
      </w:r>
      <w:r w:rsidR="00452D90" w:rsidRPr="00426FA0">
        <w:rPr>
          <w:rFonts w:ascii="Calibri" w:hAnsi="Calibri"/>
          <w:sz w:val="22"/>
          <w:szCs w:val="22"/>
          <w:lang w:val="hr-HR" w:eastAsia="hr-HR"/>
        </w:rPr>
        <w:t xml:space="preserve"> </w:t>
      </w:r>
      <w:r w:rsidR="0057639A" w:rsidRPr="00426FA0">
        <w:rPr>
          <w:rFonts w:ascii="Calibri" w:hAnsi="Calibri"/>
          <w:sz w:val="22"/>
          <w:szCs w:val="22"/>
          <w:lang w:val="hr-HR" w:eastAsia="hr-HR"/>
        </w:rPr>
        <w:t xml:space="preserve">projekta Općina - prijatelj djece u iznosu od </w:t>
      </w:r>
      <w:r w:rsidRPr="00426FA0">
        <w:rPr>
          <w:rFonts w:ascii="Calibri" w:hAnsi="Calibri"/>
          <w:sz w:val="22"/>
          <w:szCs w:val="22"/>
          <w:lang w:val="hr-HR" w:eastAsia="hr-HR"/>
        </w:rPr>
        <w:t>25.000 k</w:t>
      </w:r>
      <w:r w:rsidR="00426FA0">
        <w:rPr>
          <w:rFonts w:ascii="Calibri" w:hAnsi="Calibri"/>
          <w:sz w:val="22"/>
          <w:szCs w:val="22"/>
          <w:lang w:val="hr-HR" w:eastAsia="hr-HR"/>
        </w:rPr>
        <w:t>n</w:t>
      </w:r>
    </w:p>
    <w:p w14:paraId="3D82AC3D" w14:textId="77777777" w:rsidR="00BB2573" w:rsidRPr="00426FA0" w:rsidRDefault="00BB2573" w:rsidP="00BB2573">
      <w:pPr>
        <w:pStyle w:val="Tijeloteksta"/>
        <w:jc w:val="both"/>
        <w:rPr>
          <w:rFonts w:ascii="Calibri" w:hAnsi="Calibri"/>
          <w:sz w:val="22"/>
          <w:szCs w:val="22"/>
          <w:lang w:val="hr-HR" w:eastAsia="hr-HR"/>
        </w:rPr>
      </w:pPr>
    </w:p>
    <w:p w14:paraId="0ABB2237" w14:textId="265A215C" w:rsidR="00356367" w:rsidRPr="00426FA0" w:rsidRDefault="00452D90" w:rsidP="00C40612">
      <w:pPr>
        <w:pStyle w:val="Tijeloteksta"/>
        <w:jc w:val="both"/>
        <w:rPr>
          <w:rFonts w:ascii="Calibri" w:hAnsi="Calibri"/>
          <w:sz w:val="22"/>
          <w:szCs w:val="22"/>
          <w:lang w:val="hr-HR" w:eastAsia="hr-HR"/>
        </w:rPr>
      </w:pPr>
      <w:r w:rsidRPr="00426FA0">
        <w:rPr>
          <w:rFonts w:ascii="Calibri" w:hAnsi="Calibri"/>
          <w:sz w:val="22"/>
          <w:szCs w:val="22"/>
          <w:lang w:val="hr-HR" w:eastAsia="hr-HR"/>
        </w:rPr>
        <w:t xml:space="preserve">- kapitalne pomoći </w:t>
      </w:r>
      <w:r w:rsidR="005D6F9A" w:rsidRPr="00426FA0">
        <w:rPr>
          <w:rFonts w:ascii="Calibri" w:hAnsi="Calibri"/>
          <w:sz w:val="22"/>
          <w:szCs w:val="22"/>
          <w:lang w:val="hr-HR" w:eastAsia="hr-HR"/>
        </w:rPr>
        <w:t>iz drugih proračuna u ukupnom iznosu od 446.071,00 kn koje su ostvarene iz</w:t>
      </w:r>
      <w:r w:rsidR="004D751E" w:rsidRPr="00426FA0">
        <w:rPr>
          <w:rFonts w:ascii="Calibri" w:hAnsi="Calibri"/>
          <w:sz w:val="22"/>
          <w:szCs w:val="22"/>
          <w:lang w:val="hr-HR" w:eastAsia="hr-HR"/>
        </w:rPr>
        <w:t xml:space="preserve"> državnog proračuna, odnosno od Ministarstva za demografiju, obitelj, mlade i socijalnu politiku, </w:t>
      </w:r>
      <w:r w:rsidR="00141753" w:rsidRPr="00426FA0">
        <w:rPr>
          <w:rFonts w:ascii="Calibri" w:hAnsi="Calibri"/>
          <w:szCs w:val="24"/>
          <w:lang w:val="hr-HR"/>
        </w:rPr>
        <w:t xml:space="preserve">u </w:t>
      </w:r>
      <w:r w:rsidR="00141753" w:rsidRPr="00426FA0">
        <w:rPr>
          <w:rFonts w:ascii="Calibri" w:hAnsi="Calibri"/>
          <w:sz w:val="22"/>
          <w:szCs w:val="22"/>
          <w:lang w:val="hr-HR" w:eastAsia="hr-HR"/>
        </w:rPr>
        <w:t xml:space="preserve">iznosu od </w:t>
      </w:r>
      <w:r w:rsidR="00356367" w:rsidRPr="00426FA0">
        <w:rPr>
          <w:rFonts w:ascii="Calibri" w:hAnsi="Calibri"/>
          <w:sz w:val="22"/>
          <w:szCs w:val="22"/>
          <w:lang w:val="hr-HR" w:eastAsia="hr-HR"/>
        </w:rPr>
        <w:t>19</w:t>
      </w:r>
      <w:r w:rsidR="00141753" w:rsidRPr="00426FA0">
        <w:rPr>
          <w:rFonts w:ascii="Calibri" w:hAnsi="Calibri"/>
          <w:sz w:val="22"/>
          <w:szCs w:val="22"/>
          <w:lang w:val="hr-HR" w:eastAsia="hr-HR"/>
        </w:rPr>
        <w:t>9.599,00 kn za izgradnju novog vrtića i jaslica u Viškovu</w:t>
      </w:r>
      <w:r w:rsidR="005D6F9A" w:rsidRPr="00426FA0">
        <w:rPr>
          <w:rFonts w:ascii="Calibri" w:hAnsi="Calibri"/>
          <w:sz w:val="22"/>
          <w:szCs w:val="22"/>
          <w:lang w:val="hr-HR" w:eastAsia="hr-HR"/>
        </w:rPr>
        <w:t xml:space="preserve"> te iz proračuna Primorsko-goranske županije</w:t>
      </w:r>
      <w:r w:rsidR="0057639A" w:rsidRPr="00426FA0">
        <w:rPr>
          <w:rFonts w:ascii="Calibri" w:hAnsi="Calibri"/>
          <w:sz w:val="22"/>
          <w:szCs w:val="22"/>
          <w:lang w:val="hr-HR" w:eastAsia="hr-HR"/>
        </w:rPr>
        <w:t xml:space="preserve"> za izgradnju i uređenje javne površine u Marinićima u iznosu od 150.000,00 kn, uređenje i opremanje informativno-edukacijskog punkta za djecu i mlade u Saršonima u iznosu od 88.850,00 kn te za otkup zemljišta za cestu Trampi – Marinići u iznosu od 7.622,00 k</w:t>
      </w:r>
      <w:r w:rsidR="00426FA0">
        <w:rPr>
          <w:rFonts w:ascii="Calibri" w:hAnsi="Calibri"/>
          <w:sz w:val="22"/>
          <w:szCs w:val="22"/>
          <w:lang w:val="hr-HR" w:eastAsia="hr-HR"/>
        </w:rPr>
        <w:t>n</w:t>
      </w:r>
      <w:r w:rsidR="009C6044">
        <w:rPr>
          <w:rFonts w:ascii="Calibri" w:hAnsi="Calibri"/>
          <w:sz w:val="22"/>
          <w:szCs w:val="22"/>
          <w:lang w:val="hr-HR" w:eastAsia="hr-HR"/>
        </w:rPr>
        <w:t>.</w:t>
      </w:r>
    </w:p>
    <w:p w14:paraId="40FA0427" w14:textId="77777777" w:rsidR="0057639A" w:rsidRPr="00426FA0" w:rsidRDefault="0057639A" w:rsidP="00C40612">
      <w:pPr>
        <w:pStyle w:val="Tijeloteksta"/>
        <w:jc w:val="both"/>
        <w:rPr>
          <w:rFonts w:ascii="Calibri" w:hAnsi="Calibri"/>
          <w:sz w:val="22"/>
          <w:szCs w:val="22"/>
          <w:lang w:val="hr-HR" w:eastAsia="hr-HR"/>
        </w:rPr>
      </w:pPr>
    </w:p>
    <w:p w14:paraId="5A3A1986" w14:textId="4FA15755" w:rsidR="009B57BC" w:rsidRPr="00426FA0" w:rsidRDefault="00A9048F" w:rsidP="009B57BC">
      <w:pPr>
        <w:jc w:val="both"/>
        <w:rPr>
          <w:rFonts w:asciiTheme="minorHAnsi" w:hAnsiTheme="minorHAnsi"/>
          <w:sz w:val="22"/>
          <w:szCs w:val="22"/>
        </w:rPr>
      </w:pPr>
      <w:r w:rsidRPr="00426FA0">
        <w:rPr>
          <w:rFonts w:asciiTheme="minorHAnsi" w:hAnsiTheme="minorHAnsi"/>
          <w:sz w:val="22"/>
          <w:szCs w:val="22"/>
        </w:rPr>
        <w:t>Nadalje, p</w:t>
      </w:r>
      <w:r w:rsidR="009168D0" w:rsidRPr="00426FA0">
        <w:rPr>
          <w:rFonts w:asciiTheme="minorHAnsi" w:hAnsiTheme="minorHAnsi"/>
          <w:sz w:val="22"/>
          <w:szCs w:val="22"/>
        </w:rPr>
        <w:t xml:space="preserve">omoći proračunskim korisnicima iz proračuna koji im nije nadležan planirane </w:t>
      </w:r>
      <w:r w:rsidR="0057639A" w:rsidRPr="00426FA0">
        <w:rPr>
          <w:rFonts w:asciiTheme="minorHAnsi" w:hAnsiTheme="minorHAnsi"/>
          <w:sz w:val="22"/>
          <w:szCs w:val="22"/>
        </w:rPr>
        <w:t xml:space="preserve">su </w:t>
      </w:r>
      <w:r w:rsidR="009168D0" w:rsidRPr="00426FA0">
        <w:rPr>
          <w:rFonts w:asciiTheme="minorHAnsi" w:hAnsiTheme="minorHAnsi"/>
          <w:sz w:val="22"/>
          <w:szCs w:val="22"/>
        </w:rPr>
        <w:t xml:space="preserve">u iznosu od </w:t>
      </w:r>
      <w:r w:rsidR="0057639A" w:rsidRPr="00426FA0">
        <w:rPr>
          <w:rFonts w:asciiTheme="minorHAnsi" w:hAnsiTheme="minorHAnsi"/>
          <w:sz w:val="22"/>
          <w:szCs w:val="22"/>
        </w:rPr>
        <w:t>125</w:t>
      </w:r>
      <w:r w:rsidR="009168D0" w:rsidRPr="00426FA0">
        <w:rPr>
          <w:rFonts w:asciiTheme="minorHAnsi" w:hAnsiTheme="minorHAnsi"/>
          <w:sz w:val="22"/>
          <w:szCs w:val="22"/>
        </w:rPr>
        <w:t>.</w:t>
      </w:r>
      <w:r w:rsidR="0057639A" w:rsidRPr="00426FA0">
        <w:rPr>
          <w:rFonts w:asciiTheme="minorHAnsi" w:hAnsiTheme="minorHAnsi"/>
          <w:sz w:val="22"/>
          <w:szCs w:val="22"/>
        </w:rPr>
        <w:t>64</w:t>
      </w:r>
      <w:r w:rsidR="009168D0" w:rsidRPr="00426FA0">
        <w:rPr>
          <w:rFonts w:asciiTheme="minorHAnsi" w:hAnsiTheme="minorHAnsi"/>
          <w:sz w:val="22"/>
          <w:szCs w:val="22"/>
        </w:rPr>
        <w:t xml:space="preserve">0,00 kn, a ostvarene u iznosu od ukupno </w:t>
      </w:r>
      <w:r w:rsidR="0057639A" w:rsidRPr="00426FA0">
        <w:rPr>
          <w:rFonts w:asciiTheme="minorHAnsi" w:hAnsiTheme="minorHAnsi"/>
          <w:sz w:val="22"/>
          <w:szCs w:val="22"/>
        </w:rPr>
        <w:t>130.440</w:t>
      </w:r>
      <w:r w:rsidR="009168D0" w:rsidRPr="00426FA0">
        <w:rPr>
          <w:rFonts w:asciiTheme="minorHAnsi" w:hAnsiTheme="minorHAnsi"/>
          <w:sz w:val="22"/>
          <w:szCs w:val="22"/>
        </w:rPr>
        <w:t xml:space="preserve">,00 kn, što je </w:t>
      </w:r>
      <w:r w:rsidR="0057639A" w:rsidRPr="00426FA0">
        <w:rPr>
          <w:rFonts w:asciiTheme="minorHAnsi" w:hAnsiTheme="minorHAnsi"/>
          <w:sz w:val="22"/>
          <w:szCs w:val="22"/>
        </w:rPr>
        <w:t>4</w:t>
      </w:r>
      <w:r w:rsidR="009168D0" w:rsidRPr="00426FA0">
        <w:rPr>
          <w:rFonts w:asciiTheme="minorHAnsi" w:hAnsiTheme="minorHAnsi"/>
          <w:sz w:val="22"/>
          <w:szCs w:val="22"/>
        </w:rPr>
        <w:t>%</w:t>
      </w:r>
      <w:r w:rsidR="0057639A" w:rsidRPr="00426FA0">
        <w:rPr>
          <w:rFonts w:asciiTheme="minorHAnsi" w:hAnsiTheme="minorHAnsi"/>
          <w:sz w:val="22"/>
          <w:szCs w:val="22"/>
        </w:rPr>
        <w:t xml:space="preserve"> više u odnosu na </w:t>
      </w:r>
      <w:r w:rsidR="009168D0" w:rsidRPr="00426FA0">
        <w:rPr>
          <w:rFonts w:asciiTheme="minorHAnsi" w:hAnsiTheme="minorHAnsi"/>
          <w:sz w:val="22"/>
          <w:szCs w:val="22"/>
        </w:rPr>
        <w:t xml:space="preserve">plan i </w:t>
      </w:r>
      <w:r w:rsidR="0057639A" w:rsidRPr="00426FA0">
        <w:rPr>
          <w:rFonts w:asciiTheme="minorHAnsi" w:hAnsiTheme="minorHAnsi"/>
          <w:sz w:val="22"/>
          <w:szCs w:val="22"/>
        </w:rPr>
        <w:t>6</w:t>
      </w:r>
      <w:r w:rsidR="009168D0" w:rsidRPr="00426FA0">
        <w:rPr>
          <w:rFonts w:asciiTheme="minorHAnsi" w:hAnsiTheme="minorHAnsi"/>
          <w:sz w:val="22"/>
          <w:szCs w:val="22"/>
        </w:rPr>
        <w:t xml:space="preserve">% </w:t>
      </w:r>
      <w:r w:rsidR="0057639A" w:rsidRPr="00426FA0">
        <w:rPr>
          <w:rFonts w:asciiTheme="minorHAnsi" w:hAnsiTheme="minorHAnsi"/>
          <w:sz w:val="22"/>
          <w:szCs w:val="22"/>
        </w:rPr>
        <w:t>više</w:t>
      </w:r>
      <w:r w:rsidR="009168D0" w:rsidRPr="00426FA0">
        <w:rPr>
          <w:rFonts w:asciiTheme="minorHAnsi" w:hAnsiTheme="minorHAnsi"/>
          <w:sz w:val="22"/>
          <w:szCs w:val="22"/>
        </w:rPr>
        <w:t xml:space="preserve"> nego u istom razdoblju prethodne godine. Odnose se na tekuće pomoći proračunskom korisniku Dječjem vrtiću Viškovo iz državnog proračuna za programe predškole, rada s darovitom djecom i djecom s poteškoćama u razvoju u ukupnom iznosu od </w:t>
      </w:r>
      <w:r w:rsidR="009B57BC" w:rsidRPr="00426FA0">
        <w:rPr>
          <w:rFonts w:asciiTheme="minorHAnsi" w:hAnsiTheme="minorHAnsi"/>
          <w:sz w:val="22"/>
          <w:szCs w:val="22"/>
        </w:rPr>
        <w:t>65.440</w:t>
      </w:r>
      <w:r w:rsidR="009168D0" w:rsidRPr="00426FA0">
        <w:rPr>
          <w:rFonts w:asciiTheme="minorHAnsi" w:hAnsiTheme="minorHAnsi"/>
          <w:sz w:val="22"/>
          <w:szCs w:val="22"/>
        </w:rPr>
        <w:t xml:space="preserve">,00 kn te na kapitalne pomoći </w:t>
      </w:r>
      <w:r w:rsidR="009B57BC" w:rsidRPr="00426FA0">
        <w:rPr>
          <w:rFonts w:asciiTheme="minorHAnsi" w:hAnsiTheme="minorHAnsi"/>
          <w:sz w:val="22"/>
          <w:szCs w:val="22"/>
        </w:rPr>
        <w:t>za nabavu knjiga proračunskom korisniku Narodnoj knjižnici i čitaonici Halubajska zora iz državnog proračuna u iznosu 60</w:t>
      </w:r>
      <w:r w:rsidR="009168D0" w:rsidRPr="00426FA0">
        <w:rPr>
          <w:rFonts w:asciiTheme="minorHAnsi" w:hAnsiTheme="minorHAnsi"/>
          <w:sz w:val="22"/>
          <w:szCs w:val="22"/>
        </w:rPr>
        <w:t xml:space="preserve">.000,00 kn </w:t>
      </w:r>
      <w:r w:rsidR="009B57BC" w:rsidRPr="00426FA0">
        <w:rPr>
          <w:rFonts w:asciiTheme="minorHAnsi" w:hAnsiTheme="minorHAnsi"/>
          <w:sz w:val="22"/>
          <w:szCs w:val="22"/>
        </w:rPr>
        <w:t>te iz proračuna Primorsko-goranske županije u iznosu od 5.000,00 kn</w:t>
      </w:r>
      <w:r w:rsidRPr="00426FA0">
        <w:rPr>
          <w:rFonts w:asciiTheme="minorHAnsi" w:hAnsiTheme="minorHAnsi"/>
          <w:sz w:val="22"/>
          <w:szCs w:val="22"/>
        </w:rPr>
        <w:t>.</w:t>
      </w:r>
    </w:p>
    <w:p w14:paraId="489E7DCE" w14:textId="407A53A6" w:rsidR="00881264" w:rsidRPr="00426FA0" w:rsidRDefault="00881264" w:rsidP="002E7DB7">
      <w:pPr>
        <w:pStyle w:val="Tijeloteksta"/>
        <w:jc w:val="both"/>
        <w:rPr>
          <w:rFonts w:asciiTheme="minorHAnsi" w:hAnsiTheme="minorHAnsi"/>
          <w:sz w:val="22"/>
          <w:szCs w:val="22"/>
          <w:lang w:val="hr-HR" w:eastAsia="hr-HR"/>
        </w:rPr>
      </w:pPr>
    </w:p>
    <w:p w14:paraId="041ED970" w14:textId="77777777" w:rsidR="009168D0" w:rsidRPr="00426FA0" w:rsidRDefault="009168D0" w:rsidP="002E7DB7">
      <w:pPr>
        <w:pStyle w:val="Tijeloteksta"/>
        <w:jc w:val="both"/>
        <w:rPr>
          <w:rFonts w:ascii="Calibri" w:hAnsi="Calibri"/>
          <w:sz w:val="8"/>
          <w:szCs w:val="8"/>
          <w:lang w:val="hr-HR" w:eastAsia="hr-HR"/>
        </w:rPr>
      </w:pPr>
    </w:p>
    <w:p w14:paraId="73B58086" w14:textId="11A13719" w:rsidR="00D71D44" w:rsidRPr="00426FA0" w:rsidRDefault="00D71D44" w:rsidP="00D71D44">
      <w:pPr>
        <w:pStyle w:val="Tijeloteksta"/>
        <w:jc w:val="both"/>
        <w:rPr>
          <w:rFonts w:ascii="Calibri" w:hAnsi="Calibri"/>
          <w:sz w:val="22"/>
          <w:szCs w:val="22"/>
          <w:lang w:val="hr-HR" w:eastAsia="hr-HR"/>
        </w:rPr>
      </w:pPr>
      <w:r w:rsidRPr="00426FA0">
        <w:rPr>
          <w:rFonts w:ascii="Calibri" w:hAnsi="Calibri"/>
          <w:sz w:val="22"/>
          <w:szCs w:val="22"/>
          <w:lang w:val="hr-HR" w:eastAsia="hr-HR"/>
        </w:rPr>
        <w:lastRenderedPageBreak/>
        <w:t>Pored navedenih</w:t>
      </w:r>
      <w:r w:rsidR="00A9048F" w:rsidRPr="00426FA0">
        <w:rPr>
          <w:rFonts w:ascii="Calibri" w:hAnsi="Calibri"/>
          <w:sz w:val="22"/>
          <w:szCs w:val="22"/>
          <w:lang w:val="hr-HR" w:eastAsia="hr-HR"/>
        </w:rPr>
        <w:t>, prihod</w:t>
      </w:r>
      <w:r w:rsidRPr="00426FA0">
        <w:rPr>
          <w:rFonts w:ascii="Calibri" w:hAnsi="Calibri"/>
          <w:sz w:val="22"/>
          <w:szCs w:val="22"/>
          <w:lang w:val="hr-HR" w:eastAsia="hr-HR"/>
        </w:rPr>
        <w:t>i</w:t>
      </w:r>
      <w:r w:rsidR="00A9048F" w:rsidRPr="00426FA0">
        <w:rPr>
          <w:rFonts w:ascii="Calibri" w:hAnsi="Calibri"/>
          <w:sz w:val="22"/>
          <w:szCs w:val="22"/>
          <w:lang w:val="hr-HR" w:eastAsia="hr-HR"/>
        </w:rPr>
        <w:t xml:space="preserve"> od pomoći </w:t>
      </w:r>
      <w:r w:rsidRPr="00426FA0">
        <w:rPr>
          <w:rFonts w:ascii="Calibri" w:hAnsi="Calibri"/>
          <w:sz w:val="22"/>
          <w:szCs w:val="22"/>
          <w:lang w:val="hr-HR" w:eastAsia="hr-HR"/>
        </w:rPr>
        <w:t xml:space="preserve">najvećim dijelom </w:t>
      </w:r>
      <w:r w:rsidR="009C6044">
        <w:rPr>
          <w:rFonts w:ascii="Calibri" w:hAnsi="Calibri"/>
          <w:sz w:val="22"/>
          <w:szCs w:val="22"/>
          <w:lang w:val="hr-HR" w:eastAsia="hr-HR"/>
        </w:rPr>
        <w:t xml:space="preserve">se </w:t>
      </w:r>
      <w:r w:rsidRPr="00426FA0">
        <w:rPr>
          <w:rFonts w:ascii="Calibri" w:hAnsi="Calibri"/>
          <w:sz w:val="22"/>
          <w:szCs w:val="22"/>
          <w:lang w:val="hr-HR" w:eastAsia="hr-HR"/>
        </w:rPr>
        <w:t xml:space="preserve">odnose na </w:t>
      </w:r>
      <w:r w:rsidR="009168D0" w:rsidRPr="00426FA0">
        <w:rPr>
          <w:rFonts w:ascii="Calibri" w:hAnsi="Calibri"/>
          <w:sz w:val="22"/>
          <w:szCs w:val="22"/>
          <w:lang w:val="hr-HR" w:eastAsia="hr-HR"/>
        </w:rPr>
        <w:t xml:space="preserve">pomoći temeljem prijenosa EU sredstava </w:t>
      </w:r>
      <w:r w:rsidRPr="00426FA0">
        <w:rPr>
          <w:rFonts w:ascii="Calibri" w:hAnsi="Calibri"/>
          <w:sz w:val="22"/>
          <w:szCs w:val="22"/>
          <w:lang w:val="hr-HR" w:eastAsia="hr-HR"/>
        </w:rPr>
        <w:t xml:space="preserve">koje su </w:t>
      </w:r>
      <w:r w:rsidR="009168D0" w:rsidRPr="00426FA0">
        <w:rPr>
          <w:rFonts w:ascii="Calibri" w:hAnsi="Calibri"/>
          <w:sz w:val="22"/>
          <w:szCs w:val="22"/>
          <w:lang w:val="hr-HR" w:eastAsia="hr-HR"/>
        </w:rPr>
        <w:t xml:space="preserve">planirane su u iznosu od </w:t>
      </w:r>
      <w:r w:rsidR="009B57BC" w:rsidRPr="00426FA0">
        <w:rPr>
          <w:rFonts w:ascii="Calibri" w:hAnsi="Calibri"/>
          <w:sz w:val="22"/>
          <w:szCs w:val="22"/>
          <w:lang w:val="hr-HR" w:eastAsia="hr-HR"/>
        </w:rPr>
        <w:t>7.524.000 kn</w:t>
      </w:r>
      <w:r w:rsidR="009168D0" w:rsidRPr="00426FA0">
        <w:rPr>
          <w:rFonts w:ascii="Calibri" w:hAnsi="Calibri"/>
          <w:sz w:val="22"/>
          <w:szCs w:val="22"/>
          <w:lang w:val="hr-HR" w:eastAsia="hr-HR"/>
        </w:rPr>
        <w:t>, a ostvarene u</w:t>
      </w:r>
      <w:r w:rsidR="009B57BC" w:rsidRPr="00426FA0">
        <w:rPr>
          <w:rFonts w:ascii="Calibri" w:hAnsi="Calibri"/>
          <w:sz w:val="22"/>
          <w:szCs w:val="22"/>
          <w:lang w:val="hr-HR" w:eastAsia="hr-HR"/>
        </w:rPr>
        <w:t xml:space="preserve"> ukupnom</w:t>
      </w:r>
      <w:r w:rsidR="009168D0" w:rsidRPr="00426FA0">
        <w:rPr>
          <w:rFonts w:ascii="Calibri" w:hAnsi="Calibri"/>
          <w:sz w:val="22"/>
          <w:szCs w:val="22"/>
          <w:lang w:val="hr-HR" w:eastAsia="hr-HR"/>
        </w:rPr>
        <w:t xml:space="preserve"> iznosu od </w:t>
      </w:r>
      <w:r w:rsidR="009B57BC" w:rsidRPr="00426FA0">
        <w:rPr>
          <w:rFonts w:ascii="Calibri" w:hAnsi="Calibri"/>
          <w:sz w:val="22"/>
          <w:szCs w:val="22"/>
          <w:lang w:val="hr-HR" w:eastAsia="hr-HR"/>
        </w:rPr>
        <w:t>4.558.833,57 kn što je je 61</w:t>
      </w:r>
      <w:r w:rsidR="009168D0" w:rsidRPr="00426FA0">
        <w:rPr>
          <w:rFonts w:ascii="Calibri" w:hAnsi="Calibri"/>
          <w:sz w:val="22"/>
          <w:szCs w:val="22"/>
          <w:lang w:val="hr-HR" w:eastAsia="hr-HR"/>
        </w:rPr>
        <w:t xml:space="preserve">% plana i </w:t>
      </w:r>
      <w:r w:rsidR="009B57BC" w:rsidRPr="00426FA0">
        <w:rPr>
          <w:rFonts w:ascii="Calibri" w:hAnsi="Calibri"/>
          <w:sz w:val="22"/>
          <w:szCs w:val="22"/>
          <w:lang w:val="hr-HR" w:eastAsia="hr-HR"/>
        </w:rPr>
        <w:t>2,3 puta</w:t>
      </w:r>
      <w:r w:rsidR="009168D0" w:rsidRPr="00426FA0">
        <w:rPr>
          <w:rFonts w:ascii="Calibri" w:hAnsi="Calibri"/>
          <w:sz w:val="22"/>
          <w:szCs w:val="22"/>
          <w:lang w:val="hr-HR" w:eastAsia="hr-HR"/>
        </w:rPr>
        <w:t xml:space="preserve"> više nego prethodne godine.</w:t>
      </w:r>
      <w:r w:rsidR="00A9048F" w:rsidRPr="00426FA0">
        <w:rPr>
          <w:rFonts w:ascii="Calibri" w:hAnsi="Calibri"/>
          <w:sz w:val="22"/>
          <w:szCs w:val="22"/>
          <w:lang w:val="hr-HR" w:eastAsia="hr-HR"/>
        </w:rPr>
        <w:t xml:space="preserve"> </w:t>
      </w:r>
      <w:r w:rsidR="009168D0" w:rsidRPr="00426FA0">
        <w:rPr>
          <w:rFonts w:ascii="Calibri" w:hAnsi="Calibri"/>
          <w:sz w:val="22"/>
          <w:szCs w:val="22"/>
          <w:lang w:val="hr-HR" w:eastAsia="hr-HR"/>
        </w:rPr>
        <w:t>Odnose se na</w:t>
      </w:r>
      <w:r w:rsidRPr="00426FA0">
        <w:rPr>
          <w:rFonts w:ascii="Calibri" w:hAnsi="Calibri"/>
          <w:sz w:val="22"/>
          <w:szCs w:val="22"/>
          <w:lang w:val="hr-HR" w:eastAsia="hr-HR"/>
        </w:rPr>
        <w:t>:</w:t>
      </w:r>
    </w:p>
    <w:p w14:paraId="38CA8CD0" w14:textId="77777777" w:rsidR="00D71D44" w:rsidRPr="00426FA0" w:rsidRDefault="00D71D44" w:rsidP="00D71D44">
      <w:pPr>
        <w:pStyle w:val="Tijeloteksta"/>
        <w:jc w:val="both"/>
        <w:rPr>
          <w:rFonts w:ascii="Calibri" w:hAnsi="Calibri"/>
          <w:sz w:val="22"/>
          <w:szCs w:val="22"/>
          <w:lang w:val="hr-HR" w:eastAsia="hr-HR"/>
        </w:rPr>
      </w:pPr>
    </w:p>
    <w:p w14:paraId="0F8CAB69" w14:textId="77777777" w:rsidR="00D71D44" w:rsidRPr="00426FA0" w:rsidRDefault="00D71D44" w:rsidP="00D71D44">
      <w:pPr>
        <w:pStyle w:val="Tijeloteksta"/>
        <w:jc w:val="both"/>
        <w:rPr>
          <w:rFonts w:ascii="Calibri" w:hAnsi="Calibri"/>
          <w:sz w:val="22"/>
          <w:szCs w:val="22"/>
          <w:lang w:val="hr-HR" w:eastAsia="hr-HR"/>
        </w:rPr>
      </w:pPr>
      <w:r w:rsidRPr="00426FA0">
        <w:rPr>
          <w:rFonts w:ascii="Calibri" w:hAnsi="Calibri"/>
          <w:sz w:val="22"/>
          <w:szCs w:val="22"/>
          <w:lang w:val="hr-HR" w:eastAsia="hr-HR"/>
        </w:rPr>
        <w:t xml:space="preserve">- </w:t>
      </w:r>
      <w:r w:rsidR="00C75CB0" w:rsidRPr="00426FA0">
        <w:rPr>
          <w:rFonts w:ascii="Calibri" w:hAnsi="Calibri"/>
          <w:sz w:val="22"/>
          <w:szCs w:val="22"/>
          <w:lang w:val="hr-HR" w:eastAsia="hr-HR"/>
        </w:rPr>
        <w:t>tekuće</w:t>
      </w:r>
      <w:r w:rsidR="009168D0" w:rsidRPr="00426FA0">
        <w:rPr>
          <w:rFonts w:ascii="Calibri" w:hAnsi="Calibri"/>
          <w:sz w:val="22"/>
          <w:szCs w:val="22"/>
          <w:lang w:val="hr-HR" w:eastAsia="hr-HR"/>
        </w:rPr>
        <w:t xml:space="preserve"> </w:t>
      </w:r>
      <w:r w:rsidR="00C75CB0" w:rsidRPr="00426FA0">
        <w:rPr>
          <w:rFonts w:ascii="Calibri" w:hAnsi="Calibri"/>
          <w:sz w:val="22"/>
          <w:szCs w:val="22"/>
          <w:lang w:val="hr-HR" w:eastAsia="hr-HR"/>
        </w:rPr>
        <w:t xml:space="preserve">pomoći ostvarene </w:t>
      </w:r>
      <w:r w:rsidR="00CC4D3E" w:rsidRPr="00426FA0">
        <w:rPr>
          <w:rFonts w:ascii="Calibri" w:hAnsi="Calibri"/>
          <w:sz w:val="22"/>
          <w:szCs w:val="22"/>
          <w:lang w:val="hr-HR" w:eastAsia="hr-HR"/>
        </w:rPr>
        <w:t xml:space="preserve">u ukupnom iznosu od </w:t>
      </w:r>
      <w:r w:rsidR="009B57BC" w:rsidRPr="00426FA0">
        <w:rPr>
          <w:rFonts w:ascii="Calibri" w:hAnsi="Calibri"/>
          <w:sz w:val="22"/>
          <w:szCs w:val="22"/>
          <w:lang w:val="hr-HR" w:eastAsia="hr-HR"/>
        </w:rPr>
        <w:t xml:space="preserve">1.830.888,22 </w:t>
      </w:r>
      <w:r w:rsidR="00CC4D3E" w:rsidRPr="00426FA0">
        <w:rPr>
          <w:rFonts w:ascii="Calibri" w:hAnsi="Calibri"/>
          <w:sz w:val="22"/>
          <w:szCs w:val="22"/>
          <w:lang w:val="hr-HR" w:eastAsia="hr-HR"/>
        </w:rPr>
        <w:t xml:space="preserve">kn, i to: </w:t>
      </w:r>
      <w:r w:rsidR="00C75CB0" w:rsidRPr="00426FA0">
        <w:rPr>
          <w:rFonts w:ascii="Calibri" w:hAnsi="Calibri"/>
          <w:sz w:val="22"/>
          <w:szCs w:val="22"/>
          <w:lang w:val="hr-HR" w:eastAsia="hr-HR"/>
        </w:rPr>
        <w:t xml:space="preserve">od Ministarstva okoliša u iznosu od </w:t>
      </w:r>
      <w:r w:rsidR="009B57BC" w:rsidRPr="00426FA0">
        <w:rPr>
          <w:rFonts w:ascii="Calibri" w:hAnsi="Calibri"/>
          <w:sz w:val="22"/>
          <w:szCs w:val="22"/>
          <w:lang w:val="hr-HR" w:eastAsia="hr-HR"/>
        </w:rPr>
        <w:t>102.777,34</w:t>
      </w:r>
      <w:r w:rsidR="00C75CB0" w:rsidRPr="00426FA0">
        <w:rPr>
          <w:rFonts w:ascii="Calibri" w:hAnsi="Calibri"/>
          <w:sz w:val="22"/>
          <w:szCs w:val="22"/>
          <w:lang w:val="hr-HR" w:eastAsia="hr-HR"/>
        </w:rPr>
        <w:t xml:space="preserve"> kn za projekt „Viškovo reciklira“, od Ministarstva za demografiju, obitelj, mlade i socijalnu politiku za projekt „Zaželi“ - Program „Ruke pomažu“ za zapošljavanje žena u iznosu od </w:t>
      </w:r>
      <w:r w:rsidR="00A9048F" w:rsidRPr="00426FA0">
        <w:rPr>
          <w:rFonts w:ascii="Calibri" w:hAnsi="Calibri"/>
          <w:sz w:val="22"/>
          <w:szCs w:val="22"/>
          <w:lang w:val="hr-HR" w:eastAsia="hr-HR"/>
        </w:rPr>
        <w:t>1.314.119,20</w:t>
      </w:r>
      <w:r w:rsidR="00C75CB0" w:rsidRPr="00426FA0">
        <w:rPr>
          <w:rFonts w:ascii="Calibri" w:hAnsi="Calibri"/>
          <w:sz w:val="22"/>
          <w:szCs w:val="22"/>
          <w:lang w:val="hr-HR" w:eastAsia="hr-HR"/>
        </w:rPr>
        <w:t xml:space="preserve"> kn i za projekt socijalnog uključivanja i zapošljavanja marginaliziranih skupina „Znanjem do posla“ u iznosu od </w:t>
      </w:r>
      <w:r w:rsidR="00A9048F" w:rsidRPr="00426FA0">
        <w:rPr>
          <w:rFonts w:ascii="Calibri" w:hAnsi="Calibri"/>
          <w:sz w:val="22"/>
          <w:szCs w:val="22"/>
          <w:lang w:val="hr-HR" w:eastAsia="hr-HR"/>
        </w:rPr>
        <w:t>179.444,28</w:t>
      </w:r>
      <w:r w:rsidR="00C75CB0" w:rsidRPr="00426FA0">
        <w:rPr>
          <w:rFonts w:ascii="Calibri" w:hAnsi="Calibri"/>
          <w:sz w:val="22"/>
          <w:szCs w:val="22"/>
          <w:lang w:val="hr-HR" w:eastAsia="hr-HR"/>
        </w:rPr>
        <w:t xml:space="preserve"> kn, nadalje od Ministarstva zdravstva za projekt „Prevencijom do zdravlja“ u iznosu od </w:t>
      </w:r>
      <w:r w:rsidR="00A9048F" w:rsidRPr="00426FA0">
        <w:rPr>
          <w:rFonts w:ascii="Calibri" w:hAnsi="Calibri"/>
          <w:sz w:val="22"/>
          <w:szCs w:val="22"/>
          <w:lang w:val="hr-HR" w:eastAsia="hr-HR"/>
        </w:rPr>
        <w:t>227.567,69</w:t>
      </w:r>
      <w:r w:rsidR="00C75CB0" w:rsidRPr="00426FA0">
        <w:rPr>
          <w:rFonts w:ascii="Calibri" w:hAnsi="Calibri"/>
          <w:sz w:val="22"/>
          <w:szCs w:val="22"/>
          <w:lang w:val="hr-HR" w:eastAsia="hr-HR"/>
        </w:rPr>
        <w:t xml:space="preserve"> kn te od Hrvatskog zavoda za zapošljavanje po ugovoru o stručnom osposobljavanju u iznosu od </w:t>
      </w:r>
      <w:r w:rsidR="00A9048F" w:rsidRPr="00426FA0">
        <w:rPr>
          <w:rFonts w:ascii="Calibri" w:hAnsi="Calibri"/>
          <w:sz w:val="22"/>
          <w:szCs w:val="22"/>
          <w:lang w:val="hr-HR" w:eastAsia="hr-HR"/>
        </w:rPr>
        <w:t>6.979,71</w:t>
      </w:r>
      <w:r w:rsidR="00C75CB0" w:rsidRPr="00426FA0">
        <w:rPr>
          <w:rFonts w:ascii="Calibri" w:hAnsi="Calibri"/>
          <w:sz w:val="22"/>
          <w:szCs w:val="22"/>
          <w:lang w:val="hr-HR" w:eastAsia="hr-HR"/>
        </w:rPr>
        <w:t xml:space="preserve"> kn</w:t>
      </w:r>
      <w:r w:rsidRPr="00426FA0">
        <w:rPr>
          <w:rFonts w:ascii="Calibri" w:hAnsi="Calibri"/>
          <w:sz w:val="22"/>
          <w:szCs w:val="22"/>
          <w:lang w:val="hr-HR" w:eastAsia="hr-HR"/>
        </w:rPr>
        <w:t xml:space="preserve"> </w:t>
      </w:r>
    </w:p>
    <w:p w14:paraId="516D9DE4" w14:textId="77777777" w:rsidR="00D71D44" w:rsidRPr="00426FA0" w:rsidRDefault="00D71D44" w:rsidP="00D71D44">
      <w:pPr>
        <w:pStyle w:val="Tijeloteksta"/>
        <w:jc w:val="both"/>
        <w:rPr>
          <w:rFonts w:ascii="Calibri" w:hAnsi="Calibri"/>
          <w:sz w:val="22"/>
          <w:szCs w:val="22"/>
          <w:lang w:val="hr-HR" w:eastAsia="hr-HR"/>
        </w:rPr>
      </w:pPr>
    </w:p>
    <w:p w14:paraId="57ACCEAA" w14:textId="75E655E1" w:rsidR="00C75CB0" w:rsidRPr="00426FA0" w:rsidRDefault="00D71D44" w:rsidP="00D71D44">
      <w:pPr>
        <w:pStyle w:val="Tijeloteksta"/>
        <w:jc w:val="both"/>
        <w:rPr>
          <w:rFonts w:ascii="Calibri" w:hAnsi="Calibri"/>
          <w:sz w:val="22"/>
          <w:szCs w:val="22"/>
          <w:lang w:val="hr-HR" w:eastAsia="hr-HR"/>
        </w:rPr>
      </w:pPr>
      <w:r w:rsidRPr="00426FA0">
        <w:rPr>
          <w:rFonts w:ascii="Calibri" w:hAnsi="Calibri"/>
          <w:sz w:val="22"/>
          <w:szCs w:val="22"/>
          <w:lang w:val="hr-HR" w:eastAsia="hr-HR"/>
        </w:rPr>
        <w:t xml:space="preserve">- </w:t>
      </w:r>
      <w:r w:rsidR="00C75CB0" w:rsidRPr="00426FA0">
        <w:rPr>
          <w:rFonts w:ascii="Calibri" w:hAnsi="Calibri"/>
          <w:sz w:val="22"/>
          <w:szCs w:val="22"/>
          <w:lang w:val="hr-HR" w:eastAsia="hr-HR"/>
        </w:rPr>
        <w:t>kapitaln</w:t>
      </w:r>
      <w:r w:rsidRPr="00426FA0">
        <w:rPr>
          <w:rFonts w:ascii="Calibri" w:hAnsi="Calibri"/>
          <w:sz w:val="22"/>
          <w:szCs w:val="22"/>
          <w:lang w:val="hr-HR" w:eastAsia="hr-HR"/>
        </w:rPr>
        <w:t>e</w:t>
      </w:r>
      <w:r w:rsidR="00C75CB0" w:rsidRPr="00426FA0">
        <w:rPr>
          <w:rFonts w:ascii="Calibri" w:hAnsi="Calibri"/>
          <w:sz w:val="22"/>
          <w:szCs w:val="22"/>
          <w:lang w:val="hr-HR" w:eastAsia="hr-HR"/>
        </w:rPr>
        <w:t xml:space="preserve"> pomoći </w:t>
      </w:r>
      <w:r w:rsidRPr="00426FA0">
        <w:rPr>
          <w:rFonts w:ascii="Calibri" w:hAnsi="Calibri"/>
          <w:sz w:val="22"/>
          <w:szCs w:val="22"/>
          <w:lang w:val="hr-HR" w:eastAsia="hr-HR"/>
        </w:rPr>
        <w:t xml:space="preserve">realizirane </w:t>
      </w:r>
      <w:r w:rsidR="00C75CB0" w:rsidRPr="00426FA0">
        <w:rPr>
          <w:rFonts w:ascii="Calibri" w:hAnsi="Calibri"/>
          <w:sz w:val="22"/>
          <w:szCs w:val="22"/>
          <w:lang w:val="hr-HR" w:eastAsia="hr-HR"/>
        </w:rPr>
        <w:t xml:space="preserve">od Agencije za plaćanja u poljoprivredi, ribarstvu i ruralnom razvoju </w:t>
      </w:r>
      <w:r w:rsidRPr="00426FA0">
        <w:rPr>
          <w:rFonts w:ascii="Calibri" w:hAnsi="Calibri"/>
          <w:sz w:val="22"/>
          <w:szCs w:val="22"/>
          <w:lang w:val="hr-HR" w:eastAsia="hr-HR"/>
        </w:rPr>
        <w:t xml:space="preserve">u ukupnom iznosu od 2.727.945,35 kn i to </w:t>
      </w:r>
      <w:r w:rsidR="00C75CB0" w:rsidRPr="00426FA0">
        <w:rPr>
          <w:rFonts w:ascii="Calibri" w:hAnsi="Calibri"/>
          <w:sz w:val="22"/>
          <w:szCs w:val="22"/>
          <w:lang w:val="hr-HR" w:eastAsia="hr-HR"/>
        </w:rPr>
        <w:t>za izradu prostornog plana Općine</w:t>
      </w:r>
      <w:r w:rsidRPr="00426FA0">
        <w:rPr>
          <w:rFonts w:ascii="Calibri" w:hAnsi="Calibri"/>
          <w:sz w:val="22"/>
          <w:szCs w:val="22"/>
          <w:lang w:val="hr-HR" w:eastAsia="hr-HR"/>
        </w:rPr>
        <w:t xml:space="preserve"> u iznosu od 58.500,00 kn, za izgradnju područnog vrtića u Marčeljima u iznosu od 1.800.0000,00 kn te za izgradnju spoja na spojnu cestu Brnasi-Dovičići u iznosu 869.445,35 kn</w:t>
      </w:r>
      <w:r w:rsidR="00C75CB0" w:rsidRPr="00426FA0">
        <w:rPr>
          <w:rFonts w:ascii="Calibri" w:hAnsi="Calibri"/>
          <w:sz w:val="22"/>
          <w:szCs w:val="22"/>
          <w:lang w:val="hr-HR" w:eastAsia="hr-HR"/>
        </w:rPr>
        <w:t>.</w:t>
      </w:r>
    </w:p>
    <w:p w14:paraId="2E885489" w14:textId="28B67573" w:rsidR="009168D0" w:rsidRPr="00426FA0" w:rsidRDefault="009168D0" w:rsidP="002E7DB7">
      <w:pPr>
        <w:pStyle w:val="Tijeloteksta"/>
        <w:jc w:val="both"/>
        <w:rPr>
          <w:rFonts w:ascii="Calibri" w:hAnsi="Calibri"/>
          <w:sz w:val="12"/>
          <w:szCs w:val="12"/>
          <w:lang w:val="hr-HR" w:eastAsia="hr-HR"/>
        </w:rPr>
      </w:pPr>
    </w:p>
    <w:p w14:paraId="24C4F99A" w14:textId="0AF2C12D" w:rsidR="00881264" w:rsidRPr="00426FA0" w:rsidRDefault="00CC4D3E" w:rsidP="00B60FF4">
      <w:pPr>
        <w:pStyle w:val="Tijeloteksta"/>
        <w:jc w:val="both"/>
        <w:rPr>
          <w:rFonts w:ascii="Calibri" w:hAnsi="Calibri"/>
          <w:sz w:val="22"/>
          <w:szCs w:val="22"/>
          <w:lang w:val="hr-HR" w:eastAsia="hr-HR"/>
        </w:rPr>
      </w:pPr>
      <w:r w:rsidRPr="00426FA0">
        <w:rPr>
          <w:rFonts w:ascii="Calibri" w:hAnsi="Calibri"/>
          <w:sz w:val="22"/>
          <w:szCs w:val="22"/>
          <w:lang w:val="hr-HR" w:eastAsia="hr-HR"/>
        </w:rPr>
        <w:t xml:space="preserve">Realizacija ostalih planiranih pomoći za aplicirane općinske kapitalne projekte i druge aktivnosti očekuje se u narednom razdoblju, a u skladu s dinamikom provedbe natječajnih postupaka i dovršenja apliciranih projekata. U odnosu na realizaciju u istom razdoblju prethodne godine iskazano je povećanje zbog različite dinamike ostvarivanja pomoći i </w:t>
      </w:r>
      <w:r w:rsidR="004935F8">
        <w:rPr>
          <w:rFonts w:ascii="Calibri" w:hAnsi="Calibri"/>
          <w:sz w:val="22"/>
          <w:szCs w:val="22"/>
          <w:lang w:val="hr-HR" w:eastAsia="hr-HR"/>
        </w:rPr>
        <w:t xml:space="preserve">realizacije pokrenutih projekata te </w:t>
      </w:r>
      <w:r w:rsidRPr="00426FA0">
        <w:rPr>
          <w:rFonts w:ascii="Calibri" w:hAnsi="Calibri"/>
          <w:sz w:val="22"/>
          <w:szCs w:val="22"/>
          <w:lang w:val="hr-HR" w:eastAsia="hr-HR"/>
        </w:rPr>
        <w:t>mogućnostima provedbe i financiranja</w:t>
      </w:r>
      <w:r w:rsidR="004935F8">
        <w:rPr>
          <w:rFonts w:ascii="Calibri" w:hAnsi="Calibri"/>
          <w:sz w:val="22"/>
          <w:szCs w:val="22"/>
          <w:lang w:val="hr-HR" w:eastAsia="hr-HR"/>
        </w:rPr>
        <w:t xml:space="preserve"> drugih prijavljenih</w:t>
      </w:r>
      <w:r w:rsidRPr="00426FA0">
        <w:rPr>
          <w:rFonts w:ascii="Calibri" w:hAnsi="Calibri"/>
          <w:sz w:val="22"/>
          <w:szCs w:val="22"/>
          <w:lang w:val="hr-HR" w:eastAsia="hr-HR"/>
        </w:rPr>
        <w:t xml:space="preserve"> projekata iz EU i </w:t>
      </w:r>
      <w:r w:rsidR="004935F8">
        <w:rPr>
          <w:rFonts w:ascii="Calibri" w:hAnsi="Calibri"/>
          <w:sz w:val="22"/>
          <w:szCs w:val="22"/>
          <w:lang w:val="hr-HR" w:eastAsia="hr-HR"/>
        </w:rPr>
        <w:t>ostalih izvora</w:t>
      </w:r>
      <w:r w:rsidRPr="00426FA0">
        <w:rPr>
          <w:rFonts w:ascii="Calibri" w:hAnsi="Calibri"/>
          <w:sz w:val="22"/>
          <w:szCs w:val="22"/>
          <w:lang w:val="hr-HR" w:eastAsia="hr-HR"/>
        </w:rPr>
        <w:t xml:space="preserve"> pomoći.</w:t>
      </w:r>
    </w:p>
    <w:p w14:paraId="215B97CB" w14:textId="77777777" w:rsidR="00426FA0" w:rsidRDefault="00426FA0" w:rsidP="004F1930">
      <w:pPr>
        <w:pStyle w:val="Tijeloteksta"/>
        <w:jc w:val="both"/>
        <w:rPr>
          <w:rFonts w:ascii="Calibri" w:hAnsi="Calibri"/>
          <w:b/>
          <w:sz w:val="22"/>
          <w:szCs w:val="22"/>
          <w:lang w:val="hr-HR" w:eastAsia="hr-HR"/>
        </w:rPr>
      </w:pPr>
    </w:p>
    <w:p w14:paraId="0CBBE99F" w14:textId="77777777" w:rsidR="004F1930" w:rsidRPr="004F1930" w:rsidRDefault="004F1930" w:rsidP="004F1930">
      <w:pPr>
        <w:pStyle w:val="Tijeloteksta"/>
        <w:jc w:val="both"/>
        <w:rPr>
          <w:rFonts w:ascii="Calibri" w:hAnsi="Calibri"/>
          <w:b/>
          <w:sz w:val="22"/>
          <w:szCs w:val="22"/>
          <w:lang w:val="hr-HR" w:eastAsia="hr-HR"/>
        </w:rPr>
      </w:pPr>
      <w:r w:rsidRPr="00B9689D">
        <w:rPr>
          <w:rFonts w:ascii="Calibri" w:hAnsi="Calibri"/>
          <w:b/>
          <w:sz w:val="22"/>
          <w:szCs w:val="22"/>
          <w:lang w:val="hr-HR" w:eastAsia="hr-HR"/>
        </w:rPr>
        <w:t>Prihodi od financijske imovine</w:t>
      </w:r>
    </w:p>
    <w:p w14:paraId="1FFE3023" w14:textId="77777777" w:rsidR="004F1930" w:rsidRPr="004F1930" w:rsidRDefault="004F1930" w:rsidP="004F1930">
      <w:pPr>
        <w:pStyle w:val="Tijeloteksta"/>
        <w:jc w:val="both"/>
        <w:rPr>
          <w:rFonts w:ascii="Calibri" w:hAnsi="Calibri"/>
          <w:sz w:val="22"/>
          <w:szCs w:val="22"/>
          <w:lang w:val="hr-HR" w:eastAsia="hr-HR"/>
        </w:rPr>
      </w:pPr>
    </w:p>
    <w:p w14:paraId="04597714" w14:textId="29EF677F" w:rsidR="00CC4D3E" w:rsidRDefault="004F1930" w:rsidP="004F1930">
      <w:pPr>
        <w:pStyle w:val="Tijeloteksta"/>
        <w:jc w:val="both"/>
        <w:rPr>
          <w:rFonts w:ascii="Calibri" w:hAnsi="Calibri"/>
          <w:sz w:val="22"/>
          <w:szCs w:val="22"/>
          <w:lang w:val="hr-HR" w:eastAsia="hr-HR"/>
        </w:rPr>
      </w:pPr>
      <w:r w:rsidRPr="004F1930">
        <w:rPr>
          <w:rFonts w:ascii="Calibri" w:hAnsi="Calibri"/>
          <w:sz w:val="22"/>
          <w:szCs w:val="22"/>
          <w:lang w:val="hr-HR" w:eastAsia="hr-HR"/>
        </w:rPr>
        <w:t xml:space="preserve">Prihodi od financijske imovine planirani su u iznosu od </w:t>
      </w:r>
      <w:r w:rsidR="00CC4D3E">
        <w:rPr>
          <w:rFonts w:ascii="Calibri" w:hAnsi="Calibri"/>
          <w:sz w:val="22"/>
          <w:szCs w:val="22"/>
          <w:lang w:val="hr-HR" w:eastAsia="hr-HR"/>
        </w:rPr>
        <w:t>10</w:t>
      </w:r>
      <w:r>
        <w:rPr>
          <w:rFonts w:ascii="Calibri" w:hAnsi="Calibri"/>
          <w:sz w:val="22"/>
          <w:szCs w:val="22"/>
          <w:lang w:val="hr-HR" w:eastAsia="hr-HR"/>
        </w:rPr>
        <w:t>2.000</w:t>
      </w:r>
      <w:r w:rsidRPr="004F1930">
        <w:rPr>
          <w:rFonts w:ascii="Calibri" w:hAnsi="Calibri"/>
          <w:sz w:val="22"/>
          <w:szCs w:val="22"/>
          <w:lang w:val="hr-HR" w:eastAsia="hr-HR"/>
        </w:rPr>
        <w:t xml:space="preserve"> kn, a ostvareni u iznosu od </w:t>
      </w:r>
      <w:r w:rsidR="00B9689D">
        <w:rPr>
          <w:rFonts w:ascii="Calibri" w:hAnsi="Calibri"/>
          <w:sz w:val="22"/>
          <w:szCs w:val="22"/>
          <w:lang w:val="hr-HR" w:eastAsia="hr-HR"/>
        </w:rPr>
        <w:t>2.233,39</w:t>
      </w:r>
      <w:r w:rsidRPr="004F1930">
        <w:rPr>
          <w:rFonts w:ascii="Calibri" w:hAnsi="Calibri"/>
          <w:sz w:val="22"/>
          <w:szCs w:val="22"/>
          <w:lang w:val="hr-HR" w:eastAsia="hr-HR"/>
        </w:rPr>
        <w:t xml:space="preserve"> kn, </w:t>
      </w:r>
      <w:r w:rsidR="00823EAB">
        <w:rPr>
          <w:rFonts w:ascii="Calibri" w:hAnsi="Calibri"/>
          <w:sz w:val="22"/>
          <w:szCs w:val="22"/>
          <w:lang w:val="hr-HR" w:eastAsia="hr-HR"/>
        </w:rPr>
        <w:t>št</w:t>
      </w:r>
      <w:r w:rsidRPr="004F1930">
        <w:rPr>
          <w:rFonts w:ascii="Calibri" w:hAnsi="Calibri"/>
          <w:sz w:val="22"/>
          <w:szCs w:val="22"/>
          <w:lang w:val="hr-HR" w:eastAsia="hr-HR"/>
        </w:rPr>
        <w:t>o</w:t>
      </w:r>
      <w:r w:rsidR="00823EAB">
        <w:rPr>
          <w:rFonts w:ascii="Calibri" w:hAnsi="Calibri"/>
          <w:sz w:val="22"/>
          <w:szCs w:val="22"/>
          <w:lang w:val="hr-HR" w:eastAsia="hr-HR"/>
        </w:rPr>
        <w:t xml:space="preserve"> je</w:t>
      </w:r>
      <w:r w:rsidRPr="004F1930">
        <w:rPr>
          <w:rFonts w:ascii="Calibri" w:hAnsi="Calibri"/>
          <w:sz w:val="22"/>
          <w:szCs w:val="22"/>
          <w:lang w:val="hr-HR" w:eastAsia="hr-HR"/>
        </w:rPr>
        <w:t xml:space="preserve"> </w:t>
      </w:r>
      <w:r w:rsidR="00B9689D">
        <w:rPr>
          <w:rFonts w:ascii="Calibri" w:hAnsi="Calibri"/>
          <w:sz w:val="22"/>
          <w:szCs w:val="22"/>
          <w:lang w:val="hr-HR" w:eastAsia="hr-HR"/>
        </w:rPr>
        <w:t>2</w:t>
      </w:r>
      <w:r w:rsidRPr="004F1930">
        <w:rPr>
          <w:rFonts w:ascii="Calibri" w:hAnsi="Calibri"/>
          <w:sz w:val="22"/>
          <w:szCs w:val="22"/>
          <w:lang w:val="hr-HR" w:eastAsia="hr-HR"/>
        </w:rPr>
        <w:t xml:space="preserve">% plana i </w:t>
      </w:r>
      <w:r w:rsidR="00B9689D">
        <w:rPr>
          <w:rFonts w:ascii="Calibri" w:hAnsi="Calibri"/>
          <w:sz w:val="22"/>
          <w:szCs w:val="22"/>
          <w:lang w:val="hr-HR" w:eastAsia="hr-HR"/>
        </w:rPr>
        <w:t>3</w:t>
      </w:r>
      <w:r w:rsidR="00CC4D3E">
        <w:rPr>
          <w:rFonts w:ascii="Calibri" w:hAnsi="Calibri"/>
          <w:sz w:val="22"/>
          <w:szCs w:val="22"/>
          <w:lang w:val="hr-HR" w:eastAsia="hr-HR"/>
        </w:rPr>
        <w:t>%</w:t>
      </w:r>
      <w:r w:rsidR="007C0B41">
        <w:rPr>
          <w:rFonts w:ascii="Calibri" w:hAnsi="Calibri"/>
          <w:sz w:val="22"/>
          <w:szCs w:val="22"/>
          <w:lang w:val="hr-HR" w:eastAsia="hr-HR"/>
        </w:rPr>
        <w:t xml:space="preserve"> </w:t>
      </w:r>
      <w:r w:rsidR="00CC4D3E">
        <w:rPr>
          <w:rFonts w:ascii="Calibri" w:hAnsi="Calibri"/>
          <w:sz w:val="22"/>
          <w:szCs w:val="22"/>
          <w:lang w:val="hr-HR" w:eastAsia="hr-HR"/>
        </w:rPr>
        <w:t xml:space="preserve">iznosa realiziranog </w:t>
      </w:r>
      <w:r w:rsidRPr="004F1930">
        <w:rPr>
          <w:rFonts w:ascii="Calibri" w:hAnsi="Calibri"/>
          <w:sz w:val="22"/>
          <w:szCs w:val="22"/>
          <w:lang w:val="hr-HR" w:eastAsia="hr-HR"/>
        </w:rPr>
        <w:t>u istom razdoblju prethodne godine</w:t>
      </w:r>
      <w:r>
        <w:rPr>
          <w:rFonts w:ascii="Calibri" w:hAnsi="Calibri"/>
          <w:sz w:val="22"/>
          <w:szCs w:val="22"/>
          <w:lang w:val="hr-HR" w:eastAsia="hr-HR"/>
        </w:rPr>
        <w:t xml:space="preserve">, a </w:t>
      </w:r>
      <w:r w:rsidR="00CC4D3E">
        <w:rPr>
          <w:rFonts w:ascii="Calibri" w:hAnsi="Calibri"/>
          <w:sz w:val="22"/>
          <w:szCs w:val="22"/>
          <w:lang w:val="hr-HR" w:eastAsia="hr-HR"/>
        </w:rPr>
        <w:t xml:space="preserve">u cijelosti se </w:t>
      </w:r>
      <w:r>
        <w:rPr>
          <w:rFonts w:ascii="Calibri" w:hAnsi="Calibri"/>
          <w:sz w:val="22"/>
          <w:szCs w:val="22"/>
          <w:lang w:val="hr-HR" w:eastAsia="hr-HR"/>
        </w:rPr>
        <w:t>odnose na</w:t>
      </w:r>
      <w:r w:rsidRPr="004F1930">
        <w:rPr>
          <w:rFonts w:ascii="Calibri" w:hAnsi="Calibri"/>
          <w:sz w:val="22"/>
          <w:szCs w:val="22"/>
          <w:lang w:val="hr-HR" w:eastAsia="hr-HR"/>
        </w:rPr>
        <w:t xml:space="preserve"> </w:t>
      </w:r>
      <w:r>
        <w:rPr>
          <w:rFonts w:ascii="Calibri" w:hAnsi="Calibri"/>
          <w:sz w:val="22"/>
          <w:szCs w:val="22"/>
          <w:lang w:val="hr-HR" w:eastAsia="hr-HR"/>
        </w:rPr>
        <w:t>prihode</w:t>
      </w:r>
      <w:r w:rsidRPr="004F1930">
        <w:rPr>
          <w:rFonts w:ascii="Calibri" w:hAnsi="Calibri"/>
          <w:sz w:val="22"/>
          <w:szCs w:val="22"/>
          <w:lang w:val="hr-HR" w:eastAsia="hr-HR"/>
        </w:rPr>
        <w:t xml:space="preserve"> od zateznih kamata</w:t>
      </w:r>
      <w:r>
        <w:rPr>
          <w:rFonts w:ascii="Calibri" w:hAnsi="Calibri"/>
          <w:sz w:val="22"/>
          <w:szCs w:val="22"/>
          <w:lang w:val="hr-HR" w:eastAsia="hr-HR"/>
        </w:rPr>
        <w:t>. Re</w:t>
      </w:r>
      <w:r w:rsidRPr="004F1930">
        <w:rPr>
          <w:rFonts w:ascii="Calibri" w:hAnsi="Calibri"/>
          <w:sz w:val="22"/>
          <w:szCs w:val="22"/>
          <w:lang w:val="hr-HR" w:eastAsia="hr-HR"/>
        </w:rPr>
        <w:t>alizacija</w:t>
      </w:r>
      <w:r>
        <w:rPr>
          <w:rFonts w:ascii="Calibri" w:hAnsi="Calibri"/>
          <w:sz w:val="22"/>
          <w:szCs w:val="22"/>
          <w:lang w:val="hr-HR" w:eastAsia="hr-HR"/>
        </w:rPr>
        <w:t xml:space="preserve"> ovih prihoda</w:t>
      </w:r>
      <w:r w:rsidRPr="004F1930">
        <w:rPr>
          <w:rFonts w:ascii="Calibri" w:hAnsi="Calibri"/>
          <w:sz w:val="22"/>
          <w:szCs w:val="22"/>
          <w:lang w:val="hr-HR" w:eastAsia="hr-HR"/>
        </w:rPr>
        <w:t xml:space="preserve"> </w:t>
      </w:r>
      <w:r w:rsidR="00CC4D3E">
        <w:rPr>
          <w:rFonts w:ascii="Calibri" w:hAnsi="Calibri"/>
          <w:sz w:val="22"/>
          <w:szCs w:val="22"/>
          <w:lang w:val="hr-HR" w:eastAsia="hr-HR"/>
        </w:rPr>
        <w:t>je u ovom izvještajnom razdoblju izostala zbog primjene jedne od mjera pomoći poslovnim subjektima za prevladavanje poremećaja u poslovanju izazvanih</w:t>
      </w:r>
      <w:r w:rsidR="00CC4D3E" w:rsidRPr="004F1930">
        <w:rPr>
          <w:rFonts w:ascii="Calibri" w:hAnsi="Calibri"/>
          <w:sz w:val="22"/>
          <w:szCs w:val="22"/>
          <w:lang w:val="hr-HR" w:eastAsia="hr-HR"/>
        </w:rPr>
        <w:t xml:space="preserve"> </w:t>
      </w:r>
      <w:r w:rsidR="00CC4D3E">
        <w:rPr>
          <w:rFonts w:ascii="Calibri" w:hAnsi="Calibri"/>
          <w:sz w:val="22"/>
          <w:szCs w:val="22"/>
          <w:lang w:val="hr-HR" w:eastAsia="hr-HR"/>
        </w:rPr>
        <w:t>epidemijom korona virusa koja se odnosila na</w:t>
      </w:r>
      <w:r w:rsidR="00095286">
        <w:rPr>
          <w:rFonts w:ascii="Calibri" w:hAnsi="Calibri"/>
          <w:sz w:val="22"/>
          <w:szCs w:val="22"/>
          <w:lang w:val="hr-HR" w:eastAsia="hr-HR"/>
        </w:rPr>
        <w:t xml:space="preserve"> neplaćanje zateznih kamata i</w:t>
      </w:r>
      <w:r w:rsidR="00CC4D3E">
        <w:rPr>
          <w:rFonts w:ascii="Calibri" w:hAnsi="Calibri"/>
          <w:sz w:val="22"/>
          <w:szCs w:val="22"/>
          <w:lang w:val="hr-HR" w:eastAsia="hr-HR"/>
        </w:rPr>
        <w:t xml:space="preserve"> odgodu provedbe </w:t>
      </w:r>
      <w:r w:rsidR="00095286">
        <w:rPr>
          <w:rFonts w:ascii="Calibri" w:hAnsi="Calibri"/>
          <w:sz w:val="22"/>
          <w:szCs w:val="22"/>
          <w:lang w:val="hr-HR" w:eastAsia="hr-HR"/>
        </w:rPr>
        <w:t>prisilne naplate</w:t>
      </w:r>
      <w:r w:rsidR="00095286" w:rsidRPr="00095286">
        <w:rPr>
          <w:rFonts w:ascii="Calibri" w:hAnsi="Calibri"/>
          <w:sz w:val="22"/>
          <w:szCs w:val="22"/>
          <w:lang w:val="hr-HR" w:eastAsia="hr-HR"/>
        </w:rPr>
        <w:t xml:space="preserve"> </w:t>
      </w:r>
      <w:r w:rsidR="00095286">
        <w:rPr>
          <w:rFonts w:ascii="Calibri" w:hAnsi="Calibri"/>
          <w:sz w:val="22"/>
          <w:szCs w:val="22"/>
          <w:lang w:val="hr-HR" w:eastAsia="hr-HR"/>
        </w:rPr>
        <w:t>za dospjela potraživanja.</w:t>
      </w:r>
    </w:p>
    <w:p w14:paraId="33DED415" w14:textId="77777777" w:rsidR="007C0B41" w:rsidRDefault="007C0B41" w:rsidP="004F1930">
      <w:pPr>
        <w:pStyle w:val="Tijeloteksta"/>
        <w:jc w:val="both"/>
        <w:rPr>
          <w:rFonts w:ascii="Calibri" w:hAnsi="Calibri"/>
          <w:b/>
          <w:sz w:val="22"/>
          <w:szCs w:val="22"/>
          <w:lang w:val="hr-HR" w:eastAsia="hr-HR"/>
        </w:rPr>
      </w:pPr>
    </w:p>
    <w:p w14:paraId="067B0B6A" w14:textId="77777777" w:rsidR="004F1930" w:rsidRPr="004F1930" w:rsidRDefault="004F1930" w:rsidP="004F1930">
      <w:pPr>
        <w:pStyle w:val="Tijeloteksta"/>
        <w:jc w:val="both"/>
        <w:rPr>
          <w:rFonts w:ascii="Calibri" w:hAnsi="Calibri"/>
          <w:b/>
          <w:sz w:val="22"/>
          <w:szCs w:val="22"/>
          <w:lang w:val="hr-HR" w:eastAsia="hr-HR"/>
        </w:rPr>
      </w:pPr>
      <w:r w:rsidRPr="004F1930">
        <w:rPr>
          <w:rFonts w:ascii="Calibri" w:hAnsi="Calibri"/>
          <w:b/>
          <w:sz w:val="22"/>
          <w:szCs w:val="22"/>
          <w:lang w:val="hr-HR" w:eastAsia="hr-HR"/>
        </w:rPr>
        <w:t>Prihodi od nefinancijske imovine</w:t>
      </w:r>
    </w:p>
    <w:p w14:paraId="3971968F" w14:textId="77777777" w:rsidR="004F1930" w:rsidRPr="004F1930" w:rsidRDefault="004F1930" w:rsidP="004F1930">
      <w:pPr>
        <w:pStyle w:val="Tijeloteksta"/>
        <w:jc w:val="both"/>
        <w:rPr>
          <w:rFonts w:ascii="Calibri" w:hAnsi="Calibri"/>
          <w:sz w:val="22"/>
          <w:szCs w:val="22"/>
          <w:lang w:val="hr-HR" w:eastAsia="hr-HR"/>
        </w:rPr>
      </w:pPr>
    </w:p>
    <w:p w14:paraId="42F231CE" w14:textId="1DE98144" w:rsidR="007F42A6" w:rsidRDefault="004F1930" w:rsidP="009F1D98">
      <w:pPr>
        <w:pStyle w:val="Tijeloteksta"/>
        <w:jc w:val="both"/>
        <w:rPr>
          <w:rFonts w:ascii="Calibri" w:hAnsi="Calibri"/>
          <w:sz w:val="22"/>
          <w:szCs w:val="22"/>
          <w:lang w:val="hr-HR" w:eastAsia="hr-HR"/>
        </w:rPr>
      </w:pPr>
      <w:r w:rsidRPr="004F1930">
        <w:rPr>
          <w:rFonts w:ascii="Calibri" w:hAnsi="Calibri"/>
          <w:sz w:val="22"/>
          <w:szCs w:val="22"/>
          <w:lang w:val="hr-HR" w:eastAsia="hr-HR"/>
        </w:rPr>
        <w:t>Prihodi od nefinancijske im</w:t>
      </w:r>
      <w:r w:rsidR="00095286">
        <w:rPr>
          <w:rFonts w:ascii="Calibri" w:hAnsi="Calibri"/>
          <w:sz w:val="22"/>
          <w:szCs w:val="22"/>
          <w:lang w:val="hr-HR" w:eastAsia="hr-HR"/>
        </w:rPr>
        <w:t>ovine planirani su u iznosu od 2</w:t>
      </w:r>
      <w:r w:rsidRPr="004F1930">
        <w:rPr>
          <w:rFonts w:ascii="Calibri" w:hAnsi="Calibri"/>
          <w:sz w:val="22"/>
          <w:szCs w:val="22"/>
          <w:lang w:val="hr-HR" w:eastAsia="hr-HR"/>
        </w:rPr>
        <w:t>.</w:t>
      </w:r>
      <w:r w:rsidR="00095286">
        <w:rPr>
          <w:rFonts w:ascii="Calibri" w:hAnsi="Calibri"/>
          <w:sz w:val="22"/>
          <w:szCs w:val="22"/>
          <w:lang w:val="hr-HR" w:eastAsia="hr-HR"/>
        </w:rPr>
        <w:t>3</w:t>
      </w:r>
      <w:r w:rsidR="00B9689D">
        <w:rPr>
          <w:rFonts w:ascii="Calibri" w:hAnsi="Calibri"/>
          <w:sz w:val="22"/>
          <w:szCs w:val="22"/>
          <w:lang w:val="hr-HR" w:eastAsia="hr-HR"/>
        </w:rPr>
        <w:t>9</w:t>
      </w:r>
      <w:r w:rsidR="007C0B41">
        <w:rPr>
          <w:rFonts w:ascii="Calibri" w:hAnsi="Calibri"/>
          <w:sz w:val="22"/>
          <w:szCs w:val="22"/>
          <w:lang w:val="hr-HR" w:eastAsia="hr-HR"/>
        </w:rPr>
        <w:t>0</w:t>
      </w:r>
      <w:r w:rsidRPr="004F1930">
        <w:rPr>
          <w:rFonts w:ascii="Calibri" w:hAnsi="Calibri"/>
          <w:sz w:val="22"/>
          <w:szCs w:val="22"/>
          <w:lang w:val="hr-HR" w:eastAsia="hr-HR"/>
        </w:rPr>
        <w:t>.</w:t>
      </w:r>
      <w:r w:rsidR="007C0B41">
        <w:rPr>
          <w:rFonts w:ascii="Calibri" w:hAnsi="Calibri"/>
          <w:sz w:val="22"/>
          <w:szCs w:val="22"/>
          <w:lang w:val="hr-HR" w:eastAsia="hr-HR"/>
        </w:rPr>
        <w:t>0</w:t>
      </w:r>
      <w:r w:rsidRPr="004F1930">
        <w:rPr>
          <w:rFonts w:ascii="Calibri" w:hAnsi="Calibri"/>
          <w:sz w:val="22"/>
          <w:szCs w:val="22"/>
          <w:lang w:val="hr-HR" w:eastAsia="hr-HR"/>
        </w:rPr>
        <w:t xml:space="preserve">00 kn, a ostvareni u iznosu od </w:t>
      </w:r>
      <w:r w:rsidR="00B9689D">
        <w:rPr>
          <w:rFonts w:ascii="Calibri" w:hAnsi="Calibri"/>
          <w:sz w:val="22"/>
          <w:szCs w:val="22"/>
          <w:lang w:val="hr-HR" w:eastAsia="hr-HR"/>
        </w:rPr>
        <w:t>2.352.295,11</w:t>
      </w:r>
      <w:r w:rsidRPr="004F1930">
        <w:rPr>
          <w:rFonts w:ascii="Calibri" w:hAnsi="Calibri"/>
          <w:sz w:val="22"/>
          <w:szCs w:val="22"/>
          <w:lang w:val="hr-HR" w:eastAsia="hr-HR"/>
        </w:rPr>
        <w:t xml:space="preserve"> kn</w:t>
      </w:r>
      <w:r w:rsidR="007C0B41">
        <w:rPr>
          <w:rFonts w:ascii="Calibri" w:hAnsi="Calibri"/>
          <w:sz w:val="22"/>
          <w:szCs w:val="22"/>
          <w:lang w:val="hr-HR" w:eastAsia="hr-HR"/>
        </w:rPr>
        <w:t>, što je</w:t>
      </w:r>
      <w:r w:rsidRPr="004F1930">
        <w:rPr>
          <w:rFonts w:ascii="Calibri" w:hAnsi="Calibri"/>
          <w:sz w:val="22"/>
          <w:szCs w:val="22"/>
          <w:lang w:val="hr-HR" w:eastAsia="hr-HR"/>
        </w:rPr>
        <w:t xml:space="preserve"> </w:t>
      </w:r>
      <w:r w:rsidR="00B9689D">
        <w:rPr>
          <w:rFonts w:ascii="Calibri" w:hAnsi="Calibri"/>
          <w:sz w:val="22"/>
          <w:szCs w:val="22"/>
          <w:lang w:val="hr-HR" w:eastAsia="hr-HR"/>
        </w:rPr>
        <w:t>98</w:t>
      </w:r>
      <w:r w:rsidRPr="004F1930">
        <w:rPr>
          <w:rFonts w:ascii="Calibri" w:hAnsi="Calibri"/>
          <w:sz w:val="22"/>
          <w:szCs w:val="22"/>
          <w:lang w:val="hr-HR" w:eastAsia="hr-HR"/>
        </w:rPr>
        <w:t xml:space="preserve">% planiranog iznosa </w:t>
      </w:r>
      <w:r w:rsidR="004A25AB">
        <w:rPr>
          <w:rFonts w:ascii="Calibri" w:hAnsi="Calibri"/>
          <w:sz w:val="22"/>
          <w:szCs w:val="22"/>
          <w:lang w:val="hr-HR" w:eastAsia="hr-HR"/>
        </w:rPr>
        <w:t>te na isto</w:t>
      </w:r>
      <w:r w:rsidR="00B9689D">
        <w:rPr>
          <w:rFonts w:ascii="Calibri" w:hAnsi="Calibri"/>
          <w:sz w:val="22"/>
          <w:szCs w:val="22"/>
          <w:lang w:val="hr-HR" w:eastAsia="hr-HR"/>
        </w:rPr>
        <w:t>j razini u odnosu na prethodnu</w:t>
      </w:r>
      <w:r w:rsidR="004A25AB">
        <w:rPr>
          <w:rFonts w:ascii="Calibri" w:hAnsi="Calibri"/>
          <w:sz w:val="22"/>
          <w:szCs w:val="22"/>
          <w:lang w:val="hr-HR" w:eastAsia="hr-HR"/>
        </w:rPr>
        <w:t xml:space="preserve"> godin</w:t>
      </w:r>
      <w:r w:rsidR="00B9689D">
        <w:rPr>
          <w:rFonts w:ascii="Calibri" w:hAnsi="Calibri"/>
          <w:sz w:val="22"/>
          <w:szCs w:val="22"/>
          <w:lang w:val="hr-HR" w:eastAsia="hr-HR"/>
        </w:rPr>
        <w:t>u</w:t>
      </w:r>
      <w:r w:rsidRPr="004F1930">
        <w:rPr>
          <w:rFonts w:ascii="Calibri" w:hAnsi="Calibri"/>
          <w:sz w:val="22"/>
          <w:szCs w:val="22"/>
          <w:lang w:val="hr-HR" w:eastAsia="hr-HR"/>
        </w:rPr>
        <w:t xml:space="preserve">. U okviru ovih prihoda ostvarene su naknade za koncesije </w:t>
      </w:r>
      <w:r w:rsidR="004A25AB">
        <w:rPr>
          <w:rFonts w:ascii="Calibri" w:hAnsi="Calibri"/>
          <w:sz w:val="22"/>
          <w:szCs w:val="22"/>
          <w:lang w:val="hr-HR" w:eastAsia="hr-HR"/>
        </w:rPr>
        <w:t>u</w:t>
      </w:r>
      <w:r w:rsidRPr="004F1930">
        <w:rPr>
          <w:rFonts w:ascii="Calibri" w:hAnsi="Calibri"/>
          <w:sz w:val="22"/>
          <w:szCs w:val="22"/>
          <w:lang w:val="hr-HR" w:eastAsia="hr-HR"/>
        </w:rPr>
        <w:t xml:space="preserve"> iznos</w:t>
      </w:r>
      <w:r w:rsidR="004A25AB">
        <w:rPr>
          <w:rFonts w:ascii="Calibri" w:hAnsi="Calibri"/>
          <w:sz w:val="22"/>
          <w:szCs w:val="22"/>
          <w:lang w:val="hr-HR" w:eastAsia="hr-HR"/>
        </w:rPr>
        <w:t xml:space="preserve">u od </w:t>
      </w:r>
      <w:r w:rsidR="00B9689D">
        <w:rPr>
          <w:rFonts w:ascii="Calibri" w:hAnsi="Calibri"/>
          <w:sz w:val="22"/>
          <w:szCs w:val="22"/>
          <w:lang w:val="hr-HR" w:eastAsia="hr-HR"/>
        </w:rPr>
        <w:t>162.550,38</w:t>
      </w:r>
      <w:r w:rsidR="00A85F8B">
        <w:rPr>
          <w:rFonts w:ascii="Calibri" w:hAnsi="Calibri"/>
          <w:sz w:val="22"/>
          <w:szCs w:val="22"/>
          <w:lang w:val="hr-HR" w:eastAsia="hr-HR"/>
        </w:rPr>
        <w:t xml:space="preserve"> kn</w:t>
      </w:r>
      <w:r w:rsidR="004A25AB">
        <w:rPr>
          <w:rFonts w:ascii="Calibri" w:hAnsi="Calibri"/>
          <w:sz w:val="22"/>
          <w:szCs w:val="22"/>
          <w:lang w:val="hr-HR" w:eastAsia="hr-HR"/>
        </w:rPr>
        <w:t xml:space="preserve">, što je povećanje od </w:t>
      </w:r>
      <w:r w:rsidR="00DF17ED">
        <w:rPr>
          <w:rFonts w:ascii="Calibri" w:hAnsi="Calibri"/>
          <w:sz w:val="22"/>
          <w:szCs w:val="22"/>
          <w:lang w:val="hr-HR" w:eastAsia="hr-HR"/>
        </w:rPr>
        <w:t>15</w:t>
      </w:r>
      <w:r w:rsidR="004A25AB">
        <w:rPr>
          <w:rFonts w:ascii="Calibri" w:hAnsi="Calibri"/>
          <w:sz w:val="22"/>
          <w:szCs w:val="22"/>
          <w:lang w:val="hr-HR" w:eastAsia="hr-HR"/>
        </w:rPr>
        <w:t>% u odnosu na prethodn</w:t>
      </w:r>
      <w:r w:rsidR="00DF17ED">
        <w:rPr>
          <w:rFonts w:ascii="Calibri" w:hAnsi="Calibri"/>
          <w:sz w:val="22"/>
          <w:szCs w:val="22"/>
          <w:lang w:val="hr-HR" w:eastAsia="hr-HR"/>
        </w:rPr>
        <w:t>u</w:t>
      </w:r>
      <w:r w:rsidR="004A25AB">
        <w:rPr>
          <w:rFonts w:ascii="Calibri" w:hAnsi="Calibri"/>
          <w:sz w:val="22"/>
          <w:szCs w:val="22"/>
          <w:lang w:val="hr-HR" w:eastAsia="hr-HR"/>
        </w:rPr>
        <w:t xml:space="preserve"> godin</w:t>
      </w:r>
      <w:r w:rsidR="00DF17ED">
        <w:rPr>
          <w:rFonts w:ascii="Calibri" w:hAnsi="Calibri"/>
          <w:sz w:val="22"/>
          <w:szCs w:val="22"/>
          <w:lang w:val="hr-HR" w:eastAsia="hr-HR"/>
        </w:rPr>
        <w:t>u</w:t>
      </w:r>
      <w:r w:rsidRPr="004F1930">
        <w:rPr>
          <w:rFonts w:ascii="Calibri" w:hAnsi="Calibri"/>
          <w:sz w:val="22"/>
          <w:szCs w:val="22"/>
          <w:lang w:val="hr-HR" w:eastAsia="hr-HR"/>
        </w:rPr>
        <w:t xml:space="preserve">, a odnose se na koncesije za dimnjačarske usluge i za usluge </w:t>
      </w:r>
      <w:r w:rsidR="00A85F8B">
        <w:rPr>
          <w:rFonts w:ascii="Calibri" w:hAnsi="Calibri"/>
          <w:sz w:val="22"/>
          <w:szCs w:val="22"/>
          <w:lang w:val="hr-HR" w:eastAsia="hr-HR"/>
        </w:rPr>
        <w:t>crpljenja i odvoz</w:t>
      </w:r>
      <w:r w:rsidR="004935F8">
        <w:rPr>
          <w:rFonts w:ascii="Calibri" w:hAnsi="Calibri"/>
          <w:sz w:val="22"/>
          <w:szCs w:val="22"/>
          <w:lang w:val="hr-HR" w:eastAsia="hr-HR"/>
        </w:rPr>
        <w:t>a</w:t>
      </w:r>
      <w:r w:rsidR="00A85F8B">
        <w:rPr>
          <w:rFonts w:ascii="Calibri" w:hAnsi="Calibri"/>
          <w:sz w:val="22"/>
          <w:szCs w:val="22"/>
          <w:lang w:val="hr-HR" w:eastAsia="hr-HR"/>
        </w:rPr>
        <w:t xml:space="preserve"> otpadnih voda iz</w:t>
      </w:r>
      <w:r w:rsidRPr="004F1930">
        <w:rPr>
          <w:rFonts w:ascii="Calibri" w:hAnsi="Calibri"/>
          <w:sz w:val="22"/>
          <w:szCs w:val="22"/>
          <w:lang w:val="hr-HR" w:eastAsia="hr-HR"/>
        </w:rPr>
        <w:t xml:space="preserve"> septičkih</w:t>
      </w:r>
      <w:r w:rsidR="00A85F8B">
        <w:rPr>
          <w:rFonts w:ascii="Calibri" w:hAnsi="Calibri"/>
          <w:sz w:val="22"/>
          <w:szCs w:val="22"/>
          <w:lang w:val="hr-HR" w:eastAsia="hr-HR"/>
        </w:rPr>
        <w:t xml:space="preserve"> i sabirnih</w:t>
      </w:r>
      <w:r w:rsidRPr="004F1930">
        <w:rPr>
          <w:rFonts w:ascii="Calibri" w:hAnsi="Calibri"/>
          <w:sz w:val="22"/>
          <w:szCs w:val="22"/>
          <w:lang w:val="hr-HR" w:eastAsia="hr-HR"/>
        </w:rPr>
        <w:t xml:space="preserve"> jama</w:t>
      </w:r>
      <w:r w:rsidR="004A25AB">
        <w:rPr>
          <w:rFonts w:ascii="Calibri" w:hAnsi="Calibri"/>
          <w:sz w:val="22"/>
          <w:szCs w:val="22"/>
          <w:lang w:val="hr-HR" w:eastAsia="hr-HR"/>
        </w:rPr>
        <w:t>.</w:t>
      </w:r>
      <w:r w:rsidRPr="004F1930">
        <w:rPr>
          <w:rFonts w:ascii="Calibri" w:hAnsi="Calibri"/>
          <w:sz w:val="22"/>
          <w:szCs w:val="22"/>
          <w:lang w:val="hr-HR" w:eastAsia="hr-HR"/>
        </w:rPr>
        <w:t xml:space="preserve"> Prihodi od zakupa i iznajmljivanja imovine koji se odnose na zakup poslovnog prostora i zemljišta, ostvareni su u iznosu od </w:t>
      </w:r>
      <w:r w:rsidR="00FC76C6">
        <w:rPr>
          <w:rFonts w:ascii="Calibri" w:hAnsi="Calibri"/>
          <w:sz w:val="22"/>
          <w:szCs w:val="22"/>
          <w:lang w:val="hr-HR" w:eastAsia="hr-HR"/>
        </w:rPr>
        <w:t>473.005,78</w:t>
      </w:r>
      <w:r w:rsidRPr="004F1930">
        <w:rPr>
          <w:rFonts w:ascii="Calibri" w:hAnsi="Calibri"/>
          <w:sz w:val="22"/>
          <w:szCs w:val="22"/>
          <w:lang w:val="hr-HR" w:eastAsia="hr-HR"/>
        </w:rPr>
        <w:t xml:space="preserve"> kn što je </w:t>
      </w:r>
      <w:r w:rsidR="00FC76C6">
        <w:rPr>
          <w:rFonts w:ascii="Calibri" w:hAnsi="Calibri"/>
          <w:sz w:val="22"/>
          <w:szCs w:val="22"/>
          <w:lang w:val="hr-HR" w:eastAsia="hr-HR"/>
        </w:rPr>
        <w:t>77</w:t>
      </w:r>
      <w:r w:rsidRPr="004F1930">
        <w:rPr>
          <w:rFonts w:ascii="Calibri" w:hAnsi="Calibri"/>
          <w:sz w:val="22"/>
          <w:szCs w:val="22"/>
          <w:lang w:val="hr-HR" w:eastAsia="hr-HR"/>
        </w:rPr>
        <w:t xml:space="preserve">% planiranog iznosa </w:t>
      </w:r>
      <w:r w:rsidR="004A25AB">
        <w:rPr>
          <w:rFonts w:ascii="Calibri" w:hAnsi="Calibri"/>
          <w:sz w:val="22"/>
          <w:szCs w:val="22"/>
          <w:lang w:val="hr-HR" w:eastAsia="hr-HR"/>
        </w:rPr>
        <w:t xml:space="preserve">i </w:t>
      </w:r>
      <w:r w:rsidR="00FC76C6">
        <w:rPr>
          <w:rFonts w:ascii="Calibri" w:hAnsi="Calibri"/>
          <w:sz w:val="22"/>
          <w:szCs w:val="22"/>
          <w:lang w:val="hr-HR" w:eastAsia="hr-HR"/>
        </w:rPr>
        <w:t>20</w:t>
      </w:r>
      <w:r w:rsidR="004A25AB">
        <w:rPr>
          <w:rFonts w:ascii="Calibri" w:hAnsi="Calibri"/>
          <w:sz w:val="22"/>
          <w:szCs w:val="22"/>
          <w:lang w:val="hr-HR" w:eastAsia="hr-HR"/>
        </w:rPr>
        <w:t>%</w:t>
      </w:r>
      <w:r w:rsidR="00A96333">
        <w:rPr>
          <w:rFonts w:ascii="Calibri" w:hAnsi="Calibri"/>
          <w:sz w:val="22"/>
          <w:szCs w:val="22"/>
          <w:lang w:val="hr-HR" w:eastAsia="hr-HR"/>
        </w:rPr>
        <w:t xml:space="preserve"> manje nego</w:t>
      </w:r>
      <w:r w:rsidR="004A25AB">
        <w:rPr>
          <w:rFonts w:ascii="Calibri" w:hAnsi="Calibri"/>
          <w:sz w:val="22"/>
          <w:szCs w:val="22"/>
          <w:lang w:val="hr-HR" w:eastAsia="hr-HR"/>
        </w:rPr>
        <w:t xml:space="preserve"> u istom razdoblju prethodne godine</w:t>
      </w:r>
      <w:r w:rsidR="00DF17ED">
        <w:rPr>
          <w:rFonts w:ascii="Calibri" w:hAnsi="Calibri"/>
          <w:sz w:val="22"/>
          <w:szCs w:val="22"/>
          <w:lang w:val="hr-HR" w:eastAsia="hr-HR"/>
        </w:rPr>
        <w:t xml:space="preserve"> zbog smanjenja </w:t>
      </w:r>
      <w:r w:rsidR="00FC76C6">
        <w:rPr>
          <w:rFonts w:ascii="Calibri" w:hAnsi="Calibri"/>
          <w:sz w:val="22"/>
          <w:szCs w:val="22"/>
          <w:lang w:val="hr-HR" w:eastAsia="hr-HR"/>
        </w:rPr>
        <w:t xml:space="preserve">raspoloživih </w:t>
      </w:r>
      <w:r w:rsidR="00DF17ED">
        <w:rPr>
          <w:rFonts w:ascii="Calibri" w:hAnsi="Calibri"/>
          <w:sz w:val="22"/>
          <w:szCs w:val="22"/>
          <w:lang w:val="hr-HR" w:eastAsia="hr-HR"/>
        </w:rPr>
        <w:t xml:space="preserve">poslovnih prostora </w:t>
      </w:r>
      <w:r w:rsidR="00FC76C6">
        <w:rPr>
          <w:rFonts w:ascii="Calibri" w:hAnsi="Calibri"/>
          <w:sz w:val="22"/>
          <w:szCs w:val="22"/>
          <w:lang w:val="hr-HR" w:eastAsia="hr-HR"/>
        </w:rPr>
        <w:t>za iznajmlji</w:t>
      </w:r>
      <w:r w:rsidR="00DF17ED">
        <w:rPr>
          <w:rFonts w:ascii="Calibri" w:hAnsi="Calibri"/>
          <w:sz w:val="22"/>
          <w:szCs w:val="22"/>
          <w:lang w:val="hr-HR" w:eastAsia="hr-HR"/>
        </w:rPr>
        <w:t>vanje</w:t>
      </w:r>
      <w:r w:rsidR="00FC76C6">
        <w:rPr>
          <w:rFonts w:ascii="Calibri" w:hAnsi="Calibri"/>
          <w:sz w:val="22"/>
          <w:szCs w:val="22"/>
          <w:lang w:val="hr-HR" w:eastAsia="hr-HR"/>
        </w:rPr>
        <w:t xml:space="preserve"> te smanjene mogućnosti zakupa zemljišta s obzirom da se tijekom 2020. godine zbog epidemije korona virusa nisu mogle održavati manifestacije i uz njih vezane prigodne prodaje</w:t>
      </w:r>
      <w:r w:rsidR="004A25AB">
        <w:rPr>
          <w:rFonts w:ascii="Calibri" w:hAnsi="Calibri"/>
          <w:sz w:val="22"/>
          <w:szCs w:val="22"/>
          <w:lang w:val="hr-HR" w:eastAsia="hr-HR"/>
        </w:rPr>
        <w:t xml:space="preserve">. </w:t>
      </w:r>
    </w:p>
    <w:p w14:paraId="6304A2A8" w14:textId="5EF79ED9" w:rsidR="007F42A6" w:rsidRDefault="007F42A6" w:rsidP="009F1D98">
      <w:pPr>
        <w:pStyle w:val="Tijeloteksta"/>
        <w:jc w:val="both"/>
        <w:rPr>
          <w:rFonts w:ascii="Calibri" w:hAnsi="Calibri"/>
          <w:sz w:val="22"/>
          <w:szCs w:val="22"/>
          <w:lang w:val="hr-HR" w:eastAsia="hr-HR"/>
        </w:rPr>
      </w:pPr>
    </w:p>
    <w:p w14:paraId="6ACB426F" w14:textId="774B9954" w:rsidR="009F1D98" w:rsidRDefault="004F1930" w:rsidP="009F1D98">
      <w:pPr>
        <w:pStyle w:val="Tijeloteksta"/>
        <w:jc w:val="both"/>
        <w:rPr>
          <w:rFonts w:ascii="Calibri" w:hAnsi="Calibri"/>
          <w:sz w:val="22"/>
          <w:szCs w:val="22"/>
          <w:lang w:val="hr-HR" w:eastAsia="hr-HR"/>
        </w:rPr>
      </w:pPr>
      <w:r w:rsidRPr="004F1930">
        <w:rPr>
          <w:rFonts w:ascii="Calibri" w:hAnsi="Calibri"/>
          <w:sz w:val="22"/>
          <w:szCs w:val="22"/>
          <w:lang w:val="hr-HR" w:eastAsia="hr-HR"/>
        </w:rPr>
        <w:t>Naknad</w:t>
      </w:r>
      <w:r w:rsidR="004A25AB">
        <w:rPr>
          <w:rFonts w:ascii="Calibri" w:hAnsi="Calibri"/>
          <w:sz w:val="22"/>
          <w:szCs w:val="22"/>
          <w:lang w:val="hr-HR" w:eastAsia="hr-HR"/>
        </w:rPr>
        <w:t>e</w:t>
      </w:r>
      <w:r w:rsidRPr="004F1930">
        <w:rPr>
          <w:rFonts w:ascii="Calibri" w:hAnsi="Calibri"/>
          <w:sz w:val="22"/>
          <w:szCs w:val="22"/>
          <w:lang w:val="hr-HR" w:eastAsia="hr-HR"/>
        </w:rPr>
        <w:t xml:space="preserve"> za korištenje nefinancijske imovine ostvaren</w:t>
      </w:r>
      <w:r w:rsidR="004A25AB">
        <w:rPr>
          <w:rFonts w:ascii="Calibri" w:hAnsi="Calibri"/>
          <w:sz w:val="22"/>
          <w:szCs w:val="22"/>
          <w:lang w:val="hr-HR" w:eastAsia="hr-HR"/>
        </w:rPr>
        <w:t>e su</w:t>
      </w:r>
      <w:r w:rsidRPr="004F1930">
        <w:rPr>
          <w:rFonts w:ascii="Calibri" w:hAnsi="Calibri"/>
          <w:sz w:val="22"/>
          <w:szCs w:val="22"/>
          <w:lang w:val="hr-HR" w:eastAsia="hr-HR"/>
        </w:rPr>
        <w:t xml:space="preserve"> u iznosu od ukupno </w:t>
      </w:r>
      <w:r w:rsidR="00FC76C6">
        <w:rPr>
          <w:rFonts w:ascii="Calibri" w:hAnsi="Calibri"/>
          <w:sz w:val="22"/>
          <w:szCs w:val="22"/>
          <w:lang w:val="hr-HR" w:eastAsia="hr-HR"/>
        </w:rPr>
        <w:t>1.716.738,95</w:t>
      </w:r>
      <w:r w:rsidRPr="004F1930">
        <w:rPr>
          <w:rFonts w:ascii="Calibri" w:hAnsi="Calibri"/>
          <w:sz w:val="22"/>
          <w:szCs w:val="22"/>
          <w:lang w:val="hr-HR" w:eastAsia="hr-HR"/>
        </w:rPr>
        <w:t xml:space="preserve"> kn</w:t>
      </w:r>
      <w:r w:rsidR="007C0B41">
        <w:rPr>
          <w:rFonts w:ascii="Calibri" w:hAnsi="Calibri"/>
          <w:sz w:val="22"/>
          <w:szCs w:val="22"/>
          <w:lang w:val="hr-HR" w:eastAsia="hr-HR"/>
        </w:rPr>
        <w:t>, što je</w:t>
      </w:r>
      <w:r w:rsidRPr="004F1930">
        <w:rPr>
          <w:rFonts w:ascii="Calibri" w:hAnsi="Calibri"/>
          <w:sz w:val="22"/>
          <w:szCs w:val="22"/>
          <w:lang w:val="hr-HR" w:eastAsia="hr-HR"/>
        </w:rPr>
        <w:t xml:space="preserve"> </w:t>
      </w:r>
      <w:r w:rsidR="00FC76C6">
        <w:rPr>
          <w:rFonts w:ascii="Calibri" w:hAnsi="Calibri"/>
          <w:sz w:val="22"/>
          <w:szCs w:val="22"/>
          <w:lang w:val="hr-HR" w:eastAsia="hr-HR"/>
        </w:rPr>
        <w:t>7</w:t>
      </w:r>
      <w:r w:rsidRPr="004F1930">
        <w:rPr>
          <w:rFonts w:ascii="Calibri" w:hAnsi="Calibri"/>
          <w:sz w:val="22"/>
          <w:szCs w:val="22"/>
          <w:lang w:val="hr-HR" w:eastAsia="hr-HR"/>
        </w:rPr>
        <w:t xml:space="preserve">% </w:t>
      </w:r>
      <w:r w:rsidR="00FC76C6">
        <w:rPr>
          <w:rFonts w:ascii="Calibri" w:hAnsi="Calibri"/>
          <w:sz w:val="22"/>
          <w:szCs w:val="22"/>
          <w:lang w:val="hr-HR" w:eastAsia="hr-HR"/>
        </w:rPr>
        <w:t xml:space="preserve">više u odnosu na </w:t>
      </w:r>
      <w:r w:rsidRPr="004F1930">
        <w:rPr>
          <w:rFonts w:ascii="Calibri" w:hAnsi="Calibri"/>
          <w:sz w:val="22"/>
          <w:szCs w:val="22"/>
          <w:lang w:val="hr-HR" w:eastAsia="hr-HR"/>
        </w:rPr>
        <w:t>plan</w:t>
      </w:r>
      <w:r w:rsidR="00FC76C6">
        <w:rPr>
          <w:rFonts w:ascii="Calibri" w:hAnsi="Calibri"/>
          <w:sz w:val="22"/>
          <w:szCs w:val="22"/>
          <w:lang w:val="hr-HR" w:eastAsia="hr-HR"/>
        </w:rPr>
        <w:t xml:space="preserve"> i 5</w:t>
      </w:r>
      <w:r w:rsidR="007C0B41">
        <w:rPr>
          <w:rFonts w:ascii="Calibri" w:hAnsi="Calibri"/>
          <w:sz w:val="22"/>
          <w:szCs w:val="22"/>
          <w:lang w:val="hr-HR" w:eastAsia="hr-HR"/>
        </w:rPr>
        <w:t xml:space="preserve">% </w:t>
      </w:r>
      <w:r w:rsidR="00A96333">
        <w:rPr>
          <w:rFonts w:ascii="Calibri" w:hAnsi="Calibri"/>
          <w:sz w:val="22"/>
          <w:szCs w:val="22"/>
          <w:lang w:val="hr-HR" w:eastAsia="hr-HR"/>
        </w:rPr>
        <w:t xml:space="preserve">više od </w:t>
      </w:r>
      <w:r w:rsidR="007C0B41">
        <w:rPr>
          <w:rFonts w:ascii="Calibri" w:hAnsi="Calibri"/>
          <w:sz w:val="22"/>
          <w:szCs w:val="22"/>
          <w:lang w:val="hr-HR" w:eastAsia="hr-HR"/>
        </w:rPr>
        <w:t>iznosa naplaćenog u istom razdoblju prethodne godine</w:t>
      </w:r>
      <w:r w:rsidRPr="004F1930">
        <w:rPr>
          <w:rFonts w:ascii="Calibri" w:hAnsi="Calibri"/>
          <w:sz w:val="22"/>
          <w:szCs w:val="22"/>
          <w:lang w:val="hr-HR" w:eastAsia="hr-HR"/>
        </w:rPr>
        <w:t>.</w:t>
      </w:r>
      <w:r w:rsidR="00A96333">
        <w:rPr>
          <w:rFonts w:ascii="Calibri" w:hAnsi="Calibri"/>
          <w:sz w:val="22"/>
          <w:szCs w:val="22"/>
          <w:lang w:val="hr-HR" w:eastAsia="hr-HR"/>
        </w:rPr>
        <w:t xml:space="preserve"> U okviru ovih prihoda ostvareni su prihodi od</w:t>
      </w:r>
      <w:r w:rsidRPr="004F1930">
        <w:rPr>
          <w:rFonts w:ascii="Calibri" w:hAnsi="Calibri"/>
          <w:sz w:val="22"/>
          <w:szCs w:val="22"/>
          <w:lang w:val="hr-HR" w:eastAsia="hr-HR"/>
        </w:rPr>
        <w:t xml:space="preserve"> spomeničk</w:t>
      </w:r>
      <w:r w:rsidR="00A96333">
        <w:rPr>
          <w:rFonts w:ascii="Calibri" w:hAnsi="Calibri"/>
          <w:sz w:val="22"/>
          <w:szCs w:val="22"/>
          <w:lang w:val="hr-HR" w:eastAsia="hr-HR"/>
        </w:rPr>
        <w:t>e rente</w:t>
      </w:r>
      <w:r w:rsidRPr="004F1930">
        <w:rPr>
          <w:rFonts w:ascii="Calibri" w:hAnsi="Calibri"/>
          <w:sz w:val="22"/>
          <w:szCs w:val="22"/>
          <w:lang w:val="hr-HR" w:eastAsia="hr-HR"/>
        </w:rPr>
        <w:t xml:space="preserve"> u iznosu od </w:t>
      </w:r>
      <w:r w:rsidR="00FC76C6">
        <w:rPr>
          <w:rFonts w:ascii="Calibri" w:hAnsi="Calibri"/>
          <w:sz w:val="22"/>
          <w:szCs w:val="22"/>
          <w:lang w:val="hr-HR" w:eastAsia="hr-HR"/>
        </w:rPr>
        <w:t>10.972,73</w:t>
      </w:r>
      <w:r w:rsidRPr="004F1930">
        <w:rPr>
          <w:rFonts w:ascii="Calibri" w:hAnsi="Calibri"/>
          <w:sz w:val="22"/>
          <w:szCs w:val="22"/>
          <w:lang w:val="hr-HR" w:eastAsia="hr-HR"/>
        </w:rPr>
        <w:t xml:space="preserve"> kn</w:t>
      </w:r>
      <w:r w:rsidR="00A96333">
        <w:rPr>
          <w:rFonts w:ascii="Calibri" w:hAnsi="Calibri"/>
          <w:sz w:val="22"/>
          <w:szCs w:val="22"/>
          <w:lang w:val="hr-HR" w:eastAsia="hr-HR"/>
        </w:rPr>
        <w:t xml:space="preserve"> što je </w:t>
      </w:r>
      <w:r w:rsidR="00FC76C6">
        <w:rPr>
          <w:rFonts w:ascii="Calibri" w:hAnsi="Calibri"/>
          <w:sz w:val="22"/>
          <w:szCs w:val="22"/>
          <w:lang w:val="hr-HR" w:eastAsia="hr-HR"/>
        </w:rPr>
        <w:t>10</w:t>
      </w:r>
      <w:r w:rsidR="00A96333">
        <w:rPr>
          <w:rFonts w:ascii="Calibri" w:hAnsi="Calibri"/>
          <w:sz w:val="22"/>
          <w:szCs w:val="22"/>
          <w:lang w:val="hr-HR" w:eastAsia="hr-HR"/>
        </w:rPr>
        <w:t>%</w:t>
      </w:r>
      <w:r w:rsidR="00FC76C6">
        <w:rPr>
          <w:rFonts w:ascii="Calibri" w:hAnsi="Calibri"/>
          <w:sz w:val="22"/>
          <w:szCs w:val="22"/>
          <w:lang w:val="hr-HR" w:eastAsia="hr-HR"/>
        </w:rPr>
        <w:t xml:space="preserve"> više od  plana</w:t>
      </w:r>
      <w:r w:rsidR="00210AB7">
        <w:rPr>
          <w:rFonts w:ascii="Calibri" w:hAnsi="Calibri"/>
          <w:sz w:val="22"/>
          <w:szCs w:val="22"/>
          <w:lang w:val="hr-HR" w:eastAsia="hr-HR"/>
        </w:rPr>
        <w:t xml:space="preserve"> i 25% više nego prethodne godine</w:t>
      </w:r>
      <w:r w:rsidR="00A96333">
        <w:rPr>
          <w:rFonts w:ascii="Calibri" w:hAnsi="Calibri"/>
          <w:sz w:val="22"/>
          <w:szCs w:val="22"/>
          <w:lang w:val="hr-HR" w:eastAsia="hr-HR"/>
        </w:rPr>
        <w:t xml:space="preserve">, prihodi od </w:t>
      </w:r>
      <w:r w:rsidRPr="004F1930">
        <w:rPr>
          <w:rFonts w:ascii="Calibri" w:hAnsi="Calibri"/>
          <w:sz w:val="22"/>
          <w:szCs w:val="22"/>
          <w:lang w:val="hr-HR" w:eastAsia="hr-HR"/>
        </w:rPr>
        <w:t>grobn</w:t>
      </w:r>
      <w:r w:rsidR="00A96333">
        <w:rPr>
          <w:rFonts w:ascii="Calibri" w:hAnsi="Calibri"/>
          <w:sz w:val="22"/>
          <w:szCs w:val="22"/>
          <w:lang w:val="hr-HR" w:eastAsia="hr-HR"/>
        </w:rPr>
        <w:t>ih</w:t>
      </w:r>
      <w:r w:rsidRPr="004F1930">
        <w:rPr>
          <w:rFonts w:ascii="Calibri" w:hAnsi="Calibri"/>
          <w:sz w:val="22"/>
          <w:szCs w:val="22"/>
          <w:lang w:val="hr-HR" w:eastAsia="hr-HR"/>
        </w:rPr>
        <w:t xml:space="preserve"> naknad</w:t>
      </w:r>
      <w:r w:rsidR="00A96333">
        <w:rPr>
          <w:rFonts w:ascii="Calibri" w:hAnsi="Calibri"/>
          <w:sz w:val="22"/>
          <w:szCs w:val="22"/>
          <w:lang w:val="hr-HR" w:eastAsia="hr-HR"/>
        </w:rPr>
        <w:t>a</w:t>
      </w:r>
      <w:r w:rsidRPr="004F1930">
        <w:rPr>
          <w:rFonts w:ascii="Calibri" w:hAnsi="Calibri"/>
          <w:sz w:val="22"/>
          <w:szCs w:val="22"/>
          <w:lang w:val="hr-HR" w:eastAsia="hr-HR"/>
        </w:rPr>
        <w:t xml:space="preserve"> u iznosu od </w:t>
      </w:r>
      <w:r w:rsidR="00210AB7">
        <w:rPr>
          <w:rFonts w:ascii="Calibri" w:hAnsi="Calibri"/>
          <w:sz w:val="22"/>
          <w:szCs w:val="22"/>
          <w:lang w:val="hr-HR" w:eastAsia="hr-HR"/>
        </w:rPr>
        <w:t>1.008.886,56</w:t>
      </w:r>
      <w:r w:rsidRPr="004F1930">
        <w:rPr>
          <w:rFonts w:ascii="Calibri" w:hAnsi="Calibri"/>
          <w:sz w:val="22"/>
          <w:szCs w:val="22"/>
          <w:lang w:val="hr-HR" w:eastAsia="hr-HR"/>
        </w:rPr>
        <w:t xml:space="preserve"> kn</w:t>
      </w:r>
      <w:r w:rsidR="009F1D98">
        <w:rPr>
          <w:rFonts w:ascii="Calibri" w:hAnsi="Calibri"/>
          <w:sz w:val="22"/>
          <w:szCs w:val="22"/>
          <w:lang w:val="hr-HR" w:eastAsia="hr-HR"/>
        </w:rPr>
        <w:t xml:space="preserve"> što je</w:t>
      </w:r>
      <w:r w:rsidR="00CB7C59">
        <w:rPr>
          <w:rFonts w:ascii="Calibri" w:hAnsi="Calibri"/>
          <w:sz w:val="22"/>
          <w:szCs w:val="22"/>
          <w:lang w:val="hr-HR" w:eastAsia="hr-HR"/>
        </w:rPr>
        <w:t xml:space="preserve"> </w:t>
      </w:r>
      <w:r w:rsidR="00210AB7">
        <w:rPr>
          <w:rFonts w:ascii="Calibri" w:hAnsi="Calibri"/>
          <w:sz w:val="22"/>
          <w:szCs w:val="22"/>
          <w:lang w:val="hr-HR" w:eastAsia="hr-HR"/>
        </w:rPr>
        <w:t>13</w:t>
      </w:r>
      <w:r w:rsidRPr="004F1930">
        <w:rPr>
          <w:rFonts w:ascii="Calibri" w:hAnsi="Calibri"/>
          <w:sz w:val="22"/>
          <w:szCs w:val="22"/>
          <w:lang w:val="hr-HR" w:eastAsia="hr-HR"/>
        </w:rPr>
        <w:t xml:space="preserve">% </w:t>
      </w:r>
      <w:r w:rsidR="00210AB7">
        <w:rPr>
          <w:rFonts w:ascii="Calibri" w:hAnsi="Calibri"/>
          <w:sz w:val="22"/>
          <w:szCs w:val="22"/>
          <w:lang w:val="hr-HR" w:eastAsia="hr-HR"/>
        </w:rPr>
        <w:t xml:space="preserve">više </w:t>
      </w:r>
      <w:r w:rsidR="00094668">
        <w:rPr>
          <w:rFonts w:ascii="Calibri" w:hAnsi="Calibri"/>
          <w:sz w:val="22"/>
          <w:szCs w:val="22"/>
          <w:lang w:val="hr-HR" w:eastAsia="hr-HR"/>
        </w:rPr>
        <w:t xml:space="preserve">u odnosu na </w:t>
      </w:r>
      <w:r w:rsidR="00210AB7">
        <w:rPr>
          <w:rFonts w:ascii="Calibri" w:hAnsi="Calibri"/>
          <w:sz w:val="22"/>
          <w:szCs w:val="22"/>
          <w:lang w:val="hr-HR" w:eastAsia="hr-HR"/>
        </w:rPr>
        <w:t>plan i 27% više nego prethodne godine zbog povećanog broja sahrana i potreba korištenj</w:t>
      </w:r>
      <w:r w:rsidR="0087713C">
        <w:rPr>
          <w:rFonts w:ascii="Calibri" w:hAnsi="Calibri"/>
          <w:sz w:val="22"/>
          <w:szCs w:val="22"/>
          <w:lang w:val="hr-HR" w:eastAsia="hr-HR"/>
        </w:rPr>
        <w:t>a</w:t>
      </w:r>
      <w:r w:rsidR="00210AB7">
        <w:rPr>
          <w:rFonts w:ascii="Calibri" w:hAnsi="Calibri"/>
          <w:sz w:val="22"/>
          <w:szCs w:val="22"/>
          <w:lang w:val="hr-HR" w:eastAsia="hr-HR"/>
        </w:rPr>
        <w:t xml:space="preserve"> novih grobnih mjesta </w:t>
      </w:r>
      <w:r w:rsidR="00A96333">
        <w:rPr>
          <w:rFonts w:ascii="Calibri" w:hAnsi="Calibri"/>
          <w:sz w:val="22"/>
          <w:szCs w:val="22"/>
          <w:lang w:val="hr-HR" w:eastAsia="hr-HR"/>
        </w:rPr>
        <w:t>te</w:t>
      </w:r>
      <w:r w:rsidRPr="004F1930">
        <w:rPr>
          <w:rFonts w:ascii="Calibri" w:hAnsi="Calibri"/>
          <w:sz w:val="22"/>
          <w:szCs w:val="22"/>
          <w:lang w:val="hr-HR" w:eastAsia="hr-HR"/>
        </w:rPr>
        <w:t xml:space="preserve"> prihodi od naknade za korištenje nefinancijske imovne u iznosu od </w:t>
      </w:r>
      <w:r w:rsidR="00210AB7">
        <w:rPr>
          <w:rFonts w:ascii="Calibri" w:hAnsi="Calibri"/>
          <w:sz w:val="22"/>
          <w:szCs w:val="22"/>
          <w:lang w:val="hr-HR" w:eastAsia="hr-HR"/>
        </w:rPr>
        <w:t>696.879,66</w:t>
      </w:r>
      <w:r w:rsidRPr="004F1930">
        <w:rPr>
          <w:rFonts w:ascii="Calibri" w:hAnsi="Calibri"/>
          <w:sz w:val="22"/>
          <w:szCs w:val="22"/>
          <w:lang w:val="hr-HR" w:eastAsia="hr-HR"/>
        </w:rPr>
        <w:t xml:space="preserve"> kn </w:t>
      </w:r>
      <w:r w:rsidR="00A96333">
        <w:rPr>
          <w:rFonts w:ascii="Calibri" w:hAnsi="Calibri"/>
          <w:sz w:val="22"/>
          <w:szCs w:val="22"/>
          <w:lang w:val="hr-HR" w:eastAsia="hr-HR"/>
        </w:rPr>
        <w:t xml:space="preserve">što je </w:t>
      </w:r>
      <w:r w:rsidR="00210AB7">
        <w:rPr>
          <w:rFonts w:ascii="Calibri" w:hAnsi="Calibri"/>
          <w:sz w:val="22"/>
          <w:szCs w:val="22"/>
          <w:lang w:val="hr-HR" w:eastAsia="hr-HR"/>
        </w:rPr>
        <w:t xml:space="preserve">na razini </w:t>
      </w:r>
      <w:r w:rsidR="00A96333">
        <w:rPr>
          <w:rFonts w:ascii="Calibri" w:hAnsi="Calibri"/>
          <w:sz w:val="22"/>
          <w:szCs w:val="22"/>
          <w:lang w:val="hr-HR" w:eastAsia="hr-HR"/>
        </w:rPr>
        <w:t>planiranog iznosa</w:t>
      </w:r>
      <w:r w:rsidR="00210AB7">
        <w:rPr>
          <w:rFonts w:ascii="Calibri" w:hAnsi="Calibri"/>
          <w:sz w:val="22"/>
          <w:szCs w:val="22"/>
          <w:lang w:val="hr-HR" w:eastAsia="hr-HR"/>
        </w:rPr>
        <w:t xml:space="preserve"> </w:t>
      </w:r>
      <w:r w:rsidR="004935F8">
        <w:rPr>
          <w:rFonts w:ascii="Calibri" w:hAnsi="Calibri"/>
          <w:sz w:val="22"/>
          <w:szCs w:val="22"/>
          <w:lang w:val="hr-HR" w:eastAsia="hr-HR"/>
        </w:rPr>
        <w:t>te</w:t>
      </w:r>
      <w:r w:rsidR="00210AB7">
        <w:rPr>
          <w:rFonts w:ascii="Calibri" w:hAnsi="Calibri"/>
          <w:sz w:val="22"/>
          <w:szCs w:val="22"/>
          <w:lang w:val="hr-HR" w:eastAsia="hr-HR"/>
        </w:rPr>
        <w:t xml:space="preserve"> 16% manje nego prethodne godine u skladu s dinamikom naplate navedene naknade</w:t>
      </w:r>
      <w:r w:rsidR="00A96333">
        <w:rPr>
          <w:rFonts w:ascii="Calibri" w:hAnsi="Calibri"/>
          <w:sz w:val="22"/>
          <w:szCs w:val="22"/>
          <w:lang w:val="hr-HR" w:eastAsia="hr-HR"/>
        </w:rPr>
        <w:t>.</w:t>
      </w:r>
      <w:r w:rsidRPr="004F1930">
        <w:rPr>
          <w:rFonts w:ascii="Calibri" w:hAnsi="Calibri"/>
          <w:sz w:val="22"/>
          <w:szCs w:val="22"/>
          <w:lang w:val="hr-HR" w:eastAsia="hr-HR"/>
        </w:rPr>
        <w:t xml:space="preserve"> </w:t>
      </w:r>
    </w:p>
    <w:p w14:paraId="2A462906" w14:textId="77777777" w:rsidR="004935F8" w:rsidRDefault="004935F8" w:rsidP="002A286D">
      <w:pPr>
        <w:pStyle w:val="Tijeloteksta"/>
        <w:jc w:val="both"/>
        <w:rPr>
          <w:rFonts w:ascii="Calibri" w:hAnsi="Calibri"/>
          <w:b/>
          <w:sz w:val="22"/>
          <w:szCs w:val="22"/>
          <w:lang w:val="hr-HR" w:eastAsia="hr-HR"/>
        </w:rPr>
      </w:pPr>
    </w:p>
    <w:p w14:paraId="12C098C8" w14:textId="6937D3F2" w:rsidR="002A286D" w:rsidRPr="002A286D" w:rsidRDefault="002A286D" w:rsidP="002A286D">
      <w:pPr>
        <w:pStyle w:val="Tijeloteksta"/>
        <w:jc w:val="both"/>
        <w:rPr>
          <w:rFonts w:ascii="Calibri" w:hAnsi="Calibri"/>
          <w:b/>
          <w:sz w:val="22"/>
          <w:szCs w:val="22"/>
          <w:lang w:val="hr-HR" w:eastAsia="hr-HR"/>
        </w:rPr>
      </w:pPr>
      <w:r w:rsidRPr="002A286D">
        <w:rPr>
          <w:rFonts w:ascii="Calibri" w:hAnsi="Calibri"/>
          <w:b/>
          <w:sz w:val="22"/>
          <w:szCs w:val="22"/>
          <w:lang w:val="hr-HR" w:eastAsia="hr-HR"/>
        </w:rPr>
        <w:lastRenderedPageBreak/>
        <w:t xml:space="preserve">Prihodi od kamata na dane zajmove </w:t>
      </w:r>
    </w:p>
    <w:p w14:paraId="01B1FF43" w14:textId="77777777" w:rsidR="002A286D" w:rsidRPr="002A286D" w:rsidRDefault="002A286D" w:rsidP="002A286D">
      <w:pPr>
        <w:pStyle w:val="Tijeloteksta"/>
        <w:jc w:val="both"/>
        <w:rPr>
          <w:rFonts w:asciiTheme="minorHAnsi" w:hAnsiTheme="minorHAnsi"/>
          <w:iCs/>
          <w:szCs w:val="22"/>
          <w:lang w:val="hr-HR"/>
        </w:rPr>
      </w:pPr>
    </w:p>
    <w:p w14:paraId="249A4F36" w14:textId="48526E49" w:rsidR="002A286D" w:rsidRDefault="002A286D" w:rsidP="002A286D">
      <w:pPr>
        <w:pStyle w:val="Tijeloteksta"/>
        <w:jc w:val="both"/>
        <w:rPr>
          <w:rFonts w:ascii="Calibri" w:hAnsi="Calibri"/>
          <w:sz w:val="22"/>
          <w:szCs w:val="22"/>
          <w:lang w:val="hr-HR" w:eastAsia="hr-HR"/>
        </w:rPr>
      </w:pPr>
      <w:r w:rsidRPr="002A286D">
        <w:rPr>
          <w:rFonts w:ascii="Calibri" w:hAnsi="Calibri"/>
          <w:sz w:val="22"/>
          <w:szCs w:val="22"/>
          <w:lang w:val="hr-HR" w:eastAsia="hr-HR"/>
        </w:rPr>
        <w:t>Prihodi od kamata na dane zajmove</w:t>
      </w:r>
      <w:r w:rsidR="00906832">
        <w:rPr>
          <w:rFonts w:ascii="Calibri" w:hAnsi="Calibri"/>
          <w:sz w:val="22"/>
          <w:szCs w:val="22"/>
          <w:lang w:val="hr-HR" w:eastAsia="hr-HR"/>
        </w:rPr>
        <w:t xml:space="preserve"> planirani su u iznosu od 30.000 kn, a </w:t>
      </w:r>
      <w:r w:rsidRPr="002A286D">
        <w:rPr>
          <w:rFonts w:ascii="Calibri" w:hAnsi="Calibri"/>
          <w:sz w:val="22"/>
          <w:szCs w:val="22"/>
          <w:lang w:val="hr-HR" w:eastAsia="hr-HR"/>
        </w:rPr>
        <w:t xml:space="preserve">ostvareni u iznosu od </w:t>
      </w:r>
      <w:r w:rsidR="00C73DC8">
        <w:rPr>
          <w:rFonts w:ascii="Calibri" w:hAnsi="Calibri"/>
          <w:sz w:val="22"/>
          <w:szCs w:val="22"/>
          <w:lang w:val="hr-HR" w:eastAsia="hr-HR"/>
        </w:rPr>
        <w:t>14.025,96</w:t>
      </w:r>
      <w:r w:rsidRPr="002A286D">
        <w:rPr>
          <w:rFonts w:ascii="Calibri" w:hAnsi="Calibri"/>
          <w:sz w:val="22"/>
          <w:szCs w:val="22"/>
          <w:lang w:val="hr-HR" w:eastAsia="hr-HR"/>
        </w:rPr>
        <w:t xml:space="preserve"> kn, </w:t>
      </w:r>
      <w:r w:rsidR="001519D3">
        <w:rPr>
          <w:rFonts w:ascii="Calibri" w:hAnsi="Calibri"/>
          <w:sz w:val="22"/>
          <w:szCs w:val="22"/>
          <w:lang w:val="hr-HR" w:eastAsia="hr-HR"/>
        </w:rPr>
        <w:t>što je</w:t>
      </w:r>
      <w:r w:rsidRPr="002A286D">
        <w:rPr>
          <w:rFonts w:ascii="Calibri" w:hAnsi="Calibri"/>
          <w:sz w:val="22"/>
          <w:szCs w:val="22"/>
          <w:lang w:val="hr-HR" w:eastAsia="hr-HR"/>
        </w:rPr>
        <w:t xml:space="preserve"> </w:t>
      </w:r>
      <w:r w:rsidR="00C73DC8">
        <w:rPr>
          <w:rFonts w:ascii="Calibri" w:hAnsi="Calibri"/>
          <w:sz w:val="22"/>
          <w:szCs w:val="22"/>
          <w:lang w:val="hr-HR" w:eastAsia="hr-HR"/>
        </w:rPr>
        <w:t>47</w:t>
      </w:r>
      <w:r w:rsidRPr="002A286D">
        <w:rPr>
          <w:rFonts w:ascii="Calibri" w:hAnsi="Calibri"/>
          <w:sz w:val="22"/>
          <w:szCs w:val="22"/>
          <w:lang w:val="hr-HR" w:eastAsia="hr-HR"/>
        </w:rPr>
        <w:t xml:space="preserve">% planiranog iznosa na godišnjoj razini te </w:t>
      </w:r>
      <w:r w:rsidR="00E06F20">
        <w:rPr>
          <w:rFonts w:ascii="Calibri" w:hAnsi="Calibri"/>
          <w:sz w:val="22"/>
          <w:szCs w:val="22"/>
          <w:lang w:val="hr-HR" w:eastAsia="hr-HR"/>
        </w:rPr>
        <w:t>2</w:t>
      </w:r>
      <w:r w:rsidR="00F926AB">
        <w:rPr>
          <w:rFonts w:ascii="Calibri" w:hAnsi="Calibri"/>
          <w:sz w:val="22"/>
          <w:szCs w:val="22"/>
          <w:lang w:val="hr-HR" w:eastAsia="hr-HR"/>
        </w:rPr>
        <w:t>0</w:t>
      </w:r>
      <w:r>
        <w:rPr>
          <w:rFonts w:ascii="Calibri" w:hAnsi="Calibri"/>
          <w:sz w:val="22"/>
          <w:szCs w:val="22"/>
          <w:lang w:val="hr-HR" w:eastAsia="hr-HR"/>
        </w:rPr>
        <w:t xml:space="preserve">% </w:t>
      </w:r>
      <w:r w:rsidR="00F926AB">
        <w:rPr>
          <w:rFonts w:ascii="Calibri" w:hAnsi="Calibri"/>
          <w:sz w:val="22"/>
          <w:szCs w:val="22"/>
          <w:lang w:val="hr-HR" w:eastAsia="hr-HR"/>
        </w:rPr>
        <w:t xml:space="preserve">više nego je </w:t>
      </w:r>
      <w:r w:rsidRPr="002A286D">
        <w:rPr>
          <w:rFonts w:ascii="Calibri" w:hAnsi="Calibri"/>
          <w:sz w:val="22"/>
          <w:szCs w:val="22"/>
          <w:lang w:val="hr-HR" w:eastAsia="hr-HR"/>
        </w:rPr>
        <w:t>ostvaren</w:t>
      </w:r>
      <w:r w:rsidR="00906832">
        <w:rPr>
          <w:rFonts w:ascii="Calibri" w:hAnsi="Calibri"/>
          <w:sz w:val="22"/>
          <w:szCs w:val="22"/>
          <w:lang w:val="hr-HR" w:eastAsia="hr-HR"/>
        </w:rPr>
        <w:t>o</w:t>
      </w:r>
      <w:r w:rsidRPr="002A286D">
        <w:rPr>
          <w:rFonts w:ascii="Calibri" w:hAnsi="Calibri"/>
          <w:sz w:val="22"/>
          <w:szCs w:val="22"/>
          <w:lang w:val="hr-HR" w:eastAsia="hr-HR"/>
        </w:rPr>
        <w:t xml:space="preserve"> u istom razdoblju prethodne godine. </w:t>
      </w:r>
      <w:r w:rsidR="001519D3">
        <w:rPr>
          <w:rFonts w:ascii="Calibri" w:hAnsi="Calibri"/>
          <w:sz w:val="22"/>
          <w:szCs w:val="22"/>
          <w:lang w:val="hr-HR" w:eastAsia="hr-HR"/>
        </w:rPr>
        <w:t>Iskazana odstupanja vezana su uz različitu dinamiku naplate prihoda od kamata na dane zajmove u tekućoj, kao i odnosu na prethodnu godinu</w:t>
      </w:r>
      <w:r w:rsidR="003712F5">
        <w:rPr>
          <w:rFonts w:ascii="Calibri" w:hAnsi="Calibri"/>
          <w:sz w:val="22"/>
          <w:szCs w:val="22"/>
          <w:lang w:val="hr-HR" w:eastAsia="hr-HR"/>
        </w:rPr>
        <w:t>.</w:t>
      </w:r>
      <w:r w:rsidR="00E06F20">
        <w:rPr>
          <w:rFonts w:ascii="Calibri" w:hAnsi="Calibri"/>
          <w:sz w:val="22"/>
          <w:szCs w:val="22"/>
          <w:lang w:val="hr-HR" w:eastAsia="hr-HR"/>
        </w:rPr>
        <w:t xml:space="preserve"> </w:t>
      </w:r>
    </w:p>
    <w:p w14:paraId="4EDD81FE" w14:textId="77777777" w:rsidR="001519D3" w:rsidRPr="002A286D" w:rsidRDefault="001519D3" w:rsidP="002A286D">
      <w:pPr>
        <w:pStyle w:val="Tijeloteksta"/>
        <w:jc w:val="both"/>
        <w:rPr>
          <w:rFonts w:ascii="Calibri" w:hAnsi="Calibri"/>
          <w:sz w:val="22"/>
          <w:szCs w:val="22"/>
          <w:lang w:val="hr-HR" w:eastAsia="hr-HR"/>
        </w:rPr>
      </w:pPr>
    </w:p>
    <w:p w14:paraId="22D0C0AC" w14:textId="77777777" w:rsidR="002A286D" w:rsidRPr="00DA050B" w:rsidRDefault="002A286D" w:rsidP="002A286D">
      <w:pPr>
        <w:pStyle w:val="Tijeloteksta"/>
        <w:jc w:val="both"/>
        <w:rPr>
          <w:rFonts w:ascii="Calibri" w:hAnsi="Calibri"/>
          <w:b/>
          <w:sz w:val="22"/>
          <w:szCs w:val="22"/>
          <w:lang w:val="hr-HR" w:eastAsia="hr-HR"/>
        </w:rPr>
      </w:pPr>
      <w:r w:rsidRPr="00DA050B">
        <w:rPr>
          <w:rFonts w:ascii="Calibri" w:hAnsi="Calibri"/>
          <w:b/>
          <w:sz w:val="22"/>
          <w:szCs w:val="22"/>
          <w:lang w:val="hr-HR" w:eastAsia="hr-HR"/>
        </w:rPr>
        <w:t>Upravne i administrativne pristojbe</w:t>
      </w:r>
    </w:p>
    <w:p w14:paraId="3D7C4054" w14:textId="77777777" w:rsidR="002A286D" w:rsidRPr="002A286D" w:rsidRDefault="002A286D" w:rsidP="002A286D">
      <w:pPr>
        <w:pStyle w:val="Tijeloteksta"/>
        <w:jc w:val="both"/>
        <w:rPr>
          <w:rFonts w:ascii="Calibri" w:hAnsi="Calibri"/>
          <w:sz w:val="22"/>
          <w:szCs w:val="22"/>
          <w:lang w:val="hr-HR" w:eastAsia="hr-HR"/>
        </w:rPr>
      </w:pPr>
    </w:p>
    <w:p w14:paraId="7D13D5BA" w14:textId="0997B427" w:rsidR="00DD5D21" w:rsidRDefault="002A286D" w:rsidP="00E17874">
      <w:pPr>
        <w:pStyle w:val="Tijeloteksta"/>
        <w:jc w:val="both"/>
        <w:rPr>
          <w:rFonts w:ascii="Calibri" w:hAnsi="Calibri"/>
          <w:sz w:val="22"/>
          <w:szCs w:val="22"/>
          <w:lang w:val="hr-HR" w:eastAsia="hr-HR"/>
        </w:rPr>
      </w:pPr>
      <w:r w:rsidRPr="002A286D">
        <w:rPr>
          <w:rFonts w:ascii="Calibri" w:hAnsi="Calibri"/>
          <w:sz w:val="22"/>
          <w:szCs w:val="22"/>
          <w:lang w:val="hr-HR" w:eastAsia="hr-HR"/>
        </w:rPr>
        <w:t xml:space="preserve">Upravne i administrativne pristojbe planirane su u iznosu od </w:t>
      </w:r>
      <w:r w:rsidR="00F926AB">
        <w:rPr>
          <w:rFonts w:ascii="Calibri" w:hAnsi="Calibri"/>
          <w:sz w:val="22"/>
          <w:szCs w:val="22"/>
          <w:lang w:val="hr-HR" w:eastAsia="hr-HR"/>
        </w:rPr>
        <w:t>105</w:t>
      </w:r>
      <w:r w:rsidRPr="002A286D">
        <w:rPr>
          <w:rFonts w:ascii="Calibri" w:hAnsi="Calibri"/>
          <w:sz w:val="22"/>
          <w:szCs w:val="22"/>
          <w:lang w:val="hr-HR" w:eastAsia="hr-HR"/>
        </w:rPr>
        <w:t xml:space="preserve">.000 kn, a ostvarene u iznosu od </w:t>
      </w:r>
      <w:r w:rsidR="003712F5">
        <w:rPr>
          <w:rFonts w:ascii="Calibri" w:hAnsi="Calibri"/>
          <w:sz w:val="22"/>
          <w:szCs w:val="22"/>
          <w:lang w:val="hr-HR" w:eastAsia="hr-HR"/>
        </w:rPr>
        <w:t>45.553,85</w:t>
      </w:r>
      <w:r w:rsidRPr="002A286D">
        <w:rPr>
          <w:rFonts w:ascii="Calibri" w:hAnsi="Calibri"/>
          <w:sz w:val="22"/>
          <w:szCs w:val="22"/>
          <w:lang w:val="hr-HR" w:eastAsia="hr-HR"/>
        </w:rPr>
        <w:t xml:space="preserve"> kn što je </w:t>
      </w:r>
      <w:r w:rsidR="00F926AB">
        <w:rPr>
          <w:rFonts w:ascii="Calibri" w:hAnsi="Calibri"/>
          <w:sz w:val="22"/>
          <w:szCs w:val="22"/>
          <w:lang w:val="hr-HR" w:eastAsia="hr-HR"/>
        </w:rPr>
        <w:t>4</w:t>
      </w:r>
      <w:r w:rsidR="003712F5">
        <w:rPr>
          <w:rFonts w:ascii="Calibri" w:hAnsi="Calibri"/>
          <w:sz w:val="22"/>
          <w:szCs w:val="22"/>
          <w:lang w:val="hr-HR" w:eastAsia="hr-HR"/>
        </w:rPr>
        <w:t>3</w:t>
      </w:r>
      <w:r w:rsidRPr="002A286D">
        <w:rPr>
          <w:rFonts w:ascii="Calibri" w:hAnsi="Calibri"/>
          <w:sz w:val="22"/>
          <w:szCs w:val="22"/>
          <w:lang w:val="hr-HR" w:eastAsia="hr-HR"/>
        </w:rPr>
        <w:t>% plan</w:t>
      </w:r>
      <w:r w:rsidR="003712F5">
        <w:rPr>
          <w:rFonts w:ascii="Calibri" w:hAnsi="Calibri"/>
          <w:sz w:val="22"/>
          <w:szCs w:val="22"/>
          <w:lang w:val="hr-HR" w:eastAsia="hr-HR"/>
        </w:rPr>
        <w:t>a</w:t>
      </w:r>
      <w:r w:rsidRPr="002A286D">
        <w:rPr>
          <w:rFonts w:ascii="Calibri" w:hAnsi="Calibri"/>
          <w:sz w:val="22"/>
          <w:szCs w:val="22"/>
          <w:lang w:val="hr-HR" w:eastAsia="hr-HR"/>
        </w:rPr>
        <w:t xml:space="preserve">, a </w:t>
      </w:r>
      <w:r w:rsidR="00247636">
        <w:rPr>
          <w:rFonts w:ascii="Calibri" w:hAnsi="Calibri"/>
          <w:sz w:val="22"/>
          <w:szCs w:val="22"/>
          <w:lang w:val="hr-HR" w:eastAsia="hr-HR"/>
        </w:rPr>
        <w:t>u tome su realizirani prihodi</w:t>
      </w:r>
      <w:r w:rsidRPr="002A286D">
        <w:rPr>
          <w:rFonts w:ascii="Calibri" w:hAnsi="Calibri"/>
          <w:sz w:val="22"/>
          <w:szCs w:val="22"/>
          <w:lang w:val="hr-HR" w:eastAsia="hr-HR"/>
        </w:rPr>
        <w:t xml:space="preserve"> od </w:t>
      </w:r>
      <w:r w:rsidR="00F926AB">
        <w:rPr>
          <w:rFonts w:ascii="Calibri" w:hAnsi="Calibri"/>
          <w:sz w:val="22"/>
          <w:szCs w:val="22"/>
          <w:lang w:val="hr-HR" w:eastAsia="hr-HR"/>
        </w:rPr>
        <w:t xml:space="preserve">općinskih pristojbi i naknada u iznosu od </w:t>
      </w:r>
      <w:r w:rsidR="003712F5">
        <w:rPr>
          <w:rFonts w:ascii="Calibri" w:hAnsi="Calibri"/>
          <w:sz w:val="22"/>
          <w:szCs w:val="22"/>
          <w:lang w:val="hr-HR" w:eastAsia="hr-HR"/>
        </w:rPr>
        <w:t>20.956,38</w:t>
      </w:r>
      <w:r w:rsidR="00F926AB">
        <w:rPr>
          <w:rFonts w:ascii="Calibri" w:hAnsi="Calibri"/>
          <w:sz w:val="22"/>
          <w:szCs w:val="22"/>
          <w:lang w:val="hr-HR" w:eastAsia="hr-HR"/>
        </w:rPr>
        <w:t xml:space="preserve"> kn, prihodi </w:t>
      </w:r>
      <w:r w:rsidRPr="002A286D">
        <w:rPr>
          <w:rFonts w:ascii="Calibri" w:hAnsi="Calibri"/>
          <w:sz w:val="22"/>
          <w:szCs w:val="22"/>
          <w:lang w:val="hr-HR" w:eastAsia="hr-HR"/>
        </w:rPr>
        <w:t xml:space="preserve">prodaje državnih biljega u iznosu od </w:t>
      </w:r>
      <w:r w:rsidR="00E17874">
        <w:rPr>
          <w:rFonts w:ascii="Calibri" w:hAnsi="Calibri"/>
          <w:sz w:val="22"/>
          <w:szCs w:val="22"/>
          <w:lang w:val="hr-HR" w:eastAsia="hr-HR"/>
        </w:rPr>
        <w:t>7.107,18</w:t>
      </w:r>
      <w:r w:rsidRPr="002A286D">
        <w:rPr>
          <w:rFonts w:ascii="Calibri" w:hAnsi="Calibri"/>
          <w:sz w:val="22"/>
          <w:szCs w:val="22"/>
          <w:lang w:val="hr-HR" w:eastAsia="hr-HR"/>
        </w:rPr>
        <w:t xml:space="preserve"> kn, naknad</w:t>
      </w:r>
      <w:r w:rsidR="00247636">
        <w:rPr>
          <w:rFonts w:ascii="Calibri" w:hAnsi="Calibri"/>
          <w:sz w:val="22"/>
          <w:szCs w:val="22"/>
          <w:lang w:val="hr-HR" w:eastAsia="hr-HR"/>
        </w:rPr>
        <w:t>a</w:t>
      </w:r>
      <w:r w:rsidRPr="002A286D">
        <w:rPr>
          <w:rFonts w:ascii="Calibri" w:hAnsi="Calibri"/>
          <w:sz w:val="22"/>
          <w:szCs w:val="22"/>
          <w:lang w:val="hr-HR" w:eastAsia="hr-HR"/>
        </w:rPr>
        <w:t xml:space="preserve"> za prenamjenu poljoprivrednog u građevinsko zemljište u iznosu od </w:t>
      </w:r>
      <w:r w:rsidR="00E17874">
        <w:rPr>
          <w:rFonts w:ascii="Calibri" w:hAnsi="Calibri"/>
          <w:sz w:val="22"/>
          <w:szCs w:val="22"/>
          <w:lang w:val="hr-HR" w:eastAsia="hr-HR"/>
        </w:rPr>
        <w:t>4.366,48</w:t>
      </w:r>
      <w:r w:rsidRPr="002A286D">
        <w:rPr>
          <w:rFonts w:ascii="Calibri" w:hAnsi="Calibri"/>
          <w:sz w:val="22"/>
          <w:szCs w:val="22"/>
          <w:lang w:val="hr-HR" w:eastAsia="hr-HR"/>
        </w:rPr>
        <w:t xml:space="preserve"> kn</w:t>
      </w:r>
      <w:r w:rsidR="00EB57E0">
        <w:rPr>
          <w:rFonts w:ascii="Calibri" w:hAnsi="Calibri"/>
          <w:sz w:val="22"/>
          <w:szCs w:val="22"/>
          <w:lang w:val="hr-HR" w:eastAsia="hr-HR"/>
        </w:rPr>
        <w:t xml:space="preserve"> i</w:t>
      </w:r>
      <w:r w:rsidRPr="002A286D">
        <w:rPr>
          <w:rFonts w:ascii="Calibri" w:hAnsi="Calibri"/>
          <w:sz w:val="22"/>
          <w:szCs w:val="22"/>
          <w:lang w:val="hr-HR" w:eastAsia="hr-HR"/>
        </w:rPr>
        <w:t xml:space="preserve"> prihod</w:t>
      </w:r>
      <w:r w:rsidR="00247636">
        <w:rPr>
          <w:rFonts w:ascii="Calibri" w:hAnsi="Calibri"/>
          <w:sz w:val="22"/>
          <w:szCs w:val="22"/>
          <w:lang w:val="hr-HR" w:eastAsia="hr-HR"/>
        </w:rPr>
        <w:t>i</w:t>
      </w:r>
      <w:r w:rsidRPr="002A286D">
        <w:rPr>
          <w:rFonts w:ascii="Calibri" w:hAnsi="Calibri"/>
          <w:sz w:val="22"/>
          <w:szCs w:val="22"/>
          <w:lang w:val="hr-HR" w:eastAsia="hr-HR"/>
        </w:rPr>
        <w:t xml:space="preserve"> od boravišne pristojbe u iznosu od </w:t>
      </w:r>
      <w:r w:rsidR="00E17874">
        <w:rPr>
          <w:rFonts w:ascii="Calibri" w:hAnsi="Calibri"/>
          <w:sz w:val="22"/>
          <w:szCs w:val="22"/>
          <w:lang w:val="hr-HR" w:eastAsia="hr-HR"/>
        </w:rPr>
        <w:t>13.123,81</w:t>
      </w:r>
      <w:r w:rsidRPr="002A286D">
        <w:rPr>
          <w:rFonts w:ascii="Calibri" w:hAnsi="Calibri"/>
          <w:sz w:val="22"/>
          <w:szCs w:val="22"/>
          <w:lang w:val="hr-HR" w:eastAsia="hr-HR"/>
        </w:rPr>
        <w:t xml:space="preserve"> kn. Sveukupno, realizacija ovih prihoda </w:t>
      </w:r>
      <w:r w:rsidR="00EB57E0">
        <w:rPr>
          <w:rFonts w:ascii="Calibri" w:hAnsi="Calibri"/>
          <w:sz w:val="22"/>
          <w:szCs w:val="22"/>
          <w:lang w:val="hr-HR" w:eastAsia="hr-HR"/>
        </w:rPr>
        <w:t xml:space="preserve">značajnije </w:t>
      </w:r>
      <w:r w:rsidR="00EB57E0" w:rsidRPr="002A286D">
        <w:rPr>
          <w:rFonts w:ascii="Calibri" w:hAnsi="Calibri"/>
          <w:sz w:val="22"/>
          <w:szCs w:val="22"/>
          <w:lang w:val="hr-HR" w:eastAsia="hr-HR"/>
        </w:rPr>
        <w:t xml:space="preserve">zaostaje </w:t>
      </w:r>
      <w:r w:rsidRPr="002A286D">
        <w:rPr>
          <w:rFonts w:ascii="Calibri" w:hAnsi="Calibri"/>
          <w:sz w:val="22"/>
          <w:szCs w:val="22"/>
          <w:lang w:val="hr-HR" w:eastAsia="hr-HR"/>
        </w:rPr>
        <w:t>u odnosu na plan, a dinamika izvršavanja istih u najvećoj mjeri ovisi o vanjskim utjecajima. U odnosu na prethodn</w:t>
      </w:r>
      <w:r w:rsidR="00247636">
        <w:rPr>
          <w:rFonts w:ascii="Calibri" w:hAnsi="Calibri"/>
          <w:sz w:val="22"/>
          <w:szCs w:val="22"/>
          <w:lang w:val="hr-HR" w:eastAsia="hr-HR"/>
        </w:rPr>
        <w:t>u</w:t>
      </w:r>
      <w:r w:rsidRPr="002A286D">
        <w:rPr>
          <w:rFonts w:ascii="Calibri" w:hAnsi="Calibri"/>
          <w:sz w:val="22"/>
          <w:szCs w:val="22"/>
          <w:lang w:val="hr-HR" w:eastAsia="hr-HR"/>
        </w:rPr>
        <w:t xml:space="preserve"> godin</w:t>
      </w:r>
      <w:r w:rsidR="00247636">
        <w:rPr>
          <w:rFonts w:ascii="Calibri" w:hAnsi="Calibri"/>
          <w:sz w:val="22"/>
          <w:szCs w:val="22"/>
          <w:lang w:val="hr-HR" w:eastAsia="hr-HR"/>
        </w:rPr>
        <w:t>u</w:t>
      </w:r>
      <w:r w:rsidRPr="002A286D">
        <w:rPr>
          <w:rFonts w:ascii="Calibri" w:hAnsi="Calibri"/>
          <w:sz w:val="22"/>
          <w:szCs w:val="22"/>
          <w:lang w:val="hr-HR" w:eastAsia="hr-HR"/>
        </w:rPr>
        <w:t xml:space="preserve"> </w:t>
      </w:r>
      <w:r w:rsidR="00247636">
        <w:rPr>
          <w:rFonts w:ascii="Calibri" w:hAnsi="Calibri"/>
          <w:sz w:val="22"/>
          <w:szCs w:val="22"/>
          <w:lang w:val="hr-HR" w:eastAsia="hr-HR"/>
        </w:rPr>
        <w:t xml:space="preserve">ovi su prihodi </w:t>
      </w:r>
      <w:r w:rsidR="00E17874">
        <w:rPr>
          <w:rFonts w:ascii="Calibri" w:hAnsi="Calibri"/>
          <w:sz w:val="22"/>
          <w:szCs w:val="22"/>
          <w:lang w:val="hr-HR" w:eastAsia="hr-HR"/>
        </w:rPr>
        <w:t xml:space="preserve">smanjeni za 11% i to najvećim dijelom prihodi </w:t>
      </w:r>
      <w:r w:rsidR="00247636">
        <w:rPr>
          <w:rFonts w:ascii="Calibri" w:hAnsi="Calibri"/>
          <w:sz w:val="22"/>
          <w:szCs w:val="22"/>
          <w:lang w:val="hr-HR" w:eastAsia="hr-HR"/>
        </w:rPr>
        <w:t xml:space="preserve">od prodaje </w:t>
      </w:r>
      <w:r w:rsidR="00247636" w:rsidRPr="002A286D">
        <w:rPr>
          <w:rFonts w:ascii="Calibri" w:hAnsi="Calibri"/>
          <w:sz w:val="22"/>
          <w:szCs w:val="22"/>
          <w:lang w:val="hr-HR" w:eastAsia="hr-HR"/>
        </w:rPr>
        <w:t xml:space="preserve">državnih biljega </w:t>
      </w:r>
      <w:r w:rsidR="00EB57E0">
        <w:rPr>
          <w:rFonts w:ascii="Calibri" w:hAnsi="Calibri"/>
          <w:sz w:val="22"/>
          <w:szCs w:val="22"/>
          <w:lang w:val="hr-HR" w:eastAsia="hr-HR"/>
        </w:rPr>
        <w:t xml:space="preserve">i </w:t>
      </w:r>
      <w:r w:rsidR="00247636">
        <w:rPr>
          <w:rFonts w:ascii="Calibri" w:hAnsi="Calibri"/>
          <w:sz w:val="22"/>
          <w:szCs w:val="22"/>
          <w:lang w:val="hr-HR" w:eastAsia="hr-HR"/>
        </w:rPr>
        <w:t xml:space="preserve">prihodi od </w:t>
      </w:r>
      <w:r w:rsidR="00DA050B" w:rsidRPr="002A286D">
        <w:rPr>
          <w:rFonts w:ascii="Calibri" w:hAnsi="Calibri"/>
          <w:sz w:val="22"/>
          <w:szCs w:val="22"/>
          <w:lang w:val="hr-HR" w:eastAsia="hr-HR"/>
        </w:rPr>
        <w:t>naknad</w:t>
      </w:r>
      <w:r w:rsidR="004935F8">
        <w:rPr>
          <w:rFonts w:ascii="Calibri" w:hAnsi="Calibri"/>
          <w:sz w:val="22"/>
          <w:szCs w:val="22"/>
          <w:lang w:val="hr-HR" w:eastAsia="hr-HR"/>
        </w:rPr>
        <w:t>a</w:t>
      </w:r>
      <w:r w:rsidR="00DA050B" w:rsidRPr="002A286D">
        <w:rPr>
          <w:rFonts w:ascii="Calibri" w:hAnsi="Calibri"/>
          <w:sz w:val="22"/>
          <w:szCs w:val="22"/>
          <w:lang w:val="hr-HR" w:eastAsia="hr-HR"/>
        </w:rPr>
        <w:t xml:space="preserve"> za prenamjenu poljoprivrednog </w:t>
      </w:r>
      <w:r w:rsidR="00EB57E0">
        <w:rPr>
          <w:rFonts w:ascii="Calibri" w:hAnsi="Calibri"/>
          <w:sz w:val="22"/>
          <w:szCs w:val="22"/>
          <w:lang w:val="hr-HR" w:eastAsia="hr-HR"/>
        </w:rPr>
        <w:t>zemljišta</w:t>
      </w:r>
      <w:r w:rsidR="00E17874">
        <w:rPr>
          <w:rFonts w:ascii="Calibri" w:hAnsi="Calibri"/>
          <w:sz w:val="22"/>
          <w:szCs w:val="22"/>
          <w:lang w:val="hr-HR" w:eastAsia="hr-HR"/>
        </w:rPr>
        <w:t>.</w:t>
      </w:r>
      <w:r w:rsidR="00EB57E0">
        <w:rPr>
          <w:rFonts w:ascii="Calibri" w:hAnsi="Calibri"/>
          <w:sz w:val="22"/>
          <w:szCs w:val="22"/>
          <w:lang w:val="hr-HR" w:eastAsia="hr-HR"/>
        </w:rPr>
        <w:t xml:space="preserve"> </w:t>
      </w:r>
    </w:p>
    <w:p w14:paraId="2AC53B43" w14:textId="77777777" w:rsidR="004F4B49" w:rsidRDefault="004F4B49" w:rsidP="002A286D">
      <w:pPr>
        <w:pStyle w:val="Tijeloteksta"/>
        <w:jc w:val="both"/>
        <w:rPr>
          <w:rFonts w:ascii="Calibri" w:hAnsi="Calibri"/>
          <w:b/>
          <w:sz w:val="22"/>
          <w:szCs w:val="22"/>
          <w:lang w:val="hr-HR" w:eastAsia="hr-HR"/>
        </w:rPr>
      </w:pPr>
    </w:p>
    <w:p w14:paraId="7CFB2EA3" w14:textId="77777777" w:rsidR="002A286D" w:rsidRPr="00494123" w:rsidRDefault="002A286D" w:rsidP="002A286D">
      <w:pPr>
        <w:pStyle w:val="Tijeloteksta"/>
        <w:jc w:val="both"/>
        <w:rPr>
          <w:rFonts w:ascii="Calibri" w:hAnsi="Calibri"/>
          <w:b/>
          <w:sz w:val="22"/>
          <w:szCs w:val="22"/>
          <w:lang w:val="hr-HR" w:eastAsia="hr-HR"/>
        </w:rPr>
      </w:pPr>
      <w:r w:rsidRPr="00494123">
        <w:rPr>
          <w:rFonts w:ascii="Calibri" w:hAnsi="Calibri"/>
          <w:b/>
          <w:sz w:val="22"/>
          <w:szCs w:val="22"/>
          <w:lang w:val="hr-HR" w:eastAsia="hr-HR"/>
        </w:rPr>
        <w:t>Prihodi po posebnim propisima</w:t>
      </w:r>
    </w:p>
    <w:p w14:paraId="4B391CF9" w14:textId="77777777" w:rsidR="002A286D" w:rsidRPr="002A286D" w:rsidRDefault="002A286D" w:rsidP="002A286D">
      <w:pPr>
        <w:pStyle w:val="Tijeloteksta"/>
        <w:jc w:val="both"/>
        <w:rPr>
          <w:rFonts w:ascii="Calibri" w:hAnsi="Calibri"/>
          <w:sz w:val="22"/>
          <w:szCs w:val="22"/>
          <w:lang w:val="hr-HR" w:eastAsia="hr-HR"/>
        </w:rPr>
      </w:pPr>
    </w:p>
    <w:p w14:paraId="565E48B4" w14:textId="213B084A" w:rsidR="0073793F" w:rsidRPr="007E035A" w:rsidRDefault="002A286D" w:rsidP="0073793F">
      <w:pPr>
        <w:jc w:val="both"/>
        <w:rPr>
          <w:rFonts w:ascii="Calibri" w:hAnsi="Calibri"/>
          <w:sz w:val="22"/>
          <w:szCs w:val="22"/>
        </w:rPr>
      </w:pPr>
      <w:r w:rsidRPr="002A286D">
        <w:rPr>
          <w:rFonts w:ascii="Calibri" w:hAnsi="Calibri"/>
          <w:sz w:val="22"/>
          <w:szCs w:val="22"/>
        </w:rPr>
        <w:t xml:space="preserve">Prihodi po posebnim propisima planirani su u iznosu od </w:t>
      </w:r>
      <w:r w:rsidR="00E17874">
        <w:rPr>
          <w:rFonts w:ascii="Calibri" w:hAnsi="Calibri"/>
          <w:sz w:val="22"/>
          <w:szCs w:val="22"/>
        </w:rPr>
        <w:t>2.835.960</w:t>
      </w:r>
      <w:r w:rsidRPr="002A286D">
        <w:rPr>
          <w:rFonts w:ascii="Calibri" w:hAnsi="Calibri"/>
          <w:sz w:val="22"/>
          <w:szCs w:val="22"/>
        </w:rPr>
        <w:t xml:space="preserve"> kn, a realizirani u iznosu od </w:t>
      </w:r>
      <w:r w:rsidR="00E17874">
        <w:rPr>
          <w:rFonts w:ascii="Calibri" w:hAnsi="Calibri"/>
          <w:sz w:val="22"/>
          <w:szCs w:val="22"/>
        </w:rPr>
        <w:t>2.191.186,59</w:t>
      </w:r>
      <w:r w:rsidRPr="002A286D">
        <w:rPr>
          <w:rFonts w:ascii="Calibri" w:hAnsi="Calibri"/>
          <w:sz w:val="22"/>
          <w:szCs w:val="22"/>
        </w:rPr>
        <w:t xml:space="preserve"> kn, odnosno </w:t>
      </w:r>
      <w:r w:rsidR="00EB57E0">
        <w:rPr>
          <w:rFonts w:ascii="Calibri" w:hAnsi="Calibri"/>
          <w:sz w:val="22"/>
          <w:szCs w:val="22"/>
        </w:rPr>
        <w:t xml:space="preserve">na razini od </w:t>
      </w:r>
      <w:r w:rsidR="00E17874">
        <w:rPr>
          <w:rFonts w:ascii="Calibri" w:hAnsi="Calibri"/>
          <w:sz w:val="22"/>
          <w:szCs w:val="22"/>
        </w:rPr>
        <w:t>77</w:t>
      </w:r>
      <w:r w:rsidRPr="002A286D">
        <w:rPr>
          <w:rFonts w:ascii="Calibri" w:hAnsi="Calibri"/>
          <w:sz w:val="22"/>
          <w:szCs w:val="22"/>
        </w:rPr>
        <w:t xml:space="preserve">% plana i </w:t>
      </w:r>
      <w:r w:rsidR="007E035A">
        <w:rPr>
          <w:rFonts w:ascii="Calibri" w:hAnsi="Calibri"/>
          <w:sz w:val="22"/>
          <w:szCs w:val="22"/>
        </w:rPr>
        <w:t>13</w:t>
      </w:r>
      <w:r w:rsidRPr="002A286D">
        <w:rPr>
          <w:rFonts w:ascii="Calibri" w:hAnsi="Calibri"/>
          <w:sz w:val="22"/>
          <w:szCs w:val="22"/>
        </w:rPr>
        <w:t xml:space="preserve">% </w:t>
      </w:r>
      <w:r w:rsidR="007E035A">
        <w:rPr>
          <w:rFonts w:ascii="Calibri" w:hAnsi="Calibri"/>
          <w:sz w:val="22"/>
          <w:szCs w:val="22"/>
        </w:rPr>
        <w:t>manje u odnosu na prihode</w:t>
      </w:r>
      <w:r w:rsidRPr="002A286D">
        <w:rPr>
          <w:rFonts w:ascii="Calibri" w:hAnsi="Calibri"/>
          <w:sz w:val="22"/>
          <w:szCs w:val="22"/>
        </w:rPr>
        <w:t xml:space="preserve"> ostvaren</w:t>
      </w:r>
      <w:r w:rsidR="007E035A">
        <w:rPr>
          <w:rFonts w:ascii="Calibri" w:hAnsi="Calibri"/>
          <w:sz w:val="22"/>
          <w:szCs w:val="22"/>
        </w:rPr>
        <w:t>e</w:t>
      </w:r>
      <w:r w:rsidRPr="002A286D">
        <w:rPr>
          <w:rFonts w:ascii="Calibri" w:hAnsi="Calibri"/>
          <w:sz w:val="22"/>
          <w:szCs w:val="22"/>
        </w:rPr>
        <w:t xml:space="preserve"> u istom razdoblju prethodne godine. U sklopu ovih prihoda planirani su prihodi od vodnog gospodarstva koji su ostvareni u iznosu od </w:t>
      </w:r>
      <w:r w:rsidR="007E035A">
        <w:rPr>
          <w:rFonts w:ascii="Calibri" w:hAnsi="Calibri"/>
          <w:sz w:val="22"/>
          <w:szCs w:val="22"/>
        </w:rPr>
        <w:t>21.989,17</w:t>
      </w:r>
      <w:r w:rsidRPr="002A286D">
        <w:rPr>
          <w:rFonts w:ascii="Calibri" w:hAnsi="Calibri"/>
          <w:sz w:val="22"/>
          <w:szCs w:val="22"/>
        </w:rPr>
        <w:t xml:space="preserve"> kn</w:t>
      </w:r>
      <w:r w:rsidR="00EB57E0">
        <w:rPr>
          <w:rFonts w:ascii="Calibri" w:hAnsi="Calibri"/>
          <w:sz w:val="22"/>
          <w:szCs w:val="22"/>
        </w:rPr>
        <w:t xml:space="preserve"> što je </w:t>
      </w:r>
      <w:r w:rsidR="007E035A">
        <w:rPr>
          <w:rFonts w:ascii="Calibri" w:hAnsi="Calibri"/>
          <w:sz w:val="22"/>
          <w:szCs w:val="22"/>
        </w:rPr>
        <w:t>44</w:t>
      </w:r>
      <w:r w:rsidR="00EB57E0">
        <w:rPr>
          <w:rFonts w:ascii="Calibri" w:hAnsi="Calibri"/>
          <w:sz w:val="22"/>
          <w:szCs w:val="22"/>
        </w:rPr>
        <w:t xml:space="preserve">% plana i </w:t>
      </w:r>
      <w:r w:rsidR="007E035A">
        <w:rPr>
          <w:rFonts w:ascii="Calibri" w:hAnsi="Calibri"/>
          <w:sz w:val="22"/>
          <w:szCs w:val="22"/>
        </w:rPr>
        <w:t>54</w:t>
      </w:r>
      <w:r w:rsidRPr="002A286D">
        <w:rPr>
          <w:rFonts w:ascii="Calibri" w:hAnsi="Calibri"/>
          <w:sz w:val="22"/>
          <w:szCs w:val="22"/>
        </w:rPr>
        <w:t xml:space="preserve">% </w:t>
      </w:r>
      <w:r w:rsidR="00EB57E0">
        <w:rPr>
          <w:rFonts w:ascii="Calibri" w:hAnsi="Calibri"/>
          <w:sz w:val="22"/>
          <w:szCs w:val="22"/>
        </w:rPr>
        <w:t>manj</w:t>
      </w:r>
      <w:r w:rsidR="00C644B0">
        <w:rPr>
          <w:rFonts w:ascii="Calibri" w:hAnsi="Calibri"/>
          <w:sz w:val="22"/>
          <w:szCs w:val="22"/>
        </w:rPr>
        <w:t>e</w:t>
      </w:r>
      <w:r w:rsidRPr="002A286D">
        <w:rPr>
          <w:rFonts w:ascii="Calibri" w:hAnsi="Calibri"/>
          <w:sz w:val="22"/>
          <w:szCs w:val="22"/>
        </w:rPr>
        <w:t xml:space="preserve"> u odnosu na isto razdoblje prethodne godine. Visina i dinamika ostvarenja ovih prihoda ovisi o visini naplaćenih prihoda po osnovi vodnog doprinosa na području općine od kojih Hrvatske vode u skladu sa Zakonom o financiranju vodnog gospodarstva uplaćuju općinskom proračunu 8% prihoda i na njihovu realizaciju općina nema mogućnosti utjecaja</w:t>
      </w:r>
      <w:r w:rsidR="0073793F" w:rsidRPr="007E035A">
        <w:rPr>
          <w:rFonts w:ascii="Calibri" w:hAnsi="Calibri"/>
          <w:sz w:val="22"/>
          <w:szCs w:val="22"/>
        </w:rPr>
        <w:t xml:space="preserve"> niti saznanja o razlozima utvrđenog odstupanja.</w:t>
      </w:r>
    </w:p>
    <w:p w14:paraId="63AE18A1" w14:textId="77777777" w:rsidR="0073793F" w:rsidRDefault="0073793F" w:rsidP="0073793F">
      <w:pPr>
        <w:pStyle w:val="Tijeloteksta"/>
        <w:jc w:val="both"/>
        <w:rPr>
          <w:rFonts w:ascii="Calibri" w:hAnsi="Calibri"/>
          <w:sz w:val="22"/>
          <w:szCs w:val="22"/>
          <w:lang w:val="hr-HR" w:eastAsia="hr-HR"/>
        </w:rPr>
      </w:pPr>
    </w:p>
    <w:p w14:paraId="0A18ABFB" w14:textId="1BE6F8CA" w:rsidR="0043499C" w:rsidRDefault="002A286D" w:rsidP="0043499C">
      <w:pPr>
        <w:jc w:val="both"/>
        <w:rPr>
          <w:rFonts w:ascii="Calibri" w:hAnsi="Calibri"/>
          <w:sz w:val="22"/>
          <w:szCs w:val="22"/>
        </w:rPr>
      </w:pPr>
      <w:r w:rsidRPr="002A286D">
        <w:rPr>
          <w:rFonts w:ascii="Calibri" w:hAnsi="Calibri"/>
          <w:sz w:val="22"/>
          <w:szCs w:val="22"/>
        </w:rPr>
        <w:t xml:space="preserve">Nadalje, u ovoj podskupini prihoda iskazani su ostali nespomenuti prihodi koji su ostvareni u iznosu od </w:t>
      </w:r>
      <w:r w:rsidR="007E035A">
        <w:rPr>
          <w:rFonts w:ascii="Calibri" w:hAnsi="Calibri"/>
          <w:sz w:val="22"/>
          <w:szCs w:val="22"/>
        </w:rPr>
        <w:t>2.169.197,42</w:t>
      </w:r>
      <w:r w:rsidRPr="002A286D">
        <w:rPr>
          <w:rFonts w:ascii="Calibri" w:hAnsi="Calibri"/>
          <w:sz w:val="22"/>
          <w:szCs w:val="22"/>
        </w:rPr>
        <w:t xml:space="preserve"> kn ili </w:t>
      </w:r>
      <w:r w:rsidR="007E035A">
        <w:rPr>
          <w:rFonts w:ascii="Calibri" w:hAnsi="Calibri"/>
          <w:sz w:val="22"/>
          <w:szCs w:val="22"/>
        </w:rPr>
        <w:t>78% plana</w:t>
      </w:r>
      <w:r w:rsidRPr="002A286D">
        <w:rPr>
          <w:rFonts w:ascii="Calibri" w:hAnsi="Calibri"/>
          <w:sz w:val="22"/>
          <w:szCs w:val="22"/>
        </w:rPr>
        <w:t xml:space="preserve">, odnosno </w:t>
      </w:r>
      <w:r w:rsidR="007E035A">
        <w:rPr>
          <w:rFonts w:ascii="Calibri" w:hAnsi="Calibri"/>
          <w:sz w:val="22"/>
          <w:szCs w:val="22"/>
        </w:rPr>
        <w:t>13</w:t>
      </w:r>
      <w:r w:rsidRPr="002A286D">
        <w:rPr>
          <w:rFonts w:ascii="Calibri" w:hAnsi="Calibri"/>
          <w:sz w:val="22"/>
          <w:szCs w:val="22"/>
        </w:rPr>
        <w:t xml:space="preserve">% manje u odnosu na </w:t>
      </w:r>
      <w:r w:rsidR="0073793F">
        <w:rPr>
          <w:rFonts w:ascii="Calibri" w:hAnsi="Calibri"/>
          <w:sz w:val="22"/>
          <w:szCs w:val="22"/>
        </w:rPr>
        <w:t xml:space="preserve">isto razdoblje prethodne godine. Unutar toga, </w:t>
      </w:r>
      <w:r w:rsidR="007E035A">
        <w:rPr>
          <w:rFonts w:ascii="Calibri" w:hAnsi="Calibri"/>
          <w:sz w:val="22"/>
          <w:szCs w:val="22"/>
        </w:rPr>
        <w:t xml:space="preserve">veće </w:t>
      </w:r>
      <w:r w:rsidRPr="002A286D">
        <w:rPr>
          <w:rFonts w:ascii="Calibri" w:hAnsi="Calibri"/>
          <w:sz w:val="22"/>
          <w:szCs w:val="22"/>
        </w:rPr>
        <w:t xml:space="preserve">odstupanje iskazano je na računu prihoda od komunalnih društava KD Čistoća i KD Autotrolej koji se odnose na prihode naplaćene u cijeni komunalnih usluga namijenjenih razvoju. Ostvareni su </w:t>
      </w:r>
      <w:r w:rsidR="00B31060">
        <w:rPr>
          <w:rFonts w:ascii="Calibri" w:hAnsi="Calibri"/>
          <w:sz w:val="22"/>
          <w:szCs w:val="22"/>
        </w:rPr>
        <w:t xml:space="preserve">u iznosu od </w:t>
      </w:r>
      <w:r w:rsidR="007E035A">
        <w:rPr>
          <w:rFonts w:ascii="Calibri" w:hAnsi="Calibri"/>
          <w:sz w:val="22"/>
          <w:szCs w:val="22"/>
        </w:rPr>
        <w:t>388.900,10</w:t>
      </w:r>
      <w:r w:rsidR="00B31060">
        <w:rPr>
          <w:rFonts w:ascii="Calibri" w:hAnsi="Calibri"/>
          <w:sz w:val="22"/>
          <w:szCs w:val="22"/>
        </w:rPr>
        <w:t xml:space="preserve"> kn ili </w:t>
      </w:r>
      <w:r w:rsidRPr="002A286D">
        <w:rPr>
          <w:rFonts w:ascii="Calibri" w:hAnsi="Calibri"/>
          <w:sz w:val="22"/>
          <w:szCs w:val="22"/>
        </w:rPr>
        <w:t>na razini o</w:t>
      </w:r>
      <w:r w:rsidR="0073793F">
        <w:rPr>
          <w:rFonts w:ascii="Calibri" w:hAnsi="Calibri"/>
          <w:sz w:val="22"/>
          <w:szCs w:val="22"/>
        </w:rPr>
        <w:t>d 6</w:t>
      </w:r>
      <w:r w:rsidR="007E035A">
        <w:rPr>
          <w:rFonts w:ascii="Calibri" w:hAnsi="Calibri"/>
          <w:sz w:val="22"/>
          <w:szCs w:val="22"/>
        </w:rPr>
        <w:t>6</w:t>
      </w:r>
      <w:r w:rsidRPr="002A286D">
        <w:rPr>
          <w:rFonts w:ascii="Calibri" w:hAnsi="Calibri"/>
          <w:sz w:val="22"/>
          <w:szCs w:val="22"/>
        </w:rPr>
        <w:t xml:space="preserve">% plana, a </w:t>
      </w:r>
      <w:r w:rsidR="007E035A">
        <w:rPr>
          <w:rFonts w:ascii="Calibri" w:hAnsi="Calibri"/>
          <w:sz w:val="22"/>
          <w:szCs w:val="22"/>
        </w:rPr>
        <w:t xml:space="preserve">isti </w:t>
      </w:r>
      <w:r w:rsidR="0073793F">
        <w:rPr>
          <w:rFonts w:ascii="Calibri" w:hAnsi="Calibri"/>
          <w:sz w:val="22"/>
          <w:szCs w:val="22"/>
        </w:rPr>
        <w:t>ovise</w:t>
      </w:r>
      <w:r w:rsidRPr="002A286D">
        <w:rPr>
          <w:rFonts w:ascii="Calibri" w:hAnsi="Calibri"/>
          <w:sz w:val="22"/>
          <w:szCs w:val="22"/>
        </w:rPr>
        <w:t xml:space="preserve"> o dinamici naplate prihoda i izvršenja rashoda za razvoj komunalnih djelatnosti prema podacima i obračunima komunalnih poduzeća, s tim da njihova realizacija ne utječe na ukupni rezultat proračuna jer se na istoj razini ostvaruju i rashodi koji se financiraju iz ovih sredstava. </w:t>
      </w:r>
      <w:r w:rsidR="007E035A">
        <w:rPr>
          <w:rFonts w:ascii="Calibri" w:hAnsi="Calibri"/>
          <w:sz w:val="22"/>
          <w:szCs w:val="22"/>
        </w:rPr>
        <w:t>Također, značajnije</w:t>
      </w:r>
      <w:r w:rsidR="0073793F">
        <w:rPr>
          <w:rFonts w:ascii="Calibri" w:hAnsi="Calibri"/>
          <w:sz w:val="22"/>
          <w:szCs w:val="22"/>
        </w:rPr>
        <w:t xml:space="preserve"> odstupanje zabilježeno je i na </w:t>
      </w:r>
      <w:r w:rsidR="0073793F" w:rsidRPr="002A286D">
        <w:rPr>
          <w:rFonts w:ascii="Calibri" w:hAnsi="Calibri"/>
          <w:sz w:val="22"/>
          <w:szCs w:val="22"/>
        </w:rPr>
        <w:t>prihodima od naknada za zadržavanje nezakonito izgrađenih zgrada u prostoru koje</w:t>
      </w:r>
      <w:r w:rsidR="0073793F">
        <w:rPr>
          <w:rFonts w:ascii="Calibri" w:hAnsi="Calibri"/>
          <w:sz w:val="22"/>
          <w:szCs w:val="22"/>
        </w:rPr>
        <w:t xml:space="preserve"> su pale na razinu od </w:t>
      </w:r>
      <w:r w:rsidR="007E035A">
        <w:rPr>
          <w:rFonts w:ascii="Calibri" w:hAnsi="Calibri"/>
          <w:sz w:val="22"/>
          <w:szCs w:val="22"/>
        </w:rPr>
        <w:t>20</w:t>
      </w:r>
      <w:r w:rsidR="0073793F">
        <w:rPr>
          <w:rFonts w:ascii="Calibri" w:hAnsi="Calibri"/>
          <w:sz w:val="22"/>
          <w:szCs w:val="22"/>
        </w:rPr>
        <w:t xml:space="preserve">% plana i </w:t>
      </w:r>
      <w:r w:rsidR="007E035A">
        <w:rPr>
          <w:rFonts w:ascii="Calibri" w:hAnsi="Calibri"/>
          <w:sz w:val="22"/>
          <w:szCs w:val="22"/>
        </w:rPr>
        <w:t>37</w:t>
      </w:r>
      <w:r w:rsidR="007A70AD">
        <w:rPr>
          <w:rFonts w:ascii="Calibri" w:hAnsi="Calibri"/>
          <w:sz w:val="22"/>
          <w:szCs w:val="22"/>
        </w:rPr>
        <w:t>% iznosa ostvarenog u istom razdoblju prethodne godine</w:t>
      </w:r>
      <w:r w:rsidR="00B31060">
        <w:rPr>
          <w:rFonts w:ascii="Calibri" w:hAnsi="Calibri"/>
          <w:sz w:val="22"/>
          <w:szCs w:val="22"/>
        </w:rPr>
        <w:t xml:space="preserve"> </w:t>
      </w:r>
      <w:r w:rsidR="007E035A">
        <w:rPr>
          <w:rFonts w:ascii="Calibri" w:hAnsi="Calibri"/>
          <w:sz w:val="22"/>
          <w:szCs w:val="22"/>
        </w:rPr>
        <w:t>te</w:t>
      </w:r>
      <w:r w:rsidR="00B31060">
        <w:rPr>
          <w:rFonts w:ascii="Calibri" w:hAnsi="Calibri"/>
          <w:sz w:val="22"/>
          <w:szCs w:val="22"/>
        </w:rPr>
        <w:t xml:space="preserve"> iznose </w:t>
      </w:r>
      <w:r w:rsidR="007E035A">
        <w:rPr>
          <w:rFonts w:ascii="Calibri" w:hAnsi="Calibri"/>
          <w:sz w:val="22"/>
          <w:szCs w:val="22"/>
        </w:rPr>
        <w:t>60.928,70</w:t>
      </w:r>
      <w:r w:rsidR="00B31060">
        <w:rPr>
          <w:rFonts w:ascii="Calibri" w:hAnsi="Calibri"/>
          <w:sz w:val="22"/>
          <w:szCs w:val="22"/>
        </w:rPr>
        <w:t xml:space="preserve"> kn</w:t>
      </w:r>
      <w:r w:rsidR="0073793F">
        <w:rPr>
          <w:rFonts w:ascii="Calibri" w:hAnsi="Calibri"/>
          <w:sz w:val="22"/>
          <w:szCs w:val="22"/>
        </w:rPr>
        <w:t>, a</w:t>
      </w:r>
      <w:r w:rsidR="0073793F" w:rsidRPr="002A286D">
        <w:rPr>
          <w:rFonts w:ascii="Calibri" w:hAnsi="Calibri"/>
          <w:sz w:val="22"/>
          <w:szCs w:val="22"/>
        </w:rPr>
        <w:t xml:space="preserve"> njihova je realizacija vezana uz dinamiku obrade zahtjeva za legalizac</w:t>
      </w:r>
      <w:r w:rsidR="0073793F">
        <w:rPr>
          <w:rFonts w:ascii="Calibri" w:hAnsi="Calibri"/>
          <w:sz w:val="22"/>
          <w:szCs w:val="22"/>
        </w:rPr>
        <w:t xml:space="preserve">iju u postupcima </w:t>
      </w:r>
      <w:r w:rsidR="0073793F" w:rsidRPr="002A286D">
        <w:rPr>
          <w:rFonts w:ascii="Calibri" w:hAnsi="Calibri"/>
          <w:sz w:val="22"/>
          <w:szCs w:val="22"/>
        </w:rPr>
        <w:t xml:space="preserve">županijskih tijela. </w:t>
      </w:r>
    </w:p>
    <w:p w14:paraId="2C356037" w14:textId="77777777" w:rsidR="0043499C" w:rsidRDefault="0043499C" w:rsidP="0043499C">
      <w:pPr>
        <w:jc w:val="both"/>
        <w:rPr>
          <w:rFonts w:ascii="Calibri" w:hAnsi="Calibri"/>
          <w:sz w:val="22"/>
          <w:szCs w:val="22"/>
        </w:rPr>
      </w:pPr>
    </w:p>
    <w:p w14:paraId="35DDF705" w14:textId="78DCD59C" w:rsidR="0043499C" w:rsidRPr="00B31060" w:rsidRDefault="0073793F" w:rsidP="0043499C">
      <w:pPr>
        <w:jc w:val="both"/>
        <w:rPr>
          <w:rFonts w:ascii="Calibri" w:hAnsi="Calibri"/>
          <w:sz w:val="22"/>
          <w:szCs w:val="22"/>
        </w:rPr>
      </w:pPr>
      <w:r w:rsidRPr="002A286D">
        <w:rPr>
          <w:rFonts w:ascii="Calibri" w:hAnsi="Calibri"/>
          <w:sz w:val="22"/>
          <w:szCs w:val="22"/>
        </w:rPr>
        <w:t xml:space="preserve">Pored toga, </w:t>
      </w:r>
      <w:r>
        <w:rPr>
          <w:rFonts w:ascii="Calibri" w:hAnsi="Calibri"/>
          <w:sz w:val="22"/>
          <w:szCs w:val="22"/>
        </w:rPr>
        <w:t xml:space="preserve">u ovoj podskupini iskazani su i </w:t>
      </w:r>
      <w:r w:rsidR="00B31060">
        <w:rPr>
          <w:rFonts w:ascii="Calibri" w:hAnsi="Calibri"/>
          <w:sz w:val="22"/>
          <w:szCs w:val="22"/>
        </w:rPr>
        <w:t xml:space="preserve">konsolidirani </w:t>
      </w:r>
      <w:r w:rsidRPr="002A286D">
        <w:rPr>
          <w:rFonts w:ascii="Calibri" w:hAnsi="Calibri"/>
          <w:sz w:val="22"/>
          <w:szCs w:val="22"/>
        </w:rPr>
        <w:t xml:space="preserve">prihodi proračunskih korisnika </w:t>
      </w:r>
      <w:r>
        <w:rPr>
          <w:rFonts w:ascii="Calibri" w:hAnsi="Calibri"/>
          <w:sz w:val="22"/>
          <w:szCs w:val="22"/>
        </w:rPr>
        <w:t xml:space="preserve">koji su </w:t>
      </w:r>
      <w:r w:rsidR="007A70AD">
        <w:rPr>
          <w:rFonts w:ascii="Calibri" w:hAnsi="Calibri"/>
          <w:sz w:val="22"/>
          <w:szCs w:val="22"/>
        </w:rPr>
        <w:t xml:space="preserve">također </w:t>
      </w:r>
      <w:r w:rsidRPr="002A286D">
        <w:rPr>
          <w:rFonts w:ascii="Calibri" w:hAnsi="Calibri"/>
          <w:sz w:val="22"/>
          <w:szCs w:val="22"/>
        </w:rPr>
        <w:t xml:space="preserve">ostvareni s </w:t>
      </w:r>
      <w:r w:rsidR="007E035A">
        <w:rPr>
          <w:rFonts w:ascii="Calibri" w:hAnsi="Calibri"/>
          <w:sz w:val="22"/>
          <w:szCs w:val="22"/>
        </w:rPr>
        <w:t>manjim odstupanjima</w:t>
      </w:r>
      <w:r w:rsidRPr="002A286D">
        <w:rPr>
          <w:rFonts w:ascii="Calibri" w:hAnsi="Calibri"/>
          <w:sz w:val="22"/>
          <w:szCs w:val="22"/>
        </w:rPr>
        <w:t xml:space="preserve">, tako da su prihodi Dječjeg vrtića Viškovo naplaćeni u visini od </w:t>
      </w:r>
      <w:r w:rsidR="007E035A">
        <w:rPr>
          <w:rFonts w:ascii="Calibri" w:hAnsi="Calibri"/>
          <w:sz w:val="22"/>
          <w:szCs w:val="22"/>
        </w:rPr>
        <w:t>1.422.403,25</w:t>
      </w:r>
      <w:r w:rsidR="007A70AD">
        <w:rPr>
          <w:rFonts w:ascii="Calibri" w:hAnsi="Calibri"/>
          <w:sz w:val="22"/>
          <w:szCs w:val="22"/>
        </w:rPr>
        <w:t xml:space="preserve"> kn</w:t>
      </w:r>
      <w:r w:rsidR="007E035A">
        <w:rPr>
          <w:rFonts w:ascii="Calibri" w:hAnsi="Calibri"/>
          <w:sz w:val="22"/>
          <w:szCs w:val="22"/>
        </w:rPr>
        <w:t>, što je na razini plana</w:t>
      </w:r>
      <w:r w:rsidR="007A70AD">
        <w:rPr>
          <w:rFonts w:ascii="Calibri" w:hAnsi="Calibri"/>
          <w:sz w:val="22"/>
          <w:szCs w:val="22"/>
        </w:rPr>
        <w:t xml:space="preserve"> i </w:t>
      </w:r>
      <w:r w:rsidR="007E035A">
        <w:rPr>
          <w:rFonts w:ascii="Calibri" w:hAnsi="Calibri"/>
          <w:sz w:val="22"/>
          <w:szCs w:val="22"/>
        </w:rPr>
        <w:t>8</w:t>
      </w:r>
      <w:r w:rsidR="007A70AD">
        <w:rPr>
          <w:rFonts w:ascii="Calibri" w:hAnsi="Calibri"/>
          <w:sz w:val="22"/>
          <w:szCs w:val="22"/>
        </w:rPr>
        <w:t>% manje nego prethodne godine</w:t>
      </w:r>
      <w:r w:rsidRPr="002A286D">
        <w:rPr>
          <w:rFonts w:ascii="Calibri" w:hAnsi="Calibri"/>
          <w:sz w:val="22"/>
          <w:szCs w:val="22"/>
        </w:rPr>
        <w:t xml:space="preserve"> te prihodi Knjižnice i čitaonice Halubajska zora, u visini od </w:t>
      </w:r>
      <w:r w:rsidR="007E035A">
        <w:rPr>
          <w:rFonts w:ascii="Calibri" w:hAnsi="Calibri"/>
          <w:sz w:val="22"/>
          <w:szCs w:val="22"/>
        </w:rPr>
        <w:t>62.472,56</w:t>
      </w:r>
      <w:r w:rsidR="007A70AD">
        <w:rPr>
          <w:rFonts w:ascii="Calibri" w:hAnsi="Calibri"/>
          <w:sz w:val="22"/>
          <w:szCs w:val="22"/>
        </w:rPr>
        <w:t xml:space="preserve"> kn</w:t>
      </w:r>
      <w:r w:rsidR="007E035A">
        <w:rPr>
          <w:rFonts w:ascii="Calibri" w:hAnsi="Calibri"/>
          <w:sz w:val="22"/>
          <w:szCs w:val="22"/>
        </w:rPr>
        <w:t>, što je 25% više u odnosu na plan</w:t>
      </w:r>
      <w:r w:rsidRPr="002A286D">
        <w:rPr>
          <w:rFonts w:ascii="Calibri" w:hAnsi="Calibri"/>
          <w:sz w:val="22"/>
          <w:szCs w:val="22"/>
        </w:rPr>
        <w:t xml:space="preserve"> </w:t>
      </w:r>
      <w:r w:rsidR="007E035A">
        <w:rPr>
          <w:rFonts w:ascii="Calibri" w:hAnsi="Calibri"/>
          <w:sz w:val="22"/>
          <w:szCs w:val="22"/>
        </w:rPr>
        <w:t>i 18</w:t>
      </w:r>
      <w:r w:rsidR="007A70AD">
        <w:rPr>
          <w:rFonts w:ascii="Calibri" w:hAnsi="Calibri"/>
          <w:sz w:val="22"/>
          <w:szCs w:val="22"/>
        </w:rPr>
        <w:t>% manje nego prethodne godine</w:t>
      </w:r>
      <w:r w:rsidRPr="002A286D">
        <w:rPr>
          <w:rFonts w:ascii="Calibri" w:hAnsi="Calibri"/>
          <w:sz w:val="22"/>
          <w:szCs w:val="22"/>
        </w:rPr>
        <w:t xml:space="preserve">. </w:t>
      </w:r>
      <w:r w:rsidR="0043499C" w:rsidRPr="00B31060">
        <w:rPr>
          <w:rFonts w:ascii="Calibri" w:hAnsi="Calibri"/>
          <w:sz w:val="22"/>
          <w:szCs w:val="22"/>
        </w:rPr>
        <w:t xml:space="preserve">Ukupno, u odnosu na izvršenje u istom razdoblju 2019. godine prihodi proračunskih korisnika manji su za </w:t>
      </w:r>
      <w:r w:rsidR="0010081D">
        <w:rPr>
          <w:rFonts w:ascii="Calibri" w:hAnsi="Calibri"/>
          <w:sz w:val="22"/>
          <w:szCs w:val="22"/>
        </w:rPr>
        <w:t>138.730,71</w:t>
      </w:r>
      <w:r w:rsidR="0043499C" w:rsidRPr="00B31060">
        <w:rPr>
          <w:rFonts w:ascii="Calibri" w:hAnsi="Calibri"/>
          <w:sz w:val="22"/>
          <w:szCs w:val="22"/>
        </w:rPr>
        <w:t xml:space="preserve"> kn ili za </w:t>
      </w:r>
      <w:r w:rsidR="0010081D">
        <w:rPr>
          <w:rFonts w:ascii="Calibri" w:hAnsi="Calibri"/>
          <w:sz w:val="22"/>
          <w:szCs w:val="22"/>
        </w:rPr>
        <w:t>9</w:t>
      </w:r>
      <w:r w:rsidR="0043499C" w:rsidRPr="00B31060">
        <w:rPr>
          <w:rFonts w:ascii="Calibri" w:hAnsi="Calibri"/>
          <w:sz w:val="22"/>
          <w:szCs w:val="22"/>
        </w:rPr>
        <w:t xml:space="preserve">%. Navedeno smanjenje </w:t>
      </w:r>
      <w:r w:rsidR="001D707A" w:rsidRPr="00B31060">
        <w:rPr>
          <w:rFonts w:ascii="Calibri" w:hAnsi="Calibri"/>
          <w:sz w:val="22"/>
          <w:szCs w:val="22"/>
        </w:rPr>
        <w:t>se najvećim dijelom odnosi na</w:t>
      </w:r>
      <w:r w:rsidR="0043499C" w:rsidRPr="00B31060">
        <w:rPr>
          <w:rFonts w:ascii="Calibri" w:hAnsi="Calibri"/>
          <w:sz w:val="22"/>
          <w:szCs w:val="22"/>
        </w:rPr>
        <w:t xml:space="preserve"> prihod</w:t>
      </w:r>
      <w:r w:rsidR="001D707A" w:rsidRPr="00B31060">
        <w:rPr>
          <w:rFonts w:ascii="Calibri" w:hAnsi="Calibri"/>
          <w:sz w:val="22"/>
          <w:szCs w:val="22"/>
        </w:rPr>
        <w:t>e</w:t>
      </w:r>
      <w:r w:rsidR="0043499C" w:rsidRPr="00B31060">
        <w:rPr>
          <w:rFonts w:ascii="Calibri" w:hAnsi="Calibri"/>
          <w:sz w:val="22"/>
          <w:szCs w:val="22"/>
        </w:rPr>
        <w:t xml:space="preserve"> Dječjeg vrtića Viškovo od sufinanciranja cijene usluga smještaja djece u vrtiću koji su manji za </w:t>
      </w:r>
      <w:r w:rsidR="0010081D">
        <w:rPr>
          <w:rFonts w:ascii="Calibri" w:hAnsi="Calibri"/>
          <w:sz w:val="22"/>
          <w:szCs w:val="22"/>
        </w:rPr>
        <w:t>125.225,77</w:t>
      </w:r>
      <w:r w:rsidR="0043499C" w:rsidRPr="00B31060">
        <w:rPr>
          <w:rFonts w:ascii="Calibri" w:hAnsi="Calibri"/>
          <w:sz w:val="22"/>
          <w:szCs w:val="22"/>
        </w:rPr>
        <w:t xml:space="preserve"> kn </w:t>
      </w:r>
      <w:r w:rsidR="0010081D">
        <w:rPr>
          <w:rFonts w:ascii="Calibri" w:hAnsi="Calibri"/>
          <w:sz w:val="22"/>
          <w:szCs w:val="22"/>
        </w:rPr>
        <w:t xml:space="preserve">budući da je rad </w:t>
      </w:r>
      <w:r w:rsidR="0043499C" w:rsidRPr="00B31060">
        <w:rPr>
          <w:rFonts w:ascii="Calibri" w:hAnsi="Calibri"/>
          <w:sz w:val="22"/>
          <w:szCs w:val="22"/>
        </w:rPr>
        <w:t>vrtić</w:t>
      </w:r>
      <w:r w:rsidR="0010081D">
        <w:rPr>
          <w:rFonts w:ascii="Calibri" w:hAnsi="Calibri"/>
          <w:sz w:val="22"/>
          <w:szCs w:val="22"/>
        </w:rPr>
        <w:t>a</w:t>
      </w:r>
      <w:r w:rsidR="0043499C" w:rsidRPr="00B31060">
        <w:rPr>
          <w:rFonts w:ascii="Calibri" w:hAnsi="Calibri"/>
          <w:sz w:val="22"/>
          <w:szCs w:val="22"/>
        </w:rPr>
        <w:t xml:space="preserve"> zbog epidemije korona virusa</w:t>
      </w:r>
      <w:r w:rsidR="0010081D">
        <w:rPr>
          <w:rFonts w:ascii="Calibri" w:hAnsi="Calibri"/>
          <w:sz w:val="22"/>
          <w:szCs w:val="22"/>
        </w:rPr>
        <w:t xml:space="preserve"> bio znatno otežan i povremeno obustavljen,</w:t>
      </w:r>
      <w:r w:rsidR="001D707A" w:rsidRPr="00B31060">
        <w:rPr>
          <w:rFonts w:ascii="Calibri" w:hAnsi="Calibri"/>
          <w:sz w:val="22"/>
          <w:szCs w:val="22"/>
        </w:rPr>
        <w:t xml:space="preserve"> a manjim dijelom na</w:t>
      </w:r>
      <w:r w:rsidR="0043499C" w:rsidRPr="00B31060">
        <w:rPr>
          <w:rFonts w:ascii="Calibri" w:hAnsi="Calibri"/>
          <w:sz w:val="22"/>
          <w:szCs w:val="22"/>
        </w:rPr>
        <w:t xml:space="preserve"> prihod</w:t>
      </w:r>
      <w:r w:rsidR="001D707A" w:rsidRPr="00B31060">
        <w:rPr>
          <w:rFonts w:ascii="Calibri" w:hAnsi="Calibri"/>
          <w:sz w:val="22"/>
          <w:szCs w:val="22"/>
        </w:rPr>
        <w:t>e</w:t>
      </w:r>
      <w:r w:rsidR="0043499C" w:rsidRPr="00B31060">
        <w:rPr>
          <w:rFonts w:ascii="Calibri" w:hAnsi="Calibri"/>
          <w:sz w:val="22"/>
          <w:szCs w:val="22"/>
        </w:rPr>
        <w:t xml:space="preserve"> JU Knjižnice i čitaonice Halubajska zora od članarina i zakasnina </w:t>
      </w:r>
      <w:r w:rsidR="001D707A" w:rsidRPr="00B31060">
        <w:rPr>
          <w:rFonts w:ascii="Calibri" w:hAnsi="Calibri"/>
          <w:sz w:val="22"/>
          <w:szCs w:val="22"/>
        </w:rPr>
        <w:t xml:space="preserve">koji su manji za </w:t>
      </w:r>
      <w:r w:rsidR="0010081D">
        <w:rPr>
          <w:rFonts w:ascii="Calibri" w:hAnsi="Calibri"/>
          <w:sz w:val="22"/>
          <w:szCs w:val="22"/>
        </w:rPr>
        <w:t>13.504,94</w:t>
      </w:r>
      <w:r w:rsidR="001D707A" w:rsidRPr="00B31060">
        <w:rPr>
          <w:rFonts w:ascii="Calibri" w:hAnsi="Calibri"/>
          <w:sz w:val="22"/>
          <w:szCs w:val="22"/>
        </w:rPr>
        <w:t xml:space="preserve"> kn</w:t>
      </w:r>
      <w:r w:rsidR="0043499C" w:rsidRPr="00B31060">
        <w:rPr>
          <w:rFonts w:ascii="Calibri" w:hAnsi="Calibri"/>
          <w:sz w:val="22"/>
          <w:szCs w:val="22"/>
        </w:rPr>
        <w:t xml:space="preserve"> što je </w:t>
      </w:r>
      <w:r w:rsidR="001D707A" w:rsidRPr="00B31060">
        <w:rPr>
          <w:rFonts w:ascii="Calibri" w:hAnsi="Calibri"/>
          <w:sz w:val="22"/>
          <w:szCs w:val="22"/>
        </w:rPr>
        <w:t xml:space="preserve">također </w:t>
      </w:r>
      <w:r w:rsidR="0043499C" w:rsidRPr="00B31060">
        <w:rPr>
          <w:rFonts w:ascii="Calibri" w:hAnsi="Calibri"/>
          <w:sz w:val="22"/>
          <w:szCs w:val="22"/>
        </w:rPr>
        <w:t xml:space="preserve">posljedica negativnih učinaka mjera koje su se provodile u svrhu sprečavanja širenja </w:t>
      </w:r>
      <w:r w:rsidR="001D707A" w:rsidRPr="00B31060">
        <w:rPr>
          <w:rFonts w:ascii="Calibri" w:hAnsi="Calibri"/>
          <w:sz w:val="22"/>
          <w:szCs w:val="22"/>
        </w:rPr>
        <w:t>epidemije korona virusa</w:t>
      </w:r>
      <w:r w:rsidR="0043499C" w:rsidRPr="00B31060">
        <w:rPr>
          <w:rFonts w:ascii="Calibri" w:hAnsi="Calibri"/>
          <w:sz w:val="22"/>
          <w:szCs w:val="22"/>
        </w:rPr>
        <w:t xml:space="preserve">. </w:t>
      </w:r>
    </w:p>
    <w:p w14:paraId="0D07A82A" w14:textId="3D3DB2A8" w:rsidR="00EE18D8" w:rsidRDefault="001D707A" w:rsidP="00B31060">
      <w:pPr>
        <w:pStyle w:val="Tijeloteksta"/>
        <w:jc w:val="both"/>
        <w:rPr>
          <w:rFonts w:ascii="Calibri" w:hAnsi="Calibri"/>
          <w:sz w:val="22"/>
          <w:szCs w:val="22"/>
          <w:lang w:val="hr-HR" w:eastAsia="hr-HR"/>
        </w:rPr>
      </w:pPr>
      <w:r>
        <w:rPr>
          <w:rFonts w:ascii="Calibri" w:hAnsi="Calibri"/>
          <w:sz w:val="22"/>
          <w:szCs w:val="22"/>
          <w:lang w:val="hr-HR" w:eastAsia="hr-HR"/>
        </w:rPr>
        <w:lastRenderedPageBreak/>
        <w:t>Značajno m</w:t>
      </w:r>
      <w:r w:rsidR="002A286D" w:rsidRPr="002A286D">
        <w:rPr>
          <w:rFonts w:ascii="Calibri" w:hAnsi="Calibri"/>
          <w:sz w:val="22"/>
          <w:szCs w:val="22"/>
          <w:lang w:val="hr-HR" w:eastAsia="hr-HR"/>
        </w:rPr>
        <w:t xml:space="preserve">anja realizacija na razini od </w:t>
      </w:r>
      <w:r w:rsidR="0010081D">
        <w:rPr>
          <w:rFonts w:ascii="Calibri" w:hAnsi="Calibri"/>
          <w:sz w:val="22"/>
          <w:szCs w:val="22"/>
          <w:lang w:val="hr-HR" w:eastAsia="hr-HR"/>
        </w:rPr>
        <w:t>3</w:t>
      </w:r>
      <w:r w:rsidR="00B31060">
        <w:rPr>
          <w:rFonts w:ascii="Calibri" w:hAnsi="Calibri"/>
          <w:sz w:val="22"/>
          <w:szCs w:val="22"/>
          <w:lang w:val="hr-HR" w:eastAsia="hr-HR"/>
        </w:rPr>
        <w:t>4</w:t>
      </w:r>
      <w:r w:rsidR="002A286D" w:rsidRPr="002A286D">
        <w:rPr>
          <w:rFonts w:ascii="Calibri" w:hAnsi="Calibri"/>
          <w:sz w:val="22"/>
          <w:szCs w:val="22"/>
          <w:lang w:val="hr-HR" w:eastAsia="hr-HR"/>
        </w:rPr>
        <w:t>% plana</w:t>
      </w:r>
      <w:r w:rsidR="00B31060">
        <w:rPr>
          <w:rFonts w:ascii="Calibri" w:hAnsi="Calibri"/>
          <w:sz w:val="22"/>
          <w:szCs w:val="22"/>
          <w:lang w:val="hr-HR" w:eastAsia="hr-HR"/>
        </w:rPr>
        <w:t xml:space="preserve"> ili</w:t>
      </w:r>
      <w:r w:rsidR="002A286D" w:rsidRPr="002A286D">
        <w:rPr>
          <w:rFonts w:ascii="Calibri" w:hAnsi="Calibri"/>
          <w:sz w:val="22"/>
          <w:szCs w:val="22"/>
          <w:lang w:val="hr-HR" w:eastAsia="hr-HR"/>
        </w:rPr>
        <w:t xml:space="preserve"> </w:t>
      </w:r>
      <w:r w:rsidR="00B31060">
        <w:rPr>
          <w:rFonts w:ascii="Calibri" w:hAnsi="Calibri"/>
          <w:sz w:val="22"/>
          <w:szCs w:val="22"/>
          <w:lang w:val="hr-HR" w:eastAsia="hr-HR"/>
        </w:rPr>
        <w:t xml:space="preserve">u iznosu od </w:t>
      </w:r>
      <w:r w:rsidR="0010081D">
        <w:rPr>
          <w:rFonts w:ascii="Calibri" w:hAnsi="Calibri"/>
          <w:sz w:val="22"/>
          <w:szCs w:val="22"/>
          <w:lang w:val="hr-HR" w:eastAsia="hr-HR"/>
        </w:rPr>
        <w:t>93.641,30</w:t>
      </w:r>
      <w:r w:rsidR="00B31060">
        <w:rPr>
          <w:rFonts w:ascii="Calibri" w:hAnsi="Calibri"/>
          <w:sz w:val="22"/>
          <w:szCs w:val="22"/>
          <w:lang w:val="hr-HR" w:eastAsia="hr-HR"/>
        </w:rPr>
        <w:t xml:space="preserve"> kn </w:t>
      </w:r>
      <w:r w:rsidR="002A286D" w:rsidRPr="002A286D">
        <w:rPr>
          <w:rFonts w:ascii="Calibri" w:hAnsi="Calibri"/>
          <w:sz w:val="22"/>
          <w:szCs w:val="22"/>
          <w:lang w:val="hr-HR" w:eastAsia="hr-HR"/>
        </w:rPr>
        <w:t xml:space="preserve">utvrđena je i na </w:t>
      </w:r>
      <w:r w:rsidR="00B31060">
        <w:rPr>
          <w:rFonts w:ascii="Calibri" w:hAnsi="Calibri"/>
          <w:sz w:val="22"/>
          <w:szCs w:val="22"/>
          <w:lang w:val="hr-HR" w:eastAsia="hr-HR"/>
        </w:rPr>
        <w:t xml:space="preserve">drugim </w:t>
      </w:r>
      <w:r w:rsidR="002A286D" w:rsidRPr="002A286D">
        <w:rPr>
          <w:rFonts w:ascii="Calibri" w:hAnsi="Calibri"/>
          <w:sz w:val="22"/>
          <w:szCs w:val="22"/>
          <w:lang w:val="hr-HR" w:eastAsia="hr-HR"/>
        </w:rPr>
        <w:t xml:space="preserve">nespomenutim prihodima koji ovise o </w:t>
      </w:r>
      <w:r w:rsidR="00B31060">
        <w:rPr>
          <w:rFonts w:ascii="Calibri" w:hAnsi="Calibri"/>
          <w:sz w:val="22"/>
          <w:szCs w:val="22"/>
          <w:lang w:val="hr-HR" w:eastAsia="hr-HR"/>
        </w:rPr>
        <w:t xml:space="preserve">izvršenim </w:t>
      </w:r>
      <w:r w:rsidR="00B31060" w:rsidRPr="002A286D">
        <w:rPr>
          <w:rFonts w:ascii="Calibri" w:hAnsi="Calibri"/>
          <w:sz w:val="22"/>
          <w:szCs w:val="22"/>
          <w:lang w:val="hr-HR" w:eastAsia="hr-HR"/>
        </w:rPr>
        <w:t xml:space="preserve">refundacijama šteta po osnovi osiguranja </w:t>
      </w:r>
      <w:r w:rsidR="00B31060">
        <w:rPr>
          <w:rFonts w:ascii="Calibri" w:hAnsi="Calibri"/>
          <w:sz w:val="22"/>
          <w:szCs w:val="22"/>
          <w:lang w:val="hr-HR" w:eastAsia="hr-HR"/>
        </w:rPr>
        <w:t xml:space="preserve">te </w:t>
      </w:r>
      <w:r w:rsidR="002A286D" w:rsidRPr="002A286D">
        <w:rPr>
          <w:rFonts w:ascii="Calibri" w:hAnsi="Calibri"/>
          <w:sz w:val="22"/>
          <w:szCs w:val="22"/>
          <w:lang w:val="hr-HR" w:eastAsia="hr-HR"/>
        </w:rPr>
        <w:t xml:space="preserve">dinamici </w:t>
      </w:r>
      <w:r w:rsidR="00823EAB">
        <w:rPr>
          <w:rFonts w:ascii="Calibri" w:hAnsi="Calibri"/>
          <w:sz w:val="22"/>
          <w:szCs w:val="22"/>
          <w:lang w:val="hr-HR" w:eastAsia="hr-HR"/>
        </w:rPr>
        <w:t>naplate</w:t>
      </w:r>
      <w:r w:rsidR="002A286D" w:rsidRPr="002A286D">
        <w:rPr>
          <w:rFonts w:ascii="Calibri" w:hAnsi="Calibri"/>
          <w:sz w:val="22"/>
          <w:szCs w:val="22"/>
          <w:lang w:val="hr-HR" w:eastAsia="hr-HR"/>
        </w:rPr>
        <w:t xml:space="preserve"> troškova po ovršnim ili sudskim postupcima u predmetima čije je rješavanje u tijeku,</w:t>
      </w:r>
      <w:r w:rsidR="00B31060">
        <w:rPr>
          <w:rFonts w:ascii="Calibri" w:hAnsi="Calibri"/>
          <w:sz w:val="22"/>
          <w:szCs w:val="22"/>
          <w:lang w:val="hr-HR" w:eastAsia="hr-HR"/>
        </w:rPr>
        <w:t xml:space="preserve"> a</w:t>
      </w:r>
      <w:r w:rsidR="002A286D" w:rsidRPr="002A286D">
        <w:rPr>
          <w:rFonts w:ascii="Calibri" w:hAnsi="Calibri"/>
          <w:sz w:val="22"/>
          <w:szCs w:val="22"/>
          <w:lang w:val="hr-HR" w:eastAsia="hr-HR"/>
        </w:rPr>
        <w:t xml:space="preserve"> </w:t>
      </w:r>
      <w:r w:rsidR="00B31060" w:rsidRPr="00B31060">
        <w:rPr>
          <w:rFonts w:ascii="Calibri" w:hAnsi="Calibri"/>
          <w:sz w:val="22"/>
          <w:szCs w:val="22"/>
          <w:lang w:val="hr-HR" w:eastAsia="hr-HR"/>
        </w:rPr>
        <w:t xml:space="preserve">koji se u ovom izvještajnom razdoblju nisu provodili </w:t>
      </w:r>
      <w:r w:rsidR="00B31060">
        <w:rPr>
          <w:rFonts w:ascii="Calibri" w:hAnsi="Calibri"/>
          <w:sz w:val="22"/>
          <w:szCs w:val="22"/>
          <w:lang w:val="hr-HR" w:eastAsia="hr-HR"/>
        </w:rPr>
        <w:t xml:space="preserve">zbog </w:t>
      </w:r>
      <w:r w:rsidR="00B31060" w:rsidRPr="00B31060">
        <w:rPr>
          <w:rFonts w:ascii="Calibri" w:hAnsi="Calibri"/>
          <w:sz w:val="22"/>
          <w:szCs w:val="22"/>
          <w:lang w:val="hr-HR" w:eastAsia="hr-HR"/>
        </w:rPr>
        <w:t xml:space="preserve">primjene posebnih mjera pomoći gospodarstvu i ostalim subjektima za prevladavanje krize izazvane epidemijom korona virusa. </w:t>
      </w:r>
    </w:p>
    <w:p w14:paraId="6948EF96" w14:textId="77777777" w:rsidR="00B31060" w:rsidRDefault="00B31060" w:rsidP="002A286D">
      <w:pPr>
        <w:pStyle w:val="Tijeloteksta"/>
        <w:jc w:val="both"/>
        <w:rPr>
          <w:rFonts w:ascii="Calibri" w:hAnsi="Calibri"/>
          <w:b/>
          <w:sz w:val="22"/>
          <w:szCs w:val="22"/>
          <w:lang w:val="hr-HR" w:eastAsia="hr-HR"/>
        </w:rPr>
      </w:pPr>
    </w:p>
    <w:p w14:paraId="79CAFD24" w14:textId="77777777" w:rsidR="00EE18D8" w:rsidRPr="00C16DBA" w:rsidRDefault="00C16DBA" w:rsidP="002A286D">
      <w:pPr>
        <w:pStyle w:val="Tijeloteksta"/>
        <w:jc w:val="both"/>
        <w:rPr>
          <w:rFonts w:ascii="Calibri" w:hAnsi="Calibri"/>
          <w:b/>
          <w:sz w:val="22"/>
          <w:szCs w:val="22"/>
          <w:lang w:val="hr-HR" w:eastAsia="hr-HR"/>
        </w:rPr>
      </w:pPr>
      <w:r w:rsidRPr="003E4F6C">
        <w:rPr>
          <w:rFonts w:ascii="Calibri" w:hAnsi="Calibri"/>
          <w:b/>
          <w:sz w:val="22"/>
          <w:szCs w:val="22"/>
          <w:lang w:val="hr-HR" w:eastAsia="hr-HR"/>
        </w:rPr>
        <w:t>Prihodi od k</w:t>
      </w:r>
      <w:r w:rsidR="00EE18D8" w:rsidRPr="003E4F6C">
        <w:rPr>
          <w:rFonts w:ascii="Calibri" w:hAnsi="Calibri"/>
          <w:b/>
          <w:sz w:val="22"/>
          <w:szCs w:val="22"/>
          <w:lang w:val="hr-HR" w:eastAsia="hr-HR"/>
        </w:rPr>
        <w:t>omunalni</w:t>
      </w:r>
      <w:r w:rsidRPr="003E4F6C">
        <w:rPr>
          <w:rFonts w:ascii="Calibri" w:hAnsi="Calibri"/>
          <w:b/>
          <w:sz w:val="22"/>
          <w:szCs w:val="22"/>
          <w:lang w:val="hr-HR" w:eastAsia="hr-HR"/>
        </w:rPr>
        <w:t>h</w:t>
      </w:r>
      <w:r w:rsidR="00EE18D8" w:rsidRPr="003E4F6C">
        <w:rPr>
          <w:rFonts w:ascii="Calibri" w:hAnsi="Calibri"/>
          <w:b/>
          <w:sz w:val="22"/>
          <w:szCs w:val="22"/>
          <w:lang w:val="hr-HR" w:eastAsia="hr-HR"/>
        </w:rPr>
        <w:t xml:space="preserve"> doprinos</w:t>
      </w:r>
      <w:r w:rsidRPr="003E4F6C">
        <w:rPr>
          <w:rFonts w:ascii="Calibri" w:hAnsi="Calibri"/>
          <w:b/>
          <w:sz w:val="22"/>
          <w:szCs w:val="22"/>
          <w:lang w:val="hr-HR" w:eastAsia="hr-HR"/>
        </w:rPr>
        <w:t>a</w:t>
      </w:r>
      <w:r w:rsidR="00EE18D8" w:rsidRPr="003E4F6C">
        <w:rPr>
          <w:rFonts w:ascii="Calibri" w:hAnsi="Calibri"/>
          <w:b/>
          <w:sz w:val="22"/>
          <w:szCs w:val="22"/>
          <w:lang w:val="hr-HR" w:eastAsia="hr-HR"/>
        </w:rPr>
        <w:t xml:space="preserve"> i naknada</w:t>
      </w:r>
    </w:p>
    <w:p w14:paraId="7B5E3C85" w14:textId="77777777" w:rsidR="002A286D" w:rsidRPr="002A286D" w:rsidRDefault="002A286D" w:rsidP="002A286D">
      <w:pPr>
        <w:pStyle w:val="Tijeloteksta"/>
        <w:jc w:val="both"/>
        <w:rPr>
          <w:rFonts w:ascii="Calibri" w:hAnsi="Calibri"/>
          <w:sz w:val="22"/>
          <w:szCs w:val="22"/>
          <w:lang w:val="hr-HR" w:eastAsia="hr-HR"/>
        </w:rPr>
      </w:pPr>
    </w:p>
    <w:p w14:paraId="1C64B6D3" w14:textId="77777777" w:rsidR="00631DE0" w:rsidRDefault="00C16DBA" w:rsidP="000F486D">
      <w:pPr>
        <w:pStyle w:val="Tijeloteksta"/>
        <w:jc w:val="both"/>
        <w:rPr>
          <w:rFonts w:ascii="Calibri" w:hAnsi="Calibri"/>
          <w:sz w:val="22"/>
          <w:szCs w:val="22"/>
          <w:lang w:val="hr-HR" w:eastAsia="hr-HR"/>
        </w:rPr>
      </w:pPr>
      <w:r w:rsidRPr="000F486D">
        <w:rPr>
          <w:rFonts w:ascii="Calibri" w:hAnsi="Calibri"/>
          <w:sz w:val="22"/>
          <w:szCs w:val="22"/>
          <w:lang w:val="hr-HR" w:eastAsia="hr-HR"/>
        </w:rPr>
        <w:t>Prihodi od komunalnih doprinosa i naknada</w:t>
      </w:r>
      <w:r w:rsidRPr="000F486D">
        <w:rPr>
          <w:rFonts w:ascii="Calibri" w:hAnsi="Calibri"/>
          <w:sz w:val="22"/>
          <w:szCs w:val="22"/>
        </w:rPr>
        <w:t xml:space="preserve"> </w:t>
      </w:r>
      <w:r w:rsidRPr="000F486D">
        <w:rPr>
          <w:rFonts w:ascii="Calibri" w:hAnsi="Calibri"/>
          <w:sz w:val="22"/>
          <w:szCs w:val="22"/>
          <w:lang w:val="hr-HR" w:eastAsia="hr-HR"/>
        </w:rPr>
        <w:t xml:space="preserve">planirani su u iznosu od </w:t>
      </w:r>
      <w:r w:rsidR="00647543">
        <w:rPr>
          <w:rFonts w:ascii="Calibri" w:hAnsi="Calibri"/>
          <w:sz w:val="22"/>
          <w:szCs w:val="22"/>
        </w:rPr>
        <w:t>1</w:t>
      </w:r>
      <w:r w:rsidR="005751B6">
        <w:rPr>
          <w:rFonts w:ascii="Calibri" w:hAnsi="Calibri"/>
          <w:sz w:val="22"/>
          <w:szCs w:val="22"/>
        </w:rPr>
        <w:t>6</w:t>
      </w:r>
      <w:r w:rsidR="00647543">
        <w:rPr>
          <w:rFonts w:ascii="Calibri" w:hAnsi="Calibri"/>
          <w:sz w:val="22"/>
          <w:szCs w:val="22"/>
        </w:rPr>
        <w:t>.</w:t>
      </w:r>
      <w:r w:rsidR="005751B6">
        <w:rPr>
          <w:rFonts w:ascii="Calibri" w:hAnsi="Calibri"/>
          <w:sz w:val="22"/>
          <w:szCs w:val="22"/>
        </w:rPr>
        <w:t>7</w:t>
      </w:r>
      <w:r w:rsidR="00647543">
        <w:rPr>
          <w:rFonts w:ascii="Calibri" w:hAnsi="Calibri"/>
          <w:sz w:val="22"/>
          <w:szCs w:val="22"/>
        </w:rPr>
        <w:t>00</w:t>
      </w:r>
      <w:r w:rsidRPr="000F486D">
        <w:rPr>
          <w:rFonts w:ascii="Calibri" w:hAnsi="Calibri"/>
          <w:sz w:val="22"/>
          <w:szCs w:val="22"/>
        </w:rPr>
        <w:t>.000</w:t>
      </w:r>
      <w:r w:rsidRPr="000F486D">
        <w:rPr>
          <w:rFonts w:ascii="Calibri" w:hAnsi="Calibri"/>
          <w:sz w:val="22"/>
          <w:szCs w:val="22"/>
          <w:lang w:val="hr-HR" w:eastAsia="hr-HR"/>
        </w:rPr>
        <w:t xml:space="preserve"> kn, a realizirani u iznosu od </w:t>
      </w:r>
      <w:r w:rsidR="0010081D">
        <w:rPr>
          <w:rFonts w:ascii="Calibri" w:hAnsi="Calibri"/>
          <w:sz w:val="22"/>
          <w:szCs w:val="22"/>
          <w:lang w:val="hr-HR" w:eastAsia="hr-HR"/>
        </w:rPr>
        <w:t>11.733.318,02</w:t>
      </w:r>
      <w:r w:rsidR="005751B6">
        <w:rPr>
          <w:rFonts w:ascii="Calibri" w:hAnsi="Calibri"/>
          <w:sz w:val="22"/>
          <w:szCs w:val="22"/>
          <w:lang w:val="hr-HR" w:eastAsia="hr-HR"/>
        </w:rPr>
        <w:t xml:space="preserve"> </w:t>
      </w:r>
      <w:r w:rsidR="00647543">
        <w:rPr>
          <w:rFonts w:ascii="Calibri" w:hAnsi="Calibri"/>
          <w:sz w:val="22"/>
          <w:szCs w:val="22"/>
          <w:lang w:val="hr-HR" w:eastAsia="hr-HR"/>
        </w:rPr>
        <w:t>kn</w:t>
      </w:r>
      <w:r w:rsidRPr="000F486D">
        <w:rPr>
          <w:rFonts w:ascii="Calibri" w:hAnsi="Calibri"/>
          <w:sz w:val="22"/>
          <w:szCs w:val="22"/>
          <w:lang w:val="hr-HR" w:eastAsia="hr-HR"/>
        </w:rPr>
        <w:t xml:space="preserve"> </w:t>
      </w:r>
      <w:r w:rsidR="00647543">
        <w:rPr>
          <w:rFonts w:ascii="Calibri" w:hAnsi="Calibri"/>
          <w:sz w:val="22"/>
          <w:szCs w:val="22"/>
          <w:lang w:val="hr-HR" w:eastAsia="hr-HR"/>
        </w:rPr>
        <w:t>što je</w:t>
      </w:r>
      <w:r w:rsidRPr="000F486D">
        <w:rPr>
          <w:rFonts w:ascii="Calibri" w:hAnsi="Calibri"/>
          <w:sz w:val="22"/>
          <w:szCs w:val="22"/>
          <w:lang w:val="hr-HR" w:eastAsia="hr-HR"/>
        </w:rPr>
        <w:t xml:space="preserve"> </w:t>
      </w:r>
      <w:r w:rsidR="0010081D">
        <w:rPr>
          <w:rFonts w:ascii="Calibri" w:hAnsi="Calibri"/>
          <w:sz w:val="22"/>
          <w:szCs w:val="22"/>
          <w:lang w:val="hr-HR" w:eastAsia="hr-HR"/>
        </w:rPr>
        <w:t>70</w:t>
      </w:r>
      <w:r w:rsidR="00647543">
        <w:rPr>
          <w:rFonts w:ascii="Calibri" w:hAnsi="Calibri"/>
          <w:sz w:val="22"/>
          <w:szCs w:val="22"/>
        </w:rPr>
        <w:t>%</w:t>
      </w:r>
      <w:r w:rsidRPr="000F486D">
        <w:rPr>
          <w:rFonts w:ascii="Calibri" w:hAnsi="Calibri"/>
          <w:sz w:val="22"/>
          <w:szCs w:val="22"/>
        </w:rPr>
        <w:t xml:space="preserve"> </w:t>
      </w:r>
      <w:r w:rsidRPr="00776ADE">
        <w:rPr>
          <w:rFonts w:ascii="Calibri" w:hAnsi="Calibri"/>
          <w:sz w:val="22"/>
          <w:szCs w:val="22"/>
          <w:lang w:val="hr-HR"/>
        </w:rPr>
        <w:t>plan</w:t>
      </w:r>
      <w:r w:rsidR="0010081D">
        <w:rPr>
          <w:rFonts w:ascii="Calibri" w:hAnsi="Calibri"/>
          <w:sz w:val="22"/>
          <w:szCs w:val="22"/>
          <w:lang w:val="hr-HR"/>
        </w:rPr>
        <w:t>a</w:t>
      </w:r>
      <w:r w:rsidRPr="00776ADE">
        <w:rPr>
          <w:rFonts w:ascii="Calibri" w:hAnsi="Calibri"/>
          <w:sz w:val="22"/>
          <w:szCs w:val="22"/>
          <w:lang w:val="hr-HR"/>
        </w:rPr>
        <w:t xml:space="preserve"> i </w:t>
      </w:r>
      <w:r w:rsidR="0010081D">
        <w:rPr>
          <w:rFonts w:ascii="Calibri" w:hAnsi="Calibri"/>
          <w:sz w:val="22"/>
          <w:szCs w:val="22"/>
          <w:lang w:val="hr-HR"/>
        </w:rPr>
        <w:t>5</w:t>
      </w:r>
      <w:r w:rsidRPr="00776ADE">
        <w:rPr>
          <w:rFonts w:ascii="Calibri" w:hAnsi="Calibri"/>
          <w:sz w:val="22"/>
          <w:szCs w:val="22"/>
          <w:lang w:val="hr-HR" w:eastAsia="hr-HR"/>
        </w:rPr>
        <w:t xml:space="preserve">% </w:t>
      </w:r>
      <w:r w:rsidR="0010081D">
        <w:rPr>
          <w:rFonts w:ascii="Calibri" w:hAnsi="Calibri"/>
          <w:sz w:val="22"/>
          <w:szCs w:val="22"/>
          <w:lang w:val="hr-HR" w:eastAsia="hr-HR"/>
        </w:rPr>
        <w:t>manje u odnosu na</w:t>
      </w:r>
      <w:r w:rsidRPr="00776ADE">
        <w:rPr>
          <w:rFonts w:ascii="Calibri" w:hAnsi="Calibri"/>
          <w:sz w:val="22"/>
          <w:szCs w:val="22"/>
          <w:lang w:val="hr-HR" w:eastAsia="hr-HR"/>
        </w:rPr>
        <w:t xml:space="preserve"> ostvaren</w:t>
      </w:r>
      <w:r w:rsidR="0010081D">
        <w:rPr>
          <w:rFonts w:ascii="Calibri" w:hAnsi="Calibri"/>
          <w:sz w:val="22"/>
          <w:szCs w:val="22"/>
          <w:lang w:val="hr-HR" w:eastAsia="hr-HR"/>
        </w:rPr>
        <w:t>o</w:t>
      </w:r>
      <w:r w:rsidRPr="00776ADE">
        <w:rPr>
          <w:rFonts w:ascii="Calibri" w:hAnsi="Calibri"/>
          <w:sz w:val="22"/>
          <w:szCs w:val="22"/>
          <w:lang w:val="hr-HR" w:eastAsia="hr-HR"/>
        </w:rPr>
        <w:t xml:space="preserve"> u istom razdoblju prethodne godine. U tome</w:t>
      </w:r>
      <w:r w:rsidR="00647543">
        <w:rPr>
          <w:rFonts w:ascii="Calibri" w:hAnsi="Calibri"/>
          <w:sz w:val="22"/>
          <w:szCs w:val="22"/>
          <w:lang w:val="hr-HR" w:eastAsia="hr-HR"/>
        </w:rPr>
        <w:t xml:space="preserve"> su</w:t>
      </w:r>
      <w:r w:rsidRPr="00776ADE">
        <w:rPr>
          <w:rFonts w:ascii="Calibri" w:hAnsi="Calibri"/>
          <w:sz w:val="22"/>
          <w:szCs w:val="22"/>
          <w:lang w:val="hr-HR" w:eastAsia="hr-HR"/>
        </w:rPr>
        <w:t xml:space="preserve"> komunalni doprinosi izvršeni u iznosu od </w:t>
      </w:r>
      <w:r w:rsidR="0010081D">
        <w:rPr>
          <w:rFonts w:ascii="Calibri" w:hAnsi="Calibri"/>
          <w:sz w:val="22"/>
          <w:szCs w:val="22"/>
          <w:lang w:val="hr-HR" w:eastAsia="hr-HR"/>
        </w:rPr>
        <w:t>1.637.545,71</w:t>
      </w:r>
      <w:r w:rsidR="00647543">
        <w:rPr>
          <w:rFonts w:ascii="Calibri" w:hAnsi="Calibri"/>
          <w:sz w:val="22"/>
          <w:szCs w:val="22"/>
          <w:lang w:val="hr-HR" w:eastAsia="hr-HR"/>
        </w:rPr>
        <w:t xml:space="preserve"> kn</w:t>
      </w:r>
      <w:r w:rsidR="00E07EF2">
        <w:rPr>
          <w:rFonts w:ascii="Calibri" w:hAnsi="Calibri"/>
          <w:sz w:val="22"/>
          <w:szCs w:val="22"/>
          <w:lang w:val="hr-HR" w:eastAsia="hr-HR"/>
        </w:rPr>
        <w:t xml:space="preserve">, što je </w:t>
      </w:r>
      <w:r w:rsidR="0010081D">
        <w:rPr>
          <w:rFonts w:ascii="Calibri" w:hAnsi="Calibri"/>
          <w:sz w:val="22"/>
          <w:szCs w:val="22"/>
          <w:lang w:val="hr-HR" w:eastAsia="hr-HR"/>
        </w:rPr>
        <w:t>33</w:t>
      </w:r>
      <w:r w:rsidRPr="00776ADE">
        <w:rPr>
          <w:rFonts w:ascii="Calibri" w:hAnsi="Calibri"/>
          <w:sz w:val="22"/>
          <w:szCs w:val="22"/>
          <w:lang w:val="hr-HR" w:eastAsia="hr-HR"/>
        </w:rPr>
        <w:t>% plana</w:t>
      </w:r>
      <w:r w:rsidR="005751B6">
        <w:rPr>
          <w:rFonts w:ascii="Calibri" w:hAnsi="Calibri"/>
          <w:sz w:val="22"/>
          <w:szCs w:val="22"/>
          <w:lang w:val="hr-HR" w:eastAsia="hr-HR"/>
        </w:rPr>
        <w:t xml:space="preserve"> i 30</w:t>
      </w:r>
      <w:r w:rsidR="00E07EF2">
        <w:rPr>
          <w:rFonts w:ascii="Calibri" w:hAnsi="Calibri"/>
          <w:sz w:val="22"/>
          <w:szCs w:val="22"/>
          <w:lang w:val="hr-HR" w:eastAsia="hr-HR"/>
        </w:rPr>
        <w:t>% manje nego u istom razdoblju prethodne godine</w:t>
      </w:r>
      <w:r w:rsidRPr="00776ADE">
        <w:rPr>
          <w:rFonts w:ascii="Calibri" w:hAnsi="Calibri"/>
          <w:sz w:val="22"/>
          <w:szCs w:val="22"/>
          <w:lang w:val="hr-HR" w:eastAsia="hr-HR"/>
        </w:rPr>
        <w:t xml:space="preserve">, a smanjena realizacija prihoda od komunalnih doprinosa </w:t>
      </w:r>
      <w:r w:rsidR="00631DE0">
        <w:rPr>
          <w:rFonts w:ascii="Calibri" w:hAnsi="Calibri"/>
          <w:sz w:val="22"/>
          <w:szCs w:val="22"/>
          <w:lang w:val="hr-HR" w:eastAsia="hr-HR"/>
        </w:rPr>
        <w:t xml:space="preserve">dijelom je </w:t>
      </w:r>
      <w:r w:rsidRPr="00776ADE">
        <w:rPr>
          <w:rFonts w:ascii="Calibri" w:hAnsi="Calibri"/>
          <w:sz w:val="22"/>
          <w:szCs w:val="22"/>
          <w:lang w:val="hr-HR" w:eastAsia="hr-HR"/>
        </w:rPr>
        <w:t>posljedica dinamike rje</w:t>
      </w:r>
      <w:r w:rsidR="005751B6">
        <w:rPr>
          <w:rFonts w:ascii="Calibri" w:hAnsi="Calibri"/>
          <w:sz w:val="22"/>
          <w:szCs w:val="22"/>
          <w:lang w:val="hr-HR" w:eastAsia="hr-HR"/>
        </w:rPr>
        <w:t>šavanja</w:t>
      </w:r>
      <w:r w:rsidR="005751B6" w:rsidRPr="00776ADE">
        <w:rPr>
          <w:rFonts w:ascii="Calibri" w:hAnsi="Calibri"/>
          <w:sz w:val="22"/>
          <w:szCs w:val="22"/>
          <w:lang w:val="hr-HR" w:eastAsia="hr-HR"/>
        </w:rPr>
        <w:t xml:space="preserve"> </w:t>
      </w:r>
      <w:r w:rsidRPr="00776ADE">
        <w:rPr>
          <w:rFonts w:ascii="Calibri" w:hAnsi="Calibri"/>
          <w:sz w:val="22"/>
          <w:szCs w:val="22"/>
          <w:lang w:val="hr-HR" w:eastAsia="hr-HR"/>
        </w:rPr>
        <w:t>predmeta vezanih uz legalizaciju objekata na županijskim tijelima, kao i odabranog modela plaćanja komunalnog doprinosa od strane obveznika za istu, odnosno korištenja mogućnosti odgode plaćan</w:t>
      </w:r>
      <w:r w:rsidR="00631DE0">
        <w:rPr>
          <w:rFonts w:ascii="Calibri" w:hAnsi="Calibri"/>
          <w:sz w:val="22"/>
          <w:szCs w:val="22"/>
          <w:lang w:val="hr-HR" w:eastAsia="hr-HR"/>
        </w:rPr>
        <w:t>ja obveze u roku do godine dana, a osim toga, dijelom je na manju realizaciju ovih prihoda utjecala i smanjena gradnja novih objekata na području općine.</w:t>
      </w:r>
      <w:r w:rsidRPr="00776ADE">
        <w:rPr>
          <w:rFonts w:ascii="Calibri" w:hAnsi="Calibri"/>
          <w:sz w:val="22"/>
          <w:szCs w:val="22"/>
          <w:lang w:val="hr-HR" w:eastAsia="hr-HR"/>
        </w:rPr>
        <w:t xml:space="preserve"> </w:t>
      </w:r>
    </w:p>
    <w:p w14:paraId="7F7D6000" w14:textId="77777777" w:rsidR="00631DE0" w:rsidRDefault="00631DE0" w:rsidP="000F486D">
      <w:pPr>
        <w:pStyle w:val="Tijeloteksta"/>
        <w:jc w:val="both"/>
        <w:rPr>
          <w:rFonts w:ascii="Calibri" w:hAnsi="Calibri"/>
          <w:sz w:val="22"/>
          <w:szCs w:val="22"/>
          <w:lang w:val="hr-HR" w:eastAsia="hr-HR"/>
        </w:rPr>
      </w:pPr>
    </w:p>
    <w:p w14:paraId="2B988A86" w14:textId="50123DF9" w:rsidR="005C4C34" w:rsidRDefault="00631DE0" w:rsidP="000F486D">
      <w:pPr>
        <w:pStyle w:val="Tijeloteksta"/>
        <w:jc w:val="both"/>
        <w:rPr>
          <w:rFonts w:ascii="Calibri" w:hAnsi="Calibri"/>
          <w:sz w:val="22"/>
          <w:szCs w:val="22"/>
          <w:lang w:val="hr-HR" w:eastAsia="hr-HR"/>
        </w:rPr>
      </w:pPr>
      <w:r>
        <w:rPr>
          <w:rFonts w:ascii="Calibri" w:hAnsi="Calibri"/>
          <w:sz w:val="22"/>
          <w:szCs w:val="22"/>
          <w:lang w:val="hr-HR" w:eastAsia="hr-HR"/>
        </w:rPr>
        <w:t>Nadalje, k</w:t>
      </w:r>
      <w:r w:rsidR="00C16DBA" w:rsidRPr="00776ADE">
        <w:rPr>
          <w:rFonts w:ascii="Calibri" w:hAnsi="Calibri"/>
          <w:sz w:val="22"/>
          <w:szCs w:val="22"/>
          <w:lang w:val="hr-HR" w:eastAsia="hr-HR"/>
        </w:rPr>
        <w:t xml:space="preserve">omunalna naknada je izvršena u iznosu od </w:t>
      </w:r>
      <w:r>
        <w:rPr>
          <w:rFonts w:ascii="Calibri" w:hAnsi="Calibri"/>
          <w:sz w:val="22"/>
          <w:szCs w:val="22"/>
          <w:lang w:val="hr-HR" w:eastAsia="hr-HR"/>
        </w:rPr>
        <w:t>10.095.772,31</w:t>
      </w:r>
      <w:r w:rsidR="005751B6">
        <w:rPr>
          <w:rFonts w:ascii="Calibri" w:hAnsi="Calibri"/>
          <w:sz w:val="22"/>
          <w:szCs w:val="22"/>
          <w:lang w:val="hr-HR" w:eastAsia="hr-HR"/>
        </w:rPr>
        <w:t xml:space="preserve"> kn što je </w:t>
      </w:r>
      <w:r>
        <w:rPr>
          <w:rFonts w:ascii="Calibri" w:hAnsi="Calibri"/>
          <w:sz w:val="22"/>
          <w:szCs w:val="22"/>
          <w:lang w:val="hr-HR" w:eastAsia="hr-HR"/>
        </w:rPr>
        <w:t>86</w:t>
      </w:r>
      <w:r w:rsidR="00C16DBA" w:rsidRPr="00776ADE">
        <w:rPr>
          <w:rFonts w:ascii="Calibri" w:hAnsi="Calibri"/>
          <w:sz w:val="22"/>
          <w:szCs w:val="22"/>
          <w:lang w:val="hr-HR" w:eastAsia="hr-HR"/>
        </w:rPr>
        <w:t>% planiran</w:t>
      </w:r>
      <w:r w:rsidR="00647543">
        <w:rPr>
          <w:rFonts w:ascii="Calibri" w:hAnsi="Calibri"/>
          <w:sz w:val="22"/>
          <w:szCs w:val="22"/>
          <w:lang w:val="hr-HR" w:eastAsia="hr-HR"/>
        </w:rPr>
        <w:t>og</w:t>
      </w:r>
      <w:r w:rsidR="00C16DBA" w:rsidRPr="00776ADE">
        <w:rPr>
          <w:rFonts w:ascii="Calibri" w:hAnsi="Calibri"/>
          <w:sz w:val="22"/>
          <w:szCs w:val="22"/>
          <w:lang w:val="hr-HR" w:eastAsia="hr-HR"/>
        </w:rPr>
        <w:t xml:space="preserve"> iznos</w:t>
      </w:r>
      <w:r w:rsidR="00647543">
        <w:rPr>
          <w:rFonts w:ascii="Calibri" w:hAnsi="Calibri"/>
          <w:sz w:val="22"/>
          <w:szCs w:val="22"/>
          <w:lang w:val="hr-HR" w:eastAsia="hr-HR"/>
        </w:rPr>
        <w:t xml:space="preserve">a </w:t>
      </w:r>
      <w:r w:rsidR="005C4C34">
        <w:rPr>
          <w:rFonts w:ascii="Calibri" w:hAnsi="Calibri"/>
          <w:sz w:val="22"/>
          <w:szCs w:val="22"/>
          <w:lang w:val="hr-HR" w:eastAsia="hr-HR"/>
        </w:rPr>
        <w:t>i</w:t>
      </w:r>
      <w:r w:rsidR="00C16DBA" w:rsidRPr="00776ADE">
        <w:rPr>
          <w:rFonts w:ascii="Calibri" w:hAnsi="Calibri"/>
          <w:sz w:val="22"/>
          <w:szCs w:val="22"/>
          <w:lang w:val="hr-HR" w:eastAsia="hr-HR"/>
        </w:rPr>
        <w:t xml:space="preserve"> </w:t>
      </w:r>
      <w:r w:rsidRPr="009C6BC6">
        <w:rPr>
          <w:rFonts w:ascii="Calibri" w:hAnsi="Calibri"/>
          <w:sz w:val="22"/>
          <w:szCs w:val="22"/>
          <w:lang w:val="hr-HR" w:eastAsia="hr-HR"/>
        </w:rPr>
        <w:t>1</w:t>
      </w:r>
      <w:r w:rsidR="00647543" w:rsidRPr="009C6BC6">
        <w:rPr>
          <w:rFonts w:ascii="Calibri" w:hAnsi="Calibri"/>
          <w:sz w:val="22"/>
          <w:szCs w:val="22"/>
          <w:lang w:val="hr-HR" w:eastAsia="hr-HR"/>
        </w:rPr>
        <w:t xml:space="preserve">% </w:t>
      </w:r>
      <w:r w:rsidR="005C4C34" w:rsidRPr="009C6BC6">
        <w:rPr>
          <w:rFonts w:ascii="Calibri" w:hAnsi="Calibri"/>
          <w:sz w:val="22"/>
          <w:szCs w:val="22"/>
          <w:lang w:val="hr-HR" w:eastAsia="hr-HR"/>
        </w:rPr>
        <w:t>više u odnosu na ostvareno</w:t>
      </w:r>
      <w:r w:rsidR="00647543" w:rsidRPr="009C6BC6">
        <w:rPr>
          <w:rFonts w:ascii="Calibri" w:hAnsi="Calibri"/>
          <w:sz w:val="22"/>
          <w:szCs w:val="22"/>
          <w:lang w:val="hr-HR" w:eastAsia="hr-HR"/>
        </w:rPr>
        <w:t xml:space="preserve"> u </w:t>
      </w:r>
      <w:r w:rsidR="00B6567B" w:rsidRPr="009C6BC6">
        <w:rPr>
          <w:rFonts w:ascii="Calibri" w:hAnsi="Calibri"/>
          <w:sz w:val="22"/>
          <w:szCs w:val="22"/>
          <w:lang w:val="hr-HR" w:eastAsia="hr-HR"/>
        </w:rPr>
        <w:t>prethodn</w:t>
      </w:r>
      <w:r w:rsidRPr="009C6BC6">
        <w:rPr>
          <w:rFonts w:ascii="Calibri" w:hAnsi="Calibri"/>
          <w:sz w:val="22"/>
          <w:szCs w:val="22"/>
          <w:lang w:val="hr-HR" w:eastAsia="hr-HR"/>
        </w:rPr>
        <w:t>oj godini</w:t>
      </w:r>
      <w:r w:rsidR="00B6567B" w:rsidRPr="009C6BC6">
        <w:rPr>
          <w:rFonts w:ascii="Calibri" w:hAnsi="Calibri"/>
          <w:sz w:val="22"/>
          <w:szCs w:val="22"/>
          <w:lang w:val="hr-HR" w:eastAsia="hr-HR"/>
        </w:rPr>
        <w:t>. Razlozi o</w:t>
      </w:r>
      <w:r w:rsidR="00C16DBA" w:rsidRPr="009C6BC6">
        <w:rPr>
          <w:rFonts w:ascii="Calibri" w:hAnsi="Calibri"/>
          <w:sz w:val="22"/>
          <w:szCs w:val="22"/>
          <w:lang w:val="hr-HR" w:eastAsia="hr-HR"/>
        </w:rPr>
        <w:t>dstupanja u realizaciji prihoda</w:t>
      </w:r>
      <w:r w:rsidR="00647543" w:rsidRPr="009C6BC6">
        <w:rPr>
          <w:rFonts w:ascii="Calibri" w:hAnsi="Calibri"/>
          <w:sz w:val="22"/>
          <w:szCs w:val="22"/>
          <w:lang w:val="hr-HR" w:eastAsia="hr-HR"/>
        </w:rPr>
        <w:t xml:space="preserve"> od</w:t>
      </w:r>
      <w:r w:rsidR="00647543">
        <w:rPr>
          <w:rFonts w:ascii="Calibri" w:hAnsi="Calibri"/>
          <w:sz w:val="22"/>
          <w:szCs w:val="22"/>
          <w:lang w:val="hr-HR" w:eastAsia="hr-HR"/>
        </w:rPr>
        <w:t xml:space="preserve"> komunalnih naknada</w:t>
      </w:r>
      <w:r w:rsidR="00C16DBA" w:rsidRPr="00776ADE">
        <w:rPr>
          <w:rFonts w:ascii="Calibri" w:hAnsi="Calibri"/>
          <w:sz w:val="22"/>
          <w:szCs w:val="22"/>
          <w:lang w:val="hr-HR" w:eastAsia="hr-HR"/>
        </w:rPr>
        <w:t xml:space="preserve"> </w:t>
      </w:r>
      <w:r w:rsidR="007C7054">
        <w:rPr>
          <w:rFonts w:ascii="Calibri" w:hAnsi="Calibri"/>
          <w:sz w:val="22"/>
          <w:szCs w:val="22"/>
          <w:lang w:val="hr-HR" w:eastAsia="hr-HR"/>
        </w:rPr>
        <w:t xml:space="preserve">u odnosu na plan </w:t>
      </w:r>
      <w:r w:rsidR="00893A6B" w:rsidRPr="00776ADE">
        <w:rPr>
          <w:rFonts w:ascii="Calibri" w:hAnsi="Calibri"/>
          <w:sz w:val="22"/>
          <w:szCs w:val="22"/>
          <w:lang w:val="hr-HR" w:eastAsia="hr-HR"/>
        </w:rPr>
        <w:t>vezan</w:t>
      </w:r>
      <w:r w:rsidR="00B6567B">
        <w:rPr>
          <w:rFonts w:ascii="Calibri" w:hAnsi="Calibri"/>
          <w:sz w:val="22"/>
          <w:szCs w:val="22"/>
          <w:lang w:val="hr-HR" w:eastAsia="hr-HR"/>
        </w:rPr>
        <w:t>i</w:t>
      </w:r>
      <w:r w:rsidR="00893A6B" w:rsidRPr="00776ADE">
        <w:rPr>
          <w:rFonts w:ascii="Calibri" w:hAnsi="Calibri"/>
          <w:sz w:val="22"/>
          <w:szCs w:val="22"/>
          <w:lang w:val="hr-HR" w:eastAsia="hr-HR"/>
        </w:rPr>
        <w:t xml:space="preserve"> su </w:t>
      </w:r>
      <w:r w:rsidR="007C7054">
        <w:rPr>
          <w:rFonts w:ascii="Calibri" w:hAnsi="Calibri"/>
          <w:sz w:val="22"/>
          <w:szCs w:val="22"/>
          <w:lang w:val="hr-HR" w:eastAsia="hr-HR"/>
        </w:rPr>
        <w:t xml:space="preserve">najvećim dijelom uz </w:t>
      </w:r>
      <w:r w:rsidR="009C6BC6">
        <w:rPr>
          <w:rFonts w:ascii="Calibri" w:hAnsi="Calibri"/>
          <w:sz w:val="22"/>
          <w:szCs w:val="22"/>
          <w:lang w:val="hr-HR" w:eastAsia="hr-HR"/>
        </w:rPr>
        <w:t>otežanu naplatu potraži</w:t>
      </w:r>
      <w:r w:rsidR="006725CA">
        <w:rPr>
          <w:rFonts w:ascii="Calibri" w:hAnsi="Calibri"/>
          <w:sz w:val="22"/>
          <w:szCs w:val="22"/>
          <w:lang w:val="hr-HR" w:eastAsia="hr-HR"/>
        </w:rPr>
        <w:t xml:space="preserve">vanja i nemogućnost provođenja </w:t>
      </w:r>
      <w:r w:rsidR="009C6BC6">
        <w:rPr>
          <w:rFonts w:ascii="Calibri" w:hAnsi="Calibri"/>
          <w:sz w:val="22"/>
          <w:szCs w:val="22"/>
          <w:lang w:val="hr-HR" w:eastAsia="hr-HR"/>
        </w:rPr>
        <w:t xml:space="preserve">postupaka prisilne naplate dospjelih dugovanja tijekom godine s obzirom na primjenu propisanih mjera </w:t>
      </w:r>
      <w:r w:rsidR="007C7054">
        <w:rPr>
          <w:rFonts w:ascii="Calibri" w:hAnsi="Calibri"/>
          <w:sz w:val="22"/>
          <w:szCs w:val="22"/>
          <w:lang w:val="hr-HR" w:eastAsia="hr-HR"/>
        </w:rPr>
        <w:t>pomoći gospodarstvenicima radi ekonomskih posljedica izazvanih epidemijom korona virusa</w:t>
      </w:r>
      <w:r w:rsidR="009C6BC6">
        <w:rPr>
          <w:rFonts w:ascii="Calibri" w:hAnsi="Calibri"/>
          <w:sz w:val="22"/>
          <w:szCs w:val="22"/>
          <w:lang w:val="hr-HR" w:eastAsia="hr-HR"/>
        </w:rPr>
        <w:t xml:space="preserve">. U odnosu na prethodnu 2019. godinu, usprkos problemima naplate potraživanja vezanim uz epidemiju korona virusa, zabilježeno je manje povećanje </w:t>
      </w:r>
      <w:r w:rsidR="003236ED">
        <w:rPr>
          <w:rFonts w:ascii="Calibri" w:hAnsi="Calibri"/>
          <w:sz w:val="22"/>
          <w:szCs w:val="22"/>
          <w:lang w:val="hr-HR" w:eastAsia="hr-HR"/>
        </w:rPr>
        <w:t xml:space="preserve">ovih </w:t>
      </w:r>
      <w:r w:rsidR="009C6BC6">
        <w:rPr>
          <w:rFonts w:ascii="Calibri" w:hAnsi="Calibri"/>
          <w:sz w:val="22"/>
          <w:szCs w:val="22"/>
          <w:lang w:val="hr-HR" w:eastAsia="hr-HR"/>
        </w:rPr>
        <w:t xml:space="preserve">prihoda koje je posljedica povećanja </w:t>
      </w:r>
      <w:r w:rsidR="003236ED">
        <w:rPr>
          <w:rFonts w:ascii="Calibri" w:hAnsi="Calibri"/>
          <w:sz w:val="22"/>
          <w:szCs w:val="22"/>
          <w:lang w:val="hr-HR" w:eastAsia="hr-HR"/>
        </w:rPr>
        <w:t xml:space="preserve">broja obveznika i </w:t>
      </w:r>
      <w:r w:rsidR="009C6BC6">
        <w:rPr>
          <w:rFonts w:ascii="Calibri" w:hAnsi="Calibri"/>
          <w:sz w:val="22"/>
          <w:szCs w:val="22"/>
          <w:lang w:val="hr-HR" w:eastAsia="hr-HR"/>
        </w:rPr>
        <w:t xml:space="preserve">obračunate komunalne naknade tijekom godine. </w:t>
      </w:r>
      <w:r w:rsidR="007C7054">
        <w:rPr>
          <w:rFonts w:ascii="Calibri" w:hAnsi="Calibri"/>
          <w:sz w:val="22"/>
          <w:szCs w:val="22"/>
          <w:lang w:val="hr-HR" w:eastAsia="hr-HR"/>
        </w:rPr>
        <w:t xml:space="preserve"> </w:t>
      </w:r>
    </w:p>
    <w:p w14:paraId="0B38E323" w14:textId="77777777" w:rsidR="00647543" w:rsidRDefault="00647543" w:rsidP="000F486D">
      <w:pPr>
        <w:pStyle w:val="Tijeloteksta"/>
        <w:jc w:val="both"/>
        <w:rPr>
          <w:rFonts w:ascii="Calibri" w:hAnsi="Calibri"/>
          <w:sz w:val="22"/>
          <w:szCs w:val="22"/>
          <w:lang w:val="hr-HR" w:eastAsia="hr-HR"/>
        </w:rPr>
      </w:pPr>
    </w:p>
    <w:p w14:paraId="206E769B" w14:textId="77777777" w:rsidR="000F486D" w:rsidRPr="000F486D" w:rsidRDefault="000F486D" w:rsidP="000F486D">
      <w:pPr>
        <w:spacing w:line="276" w:lineRule="auto"/>
        <w:jc w:val="both"/>
        <w:rPr>
          <w:rFonts w:ascii="Calibri" w:hAnsi="Calibri"/>
          <w:b/>
          <w:sz w:val="22"/>
          <w:szCs w:val="22"/>
        </w:rPr>
      </w:pPr>
      <w:r w:rsidRPr="002F54F7">
        <w:rPr>
          <w:rFonts w:ascii="Calibri" w:hAnsi="Calibri"/>
          <w:b/>
          <w:sz w:val="22"/>
          <w:szCs w:val="22"/>
        </w:rPr>
        <w:t>Prihodi od prodaje proizvoda i robe te pruženih usluga i prihodi od donacija</w:t>
      </w:r>
    </w:p>
    <w:p w14:paraId="48C8D753" w14:textId="77777777" w:rsidR="000F486D" w:rsidRPr="004E21A4" w:rsidRDefault="000F486D" w:rsidP="000F486D">
      <w:pPr>
        <w:jc w:val="both"/>
        <w:rPr>
          <w:rFonts w:ascii="Calibri" w:hAnsi="Calibri"/>
          <w:sz w:val="16"/>
          <w:szCs w:val="16"/>
        </w:rPr>
      </w:pPr>
    </w:p>
    <w:p w14:paraId="5E538BB4" w14:textId="68823E9F" w:rsidR="00910604" w:rsidRDefault="000F486D" w:rsidP="00763F29">
      <w:pPr>
        <w:pStyle w:val="Tijeloteksta"/>
        <w:jc w:val="both"/>
        <w:rPr>
          <w:rFonts w:ascii="Calibri" w:hAnsi="Calibri"/>
          <w:sz w:val="22"/>
          <w:szCs w:val="22"/>
          <w:lang w:val="hr-HR" w:eastAsia="hr-HR"/>
        </w:rPr>
      </w:pPr>
      <w:r w:rsidRPr="00823EAB">
        <w:rPr>
          <w:rFonts w:ascii="Calibri" w:hAnsi="Calibri"/>
          <w:sz w:val="22"/>
          <w:szCs w:val="22"/>
          <w:lang w:val="hr-HR"/>
        </w:rPr>
        <w:t xml:space="preserve">U okviru ove skupine prihoda </w:t>
      </w:r>
      <w:r w:rsidR="00D4674A" w:rsidRPr="00823EAB">
        <w:rPr>
          <w:rFonts w:ascii="Calibri" w:hAnsi="Calibri"/>
          <w:sz w:val="22"/>
          <w:szCs w:val="22"/>
          <w:lang w:val="hr-HR"/>
        </w:rPr>
        <w:t xml:space="preserve">planirani su </w:t>
      </w:r>
      <w:r w:rsidRPr="00823EAB">
        <w:rPr>
          <w:rFonts w:ascii="Calibri" w:hAnsi="Calibri"/>
          <w:sz w:val="22"/>
          <w:szCs w:val="22"/>
          <w:lang w:val="hr-HR"/>
        </w:rPr>
        <w:t xml:space="preserve">prihodi u ukupnom iznosu od </w:t>
      </w:r>
      <w:r w:rsidR="006725CA">
        <w:rPr>
          <w:rFonts w:ascii="Calibri" w:hAnsi="Calibri"/>
          <w:sz w:val="22"/>
          <w:szCs w:val="22"/>
          <w:lang w:val="hr-HR"/>
        </w:rPr>
        <w:t>760</w:t>
      </w:r>
      <w:r w:rsidRPr="00823EAB">
        <w:rPr>
          <w:rFonts w:ascii="Calibri" w:hAnsi="Calibri"/>
          <w:sz w:val="22"/>
          <w:szCs w:val="22"/>
          <w:lang w:val="hr-HR"/>
        </w:rPr>
        <w:t>.000 kuna, a</w:t>
      </w:r>
      <w:r w:rsidRPr="00823EAB">
        <w:rPr>
          <w:rFonts w:ascii="Calibri" w:hAnsi="Calibri"/>
          <w:sz w:val="22"/>
          <w:szCs w:val="22"/>
          <w:lang w:val="hr-HR" w:eastAsia="hr-HR"/>
        </w:rPr>
        <w:t xml:space="preserve"> realizirani u iznosu </w:t>
      </w:r>
      <w:r w:rsidRPr="00823EAB">
        <w:rPr>
          <w:rFonts w:ascii="Calibri" w:hAnsi="Calibri"/>
          <w:sz w:val="22"/>
          <w:szCs w:val="22"/>
          <w:lang w:val="hr-HR"/>
        </w:rPr>
        <w:t xml:space="preserve">od </w:t>
      </w:r>
      <w:r w:rsidR="00C12DCB">
        <w:rPr>
          <w:rFonts w:ascii="Calibri" w:hAnsi="Calibri"/>
          <w:sz w:val="22"/>
          <w:szCs w:val="22"/>
          <w:lang w:val="hr-HR"/>
        </w:rPr>
        <w:t>54</w:t>
      </w:r>
      <w:r w:rsidR="006725CA">
        <w:rPr>
          <w:rFonts w:ascii="Calibri" w:hAnsi="Calibri"/>
          <w:sz w:val="22"/>
          <w:szCs w:val="22"/>
          <w:lang w:val="hr-HR"/>
        </w:rPr>
        <w:t>5.537,61</w:t>
      </w:r>
      <w:r w:rsidRPr="00823EAB">
        <w:rPr>
          <w:rFonts w:ascii="Calibri" w:hAnsi="Calibri"/>
          <w:sz w:val="22"/>
          <w:szCs w:val="22"/>
          <w:lang w:val="hr-HR" w:eastAsia="hr-HR"/>
        </w:rPr>
        <w:t xml:space="preserve"> kn, </w:t>
      </w:r>
      <w:r w:rsidRPr="00823EAB">
        <w:rPr>
          <w:rFonts w:ascii="Calibri" w:hAnsi="Calibri"/>
          <w:sz w:val="22"/>
          <w:szCs w:val="22"/>
          <w:lang w:val="hr-HR"/>
        </w:rPr>
        <w:t xml:space="preserve">što je </w:t>
      </w:r>
      <w:r w:rsidR="006725CA">
        <w:rPr>
          <w:rFonts w:ascii="Calibri" w:hAnsi="Calibri"/>
          <w:sz w:val="22"/>
          <w:szCs w:val="22"/>
          <w:lang w:val="hr-HR"/>
        </w:rPr>
        <w:t>72</w:t>
      </w:r>
      <w:r w:rsidRPr="00823EAB">
        <w:rPr>
          <w:rFonts w:ascii="Calibri" w:hAnsi="Calibri"/>
          <w:sz w:val="22"/>
          <w:szCs w:val="22"/>
          <w:lang w:val="hr-HR"/>
        </w:rPr>
        <w:t>% plan</w:t>
      </w:r>
      <w:r w:rsidR="003630B9">
        <w:rPr>
          <w:rFonts w:ascii="Calibri" w:hAnsi="Calibri"/>
          <w:sz w:val="22"/>
          <w:szCs w:val="22"/>
          <w:lang w:val="hr-HR"/>
        </w:rPr>
        <w:t>a</w:t>
      </w:r>
      <w:r w:rsidRPr="00823EAB">
        <w:rPr>
          <w:rFonts w:ascii="Calibri" w:hAnsi="Calibri"/>
          <w:sz w:val="22"/>
          <w:szCs w:val="22"/>
          <w:lang w:val="hr-HR"/>
        </w:rPr>
        <w:t xml:space="preserve"> i </w:t>
      </w:r>
      <w:r w:rsidR="006725CA">
        <w:rPr>
          <w:rFonts w:ascii="Calibri" w:hAnsi="Calibri"/>
          <w:sz w:val="22"/>
          <w:szCs w:val="22"/>
          <w:lang w:val="hr-HR"/>
        </w:rPr>
        <w:t>11</w:t>
      </w:r>
      <w:r w:rsidRPr="00823EAB">
        <w:rPr>
          <w:rFonts w:ascii="Calibri" w:hAnsi="Calibri"/>
          <w:sz w:val="22"/>
          <w:szCs w:val="22"/>
          <w:lang w:val="hr-HR" w:eastAsia="hr-HR"/>
        </w:rPr>
        <w:t xml:space="preserve">% </w:t>
      </w:r>
      <w:r w:rsidR="003630B9">
        <w:rPr>
          <w:rFonts w:ascii="Calibri" w:hAnsi="Calibri"/>
          <w:sz w:val="22"/>
          <w:szCs w:val="22"/>
          <w:lang w:val="hr-HR"/>
        </w:rPr>
        <w:t>više</w:t>
      </w:r>
      <w:r w:rsidRPr="00823EAB">
        <w:rPr>
          <w:rFonts w:ascii="Calibri" w:hAnsi="Calibri"/>
          <w:sz w:val="22"/>
          <w:szCs w:val="22"/>
          <w:lang w:val="hr-HR"/>
        </w:rPr>
        <w:t xml:space="preserve"> u odnosu na </w:t>
      </w:r>
      <w:r w:rsidRPr="00823EAB">
        <w:rPr>
          <w:rFonts w:ascii="Calibri" w:hAnsi="Calibri"/>
          <w:sz w:val="22"/>
          <w:szCs w:val="22"/>
          <w:lang w:val="hr-HR" w:eastAsia="hr-HR"/>
        </w:rPr>
        <w:t xml:space="preserve">iznos ostvaren u istom razdoblju prethodne godine. U tome </w:t>
      </w:r>
      <w:r w:rsidR="003630B9">
        <w:rPr>
          <w:rFonts w:ascii="Calibri" w:hAnsi="Calibri"/>
          <w:sz w:val="22"/>
          <w:szCs w:val="22"/>
          <w:lang w:val="hr-HR" w:eastAsia="hr-HR"/>
        </w:rPr>
        <w:t>su</w:t>
      </w:r>
      <w:r w:rsidRPr="00823EAB">
        <w:rPr>
          <w:rFonts w:ascii="Calibri" w:hAnsi="Calibri"/>
          <w:sz w:val="22"/>
          <w:szCs w:val="22"/>
          <w:lang w:val="hr-HR" w:eastAsia="hr-HR"/>
        </w:rPr>
        <w:t xml:space="preserve"> </w:t>
      </w:r>
      <w:r w:rsidR="00D4674A">
        <w:rPr>
          <w:rFonts w:ascii="Calibri" w:hAnsi="Calibri"/>
          <w:sz w:val="22"/>
          <w:szCs w:val="22"/>
          <w:lang w:val="hr-HR" w:eastAsia="hr-HR"/>
        </w:rPr>
        <w:t xml:space="preserve">planirani prihodi od usluga Hrvatskim vodama </w:t>
      </w:r>
      <w:r w:rsidR="0038247D">
        <w:rPr>
          <w:rFonts w:ascii="Calibri" w:hAnsi="Calibri"/>
          <w:sz w:val="22"/>
          <w:szCs w:val="22"/>
          <w:lang w:val="hr-HR" w:eastAsia="hr-HR"/>
        </w:rPr>
        <w:t>u iznosu od 400.000 kn na ime</w:t>
      </w:r>
      <w:r w:rsidR="00D4674A">
        <w:rPr>
          <w:rFonts w:ascii="Calibri" w:hAnsi="Calibri"/>
          <w:sz w:val="22"/>
          <w:szCs w:val="22"/>
          <w:lang w:val="hr-HR" w:eastAsia="hr-HR"/>
        </w:rPr>
        <w:t xml:space="preserve"> </w:t>
      </w:r>
      <w:r w:rsidR="0038247D">
        <w:rPr>
          <w:rFonts w:ascii="Calibri" w:hAnsi="Calibri"/>
          <w:sz w:val="22"/>
          <w:szCs w:val="22"/>
          <w:lang w:val="hr-HR" w:eastAsia="hr-HR"/>
        </w:rPr>
        <w:t xml:space="preserve">propisane obveze vođenja </w:t>
      </w:r>
      <w:r w:rsidR="00D4674A">
        <w:rPr>
          <w:rFonts w:ascii="Calibri" w:hAnsi="Calibri"/>
          <w:sz w:val="22"/>
          <w:szCs w:val="22"/>
          <w:lang w:val="hr-HR" w:eastAsia="hr-HR"/>
        </w:rPr>
        <w:t>evidencij</w:t>
      </w:r>
      <w:r w:rsidR="0038247D">
        <w:rPr>
          <w:rFonts w:ascii="Calibri" w:hAnsi="Calibri"/>
          <w:sz w:val="22"/>
          <w:szCs w:val="22"/>
          <w:lang w:val="hr-HR" w:eastAsia="hr-HR"/>
        </w:rPr>
        <w:t xml:space="preserve">e, razreza </w:t>
      </w:r>
      <w:r w:rsidR="00D4674A">
        <w:rPr>
          <w:rFonts w:ascii="Calibri" w:hAnsi="Calibri"/>
          <w:sz w:val="22"/>
          <w:szCs w:val="22"/>
          <w:lang w:val="hr-HR" w:eastAsia="hr-HR"/>
        </w:rPr>
        <w:t>i naplat</w:t>
      </w:r>
      <w:r w:rsidR="0038247D">
        <w:rPr>
          <w:rFonts w:ascii="Calibri" w:hAnsi="Calibri"/>
          <w:sz w:val="22"/>
          <w:szCs w:val="22"/>
          <w:lang w:val="hr-HR" w:eastAsia="hr-HR"/>
        </w:rPr>
        <w:t>e</w:t>
      </w:r>
      <w:r w:rsidR="00D4674A">
        <w:rPr>
          <w:rFonts w:ascii="Calibri" w:hAnsi="Calibri"/>
          <w:sz w:val="22"/>
          <w:szCs w:val="22"/>
          <w:lang w:val="hr-HR" w:eastAsia="hr-HR"/>
        </w:rPr>
        <w:t xml:space="preserve"> naknade za uređenje voda, a </w:t>
      </w:r>
      <w:r w:rsidR="001E3C4C">
        <w:rPr>
          <w:rFonts w:ascii="Calibri" w:hAnsi="Calibri"/>
          <w:sz w:val="22"/>
          <w:szCs w:val="22"/>
          <w:lang w:val="hr-HR" w:eastAsia="hr-HR"/>
        </w:rPr>
        <w:t xml:space="preserve">koji su u ovom izvještajnom razdoblju </w:t>
      </w:r>
      <w:r w:rsidR="00D4674A">
        <w:rPr>
          <w:rFonts w:ascii="Calibri" w:hAnsi="Calibri"/>
          <w:sz w:val="22"/>
          <w:szCs w:val="22"/>
          <w:lang w:val="hr-HR" w:eastAsia="hr-HR"/>
        </w:rPr>
        <w:t xml:space="preserve">realizirani u iznosu od </w:t>
      </w:r>
      <w:r w:rsidR="006725CA">
        <w:rPr>
          <w:rFonts w:ascii="Calibri" w:hAnsi="Calibri"/>
          <w:sz w:val="22"/>
          <w:szCs w:val="22"/>
          <w:lang w:val="hr-HR" w:eastAsia="hr-HR"/>
        </w:rPr>
        <w:t>351.913,73</w:t>
      </w:r>
      <w:r w:rsidR="00B87E08">
        <w:rPr>
          <w:rFonts w:ascii="Calibri" w:hAnsi="Calibri"/>
          <w:sz w:val="22"/>
          <w:szCs w:val="22"/>
          <w:lang w:val="hr-HR" w:eastAsia="hr-HR"/>
        </w:rPr>
        <w:t xml:space="preserve"> kn</w:t>
      </w:r>
      <w:r w:rsidR="006725CA">
        <w:rPr>
          <w:rFonts w:ascii="Calibri" w:hAnsi="Calibri"/>
          <w:sz w:val="22"/>
          <w:szCs w:val="22"/>
          <w:lang w:val="hr-HR" w:eastAsia="hr-HR"/>
        </w:rPr>
        <w:t>, odnosno 11% manje</w:t>
      </w:r>
      <w:r w:rsidR="0038247D">
        <w:rPr>
          <w:rFonts w:ascii="Calibri" w:hAnsi="Calibri"/>
          <w:sz w:val="22"/>
          <w:szCs w:val="22"/>
          <w:lang w:val="hr-HR" w:eastAsia="hr-HR"/>
        </w:rPr>
        <w:t xml:space="preserve"> nego je planirano</w:t>
      </w:r>
      <w:r w:rsidR="006725CA">
        <w:rPr>
          <w:rFonts w:ascii="Calibri" w:hAnsi="Calibri"/>
          <w:sz w:val="22"/>
          <w:szCs w:val="22"/>
          <w:lang w:val="hr-HR" w:eastAsia="hr-HR"/>
        </w:rPr>
        <w:t xml:space="preserve"> što je </w:t>
      </w:r>
      <w:r w:rsidR="00AE16BC">
        <w:rPr>
          <w:rFonts w:ascii="Calibri" w:hAnsi="Calibri"/>
          <w:sz w:val="22"/>
          <w:szCs w:val="22"/>
          <w:lang w:val="hr-HR" w:eastAsia="hr-HR"/>
        </w:rPr>
        <w:t>posljedica</w:t>
      </w:r>
      <w:r w:rsidR="006725CA">
        <w:rPr>
          <w:rFonts w:ascii="Calibri" w:hAnsi="Calibri"/>
          <w:sz w:val="22"/>
          <w:szCs w:val="22"/>
          <w:lang w:val="hr-HR" w:eastAsia="hr-HR"/>
        </w:rPr>
        <w:t xml:space="preserve"> </w:t>
      </w:r>
      <w:r w:rsidR="00AE16BC">
        <w:rPr>
          <w:rFonts w:ascii="Calibri" w:hAnsi="Calibri"/>
          <w:sz w:val="22"/>
          <w:szCs w:val="22"/>
          <w:lang w:val="hr-HR" w:eastAsia="hr-HR"/>
        </w:rPr>
        <w:t>otežane</w:t>
      </w:r>
      <w:r w:rsidR="006725CA">
        <w:rPr>
          <w:rFonts w:ascii="Calibri" w:hAnsi="Calibri"/>
          <w:sz w:val="22"/>
          <w:szCs w:val="22"/>
          <w:lang w:val="hr-HR" w:eastAsia="hr-HR"/>
        </w:rPr>
        <w:t xml:space="preserve"> naplat</w:t>
      </w:r>
      <w:r w:rsidR="00AE16BC">
        <w:rPr>
          <w:rFonts w:ascii="Calibri" w:hAnsi="Calibri"/>
          <w:sz w:val="22"/>
          <w:szCs w:val="22"/>
          <w:lang w:val="hr-HR" w:eastAsia="hr-HR"/>
        </w:rPr>
        <w:t>e</w:t>
      </w:r>
      <w:r w:rsidR="006725CA">
        <w:rPr>
          <w:rFonts w:ascii="Calibri" w:hAnsi="Calibri"/>
          <w:sz w:val="22"/>
          <w:szCs w:val="22"/>
          <w:lang w:val="hr-HR" w:eastAsia="hr-HR"/>
        </w:rPr>
        <w:t xml:space="preserve"> </w:t>
      </w:r>
      <w:r w:rsidR="00AE16BC">
        <w:rPr>
          <w:rFonts w:ascii="Calibri" w:hAnsi="Calibri"/>
          <w:sz w:val="22"/>
          <w:szCs w:val="22"/>
          <w:lang w:val="hr-HR" w:eastAsia="hr-HR"/>
        </w:rPr>
        <w:t xml:space="preserve">naknade za uređenje voda koja se naplaćuje skupa s komunalnom naknadom, pa se tako utjecaj mjera za ublažavanje posljedica  izazvanih epidemijom korona virusa </w:t>
      </w:r>
      <w:r w:rsidR="00910604">
        <w:rPr>
          <w:rFonts w:ascii="Calibri" w:hAnsi="Calibri"/>
          <w:sz w:val="22"/>
          <w:szCs w:val="22"/>
          <w:lang w:val="hr-HR" w:eastAsia="hr-HR"/>
        </w:rPr>
        <w:t>odrazi</w:t>
      </w:r>
      <w:r w:rsidR="00AE16BC">
        <w:rPr>
          <w:rFonts w:ascii="Calibri" w:hAnsi="Calibri"/>
          <w:sz w:val="22"/>
          <w:szCs w:val="22"/>
          <w:lang w:val="hr-HR" w:eastAsia="hr-HR"/>
        </w:rPr>
        <w:t>o</w:t>
      </w:r>
      <w:r w:rsidR="0038247D">
        <w:rPr>
          <w:rFonts w:ascii="Calibri" w:hAnsi="Calibri"/>
          <w:sz w:val="22"/>
          <w:szCs w:val="22"/>
          <w:lang w:val="hr-HR" w:eastAsia="hr-HR"/>
        </w:rPr>
        <w:t xml:space="preserve"> dijelom</w:t>
      </w:r>
      <w:r w:rsidR="00AE16BC">
        <w:rPr>
          <w:rFonts w:ascii="Calibri" w:hAnsi="Calibri"/>
          <w:sz w:val="22"/>
          <w:szCs w:val="22"/>
          <w:lang w:val="hr-HR" w:eastAsia="hr-HR"/>
        </w:rPr>
        <w:t xml:space="preserve"> i na </w:t>
      </w:r>
      <w:r w:rsidR="00910604">
        <w:rPr>
          <w:rFonts w:ascii="Calibri" w:hAnsi="Calibri"/>
          <w:sz w:val="22"/>
          <w:szCs w:val="22"/>
          <w:lang w:val="hr-HR" w:eastAsia="hr-HR"/>
        </w:rPr>
        <w:t>ove prihode</w:t>
      </w:r>
      <w:r w:rsidR="00D4674A">
        <w:rPr>
          <w:rFonts w:ascii="Calibri" w:hAnsi="Calibri"/>
          <w:sz w:val="22"/>
          <w:szCs w:val="22"/>
          <w:lang w:val="hr-HR" w:eastAsia="hr-HR"/>
        </w:rPr>
        <w:t xml:space="preserve">. </w:t>
      </w:r>
    </w:p>
    <w:p w14:paraId="580D2574" w14:textId="77777777" w:rsidR="00910604" w:rsidRDefault="00910604" w:rsidP="00763F29">
      <w:pPr>
        <w:pStyle w:val="Tijeloteksta"/>
        <w:jc w:val="both"/>
        <w:rPr>
          <w:rFonts w:ascii="Calibri" w:hAnsi="Calibri"/>
          <w:sz w:val="22"/>
          <w:szCs w:val="22"/>
          <w:lang w:val="hr-HR" w:eastAsia="hr-HR"/>
        </w:rPr>
      </w:pPr>
    </w:p>
    <w:p w14:paraId="7B1EF673" w14:textId="772986DB" w:rsidR="00763F29" w:rsidRPr="00763F29" w:rsidRDefault="00D4674A" w:rsidP="00763F29">
      <w:pPr>
        <w:pStyle w:val="Tijeloteksta"/>
        <w:jc w:val="both"/>
        <w:rPr>
          <w:rFonts w:ascii="Calibri" w:hAnsi="Calibri"/>
          <w:sz w:val="22"/>
          <w:szCs w:val="22"/>
          <w:lang w:val="hr-HR" w:eastAsia="hr-HR"/>
        </w:rPr>
      </w:pPr>
      <w:r>
        <w:rPr>
          <w:rFonts w:ascii="Calibri" w:hAnsi="Calibri"/>
          <w:sz w:val="22"/>
          <w:szCs w:val="22"/>
          <w:lang w:val="hr-HR" w:eastAsia="hr-HR"/>
        </w:rPr>
        <w:t>Pored toga, p</w:t>
      </w:r>
      <w:r w:rsidR="003630B9">
        <w:rPr>
          <w:rFonts w:ascii="Calibri" w:hAnsi="Calibri"/>
          <w:sz w:val="22"/>
          <w:szCs w:val="22"/>
          <w:lang w:val="hr-HR" w:eastAsia="hr-HR"/>
        </w:rPr>
        <w:t xml:space="preserve">rihodi od donacija </w:t>
      </w:r>
      <w:r>
        <w:rPr>
          <w:rFonts w:ascii="Calibri" w:hAnsi="Calibri"/>
          <w:sz w:val="22"/>
          <w:szCs w:val="22"/>
          <w:lang w:val="hr-HR" w:eastAsia="hr-HR"/>
        </w:rPr>
        <w:t xml:space="preserve">planirani su </w:t>
      </w:r>
      <w:r w:rsidR="00B87E08" w:rsidRPr="00D4674A">
        <w:rPr>
          <w:rFonts w:ascii="Calibri" w:hAnsi="Calibri"/>
          <w:sz w:val="22"/>
          <w:szCs w:val="22"/>
          <w:lang w:val="hr-HR" w:eastAsia="hr-HR"/>
        </w:rPr>
        <w:t xml:space="preserve">u </w:t>
      </w:r>
      <w:r>
        <w:rPr>
          <w:rFonts w:ascii="Calibri" w:hAnsi="Calibri"/>
          <w:sz w:val="22"/>
          <w:szCs w:val="22"/>
          <w:lang w:val="hr-HR" w:eastAsia="hr-HR"/>
        </w:rPr>
        <w:t>i</w:t>
      </w:r>
      <w:r w:rsidR="00B87E08" w:rsidRPr="00D4674A">
        <w:rPr>
          <w:rFonts w:ascii="Calibri" w:hAnsi="Calibri"/>
          <w:sz w:val="22"/>
          <w:szCs w:val="22"/>
          <w:lang w:val="hr-HR" w:eastAsia="hr-HR"/>
        </w:rPr>
        <w:t xml:space="preserve">znosu od </w:t>
      </w:r>
      <w:r w:rsidR="00AE16BC">
        <w:rPr>
          <w:rFonts w:ascii="Calibri" w:hAnsi="Calibri"/>
          <w:sz w:val="22"/>
          <w:szCs w:val="22"/>
          <w:lang w:val="hr-HR" w:eastAsia="hr-HR"/>
        </w:rPr>
        <w:t>360</w:t>
      </w:r>
      <w:r>
        <w:rPr>
          <w:rFonts w:ascii="Calibri" w:hAnsi="Calibri"/>
          <w:sz w:val="22"/>
          <w:szCs w:val="22"/>
          <w:lang w:val="hr-HR" w:eastAsia="hr-HR"/>
        </w:rPr>
        <w:t xml:space="preserve">.000 kn, a realizirani u iznosu od </w:t>
      </w:r>
      <w:r w:rsidR="00AE16BC">
        <w:rPr>
          <w:rFonts w:ascii="Calibri" w:hAnsi="Calibri"/>
          <w:sz w:val="22"/>
          <w:szCs w:val="22"/>
          <w:lang w:val="hr-HR" w:eastAsia="hr-HR"/>
        </w:rPr>
        <w:t>193.623,88</w:t>
      </w:r>
      <w:r w:rsidR="00B87E08" w:rsidRPr="00D4674A">
        <w:rPr>
          <w:rFonts w:ascii="Calibri" w:hAnsi="Calibri"/>
          <w:sz w:val="22"/>
          <w:szCs w:val="22"/>
          <w:lang w:val="hr-HR" w:eastAsia="hr-HR"/>
        </w:rPr>
        <w:t xml:space="preserve"> kn</w:t>
      </w:r>
      <w:r w:rsidR="00763F29">
        <w:rPr>
          <w:rFonts w:ascii="Calibri" w:hAnsi="Calibri"/>
          <w:sz w:val="22"/>
          <w:szCs w:val="22"/>
          <w:lang w:val="hr-HR" w:eastAsia="hr-HR"/>
        </w:rPr>
        <w:t>, što je 5</w:t>
      </w:r>
      <w:r w:rsidR="00AE16BC">
        <w:rPr>
          <w:rFonts w:ascii="Calibri" w:hAnsi="Calibri"/>
          <w:sz w:val="22"/>
          <w:szCs w:val="22"/>
          <w:lang w:val="hr-HR" w:eastAsia="hr-HR"/>
        </w:rPr>
        <w:t>4% plana</w:t>
      </w:r>
      <w:r w:rsidR="00763F29">
        <w:rPr>
          <w:rFonts w:ascii="Calibri" w:hAnsi="Calibri"/>
          <w:sz w:val="22"/>
          <w:szCs w:val="22"/>
          <w:lang w:val="hr-HR" w:eastAsia="hr-HR"/>
        </w:rPr>
        <w:t xml:space="preserve"> i </w:t>
      </w:r>
      <w:r w:rsidR="00AE16BC">
        <w:rPr>
          <w:rFonts w:ascii="Calibri" w:hAnsi="Calibri"/>
          <w:sz w:val="22"/>
          <w:szCs w:val="22"/>
          <w:lang w:val="hr-HR" w:eastAsia="hr-HR"/>
        </w:rPr>
        <w:t>58% više</w:t>
      </w:r>
      <w:r w:rsidR="00763F29">
        <w:rPr>
          <w:rFonts w:ascii="Calibri" w:hAnsi="Calibri"/>
          <w:sz w:val="22"/>
          <w:szCs w:val="22"/>
          <w:lang w:val="hr-HR" w:eastAsia="hr-HR"/>
        </w:rPr>
        <w:t xml:space="preserve"> nego je ostvareno prethodne godine. Donacije </w:t>
      </w:r>
      <w:r w:rsidR="00910604">
        <w:rPr>
          <w:rFonts w:ascii="Calibri" w:hAnsi="Calibri"/>
          <w:sz w:val="22"/>
          <w:szCs w:val="22"/>
          <w:lang w:val="hr-HR" w:eastAsia="hr-HR"/>
        </w:rPr>
        <w:t xml:space="preserve">proračunu </w:t>
      </w:r>
      <w:r w:rsidR="00763F29">
        <w:rPr>
          <w:rFonts w:ascii="Calibri" w:hAnsi="Calibri"/>
          <w:sz w:val="22"/>
          <w:szCs w:val="22"/>
          <w:lang w:val="hr-HR" w:eastAsia="hr-HR"/>
        </w:rPr>
        <w:t xml:space="preserve">ostvarene </w:t>
      </w:r>
      <w:r w:rsidR="00910604">
        <w:rPr>
          <w:rFonts w:ascii="Calibri" w:hAnsi="Calibri"/>
          <w:sz w:val="22"/>
          <w:szCs w:val="22"/>
          <w:lang w:val="hr-HR" w:eastAsia="hr-HR"/>
        </w:rPr>
        <w:t xml:space="preserve">su </w:t>
      </w:r>
      <w:r w:rsidR="00763F29" w:rsidRPr="00763F29">
        <w:rPr>
          <w:rFonts w:ascii="Calibri" w:hAnsi="Calibri"/>
          <w:sz w:val="22"/>
          <w:szCs w:val="22"/>
          <w:lang w:val="hr-HR" w:eastAsia="hr-HR"/>
        </w:rPr>
        <w:t xml:space="preserve">po osnovi prijenosa EU sredstva od Regionalne razvojne agencije </w:t>
      </w:r>
      <w:r w:rsidR="00665C12">
        <w:rPr>
          <w:rFonts w:ascii="Calibri" w:hAnsi="Calibri"/>
          <w:sz w:val="22"/>
          <w:szCs w:val="22"/>
          <w:lang w:val="hr-HR" w:eastAsia="hr-HR"/>
        </w:rPr>
        <w:t>„</w:t>
      </w:r>
      <w:r w:rsidR="00763F29" w:rsidRPr="00763F29">
        <w:rPr>
          <w:rFonts w:ascii="Calibri" w:hAnsi="Calibri"/>
          <w:sz w:val="22"/>
          <w:szCs w:val="22"/>
          <w:lang w:val="hr-HR" w:eastAsia="hr-HR"/>
        </w:rPr>
        <w:t>Porin</w:t>
      </w:r>
      <w:r w:rsidR="00665C12">
        <w:rPr>
          <w:rFonts w:ascii="Calibri" w:hAnsi="Calibri"/>
          <w:sz w:val="22"/>
          <w:szCs w:val="22"/>
          <w:lang w:val="hr-HR" w:eastAsia="hr-HR"/>
        </w:rPr>
        <w:t>“</w:t>
      </w:r>
      <w:r w:rsidR="00763F29" w:rsidRPr="00763F29">
        <w:rPr>
          <w:rFonts w:ascii="Calibri" w:hAnsi="Calibri"/>
          <w:sz w:val="22"/>
          <w:szCs w:val="22"/>
          <w:lang w:val="hr-HR" w:eastAsia="hr-HR"/>
        </w:rPr>
        <w:t xml:space="preserve"> u iznosu od </w:t>
      </w:r>
      <w:r w:rsidR="00910604">
        <w:rPr>
          <w:rFonts w:ascii="Calibri" w:hAnsi="Calibri"/>
          <w:sz w:val="22"/>
          <w:szCs w:val="22"/>
          <w:lang w:val="hr-HR" w:eastAsia="hr-HR"/>
        </w:rPr>
        <w:t>79.930,50</w:t>
      </w:r>
      <w:r w:rsidR="00763F29" w:rsidRPr="00763F29">
        <w:rPr>
          <w:rFonts w:ascii="Calibri" w:hAnsi="Calibri"/>
          <w:sz w:val="22"/>
          <w:szCs w:val="22"/>
          <w:lang w:val="hr-HR" w:eastAsia="hr-HR"/>
        </w:rPr>
        <w:t xml:space="preserve"> kn za provođenje projekta „Lokalno partnerstvo za poticanje zapošljavanja</w:t>
      </w:r>
      <w:r w:rsidR="00763F29">
        <w:rPr>
          <w:rFonts w:ascii="Calibri" w:hAnsi="Calibri"/>
          <w:sz w:val="22"/>
          <w:szCs w:val="22"/>
          <w:lang w:val="hr-HR" w:eastAsia="hr-HR"/>
        </w:rPr>
        <w:t xml:space="preserve">“, </w:t>
      </w:r>
      <w:r w:rsidR="00885CDE">
        <w:rPr>
          <w:rFonts w:ascii="Calibri" w:hAnsi="Calibri"/>
          <w:sz w:val="22"/>
          <w:szCs w:val="22"/>
          <w:lang w:val="hr-HR" w:eastAsia="hr-HR"/>
        </w:rPr>
        <w:t xml:space="preserve">nadalje, </w:t>
      </w:r>
      <w:r w:rsidR="00910604">
        <w:rPr>
          <w:rFonts w:ascii="Calibri" w:hAnsi="Calibri"/>
          <w:sz w:val="22"/>
          <w:szCs w:val="22"/>
          <w:lang w:val="hr-HR" w:eastAsia="hr-HR"/>
        </w:rPr>
        <w:t>od Slatinske banke Slatina ostvarena je donacija za uređenje pedijatrijske ambulante u iznosu od 40.000,00 kn, dok je na ime naslijeđene ošasne imovine</w:t>
      </w:r>
      <w:r w:rsidR="00EB1688">
        <w:rPr>
          <w:rFonts w:ascii="Calibri" w:hAnsi="Calibri"/>
          <w:sz w:val="22"/>
          <w:szCs w:val="22"/>
          <w:lang w:val="hr-HR" w:eastAsia="hr-HR"/>
        </w:rPr>
        <w:t xml:space="preserve"> stečeno zemljište u procijenjenoj vrijednosti od 51.360,00 kn, što </w:t>
      </w:r>
      <w:r w:rsidR="00885CDE">
        <w:rPr>
          <w:rFonts w:ascii="Calibri" w:hAnsi="Calibri"/>
          <w:sz w:val="22"/>
          <w:szCs w:val="22"/>
          <w:lang w:val="hr-HR" w:eastAsia="hr-HR"/>
        </w:rPr>
        <w:t>sve</w:t>
      </w:r>
      <w:r w:rsidR="00EB1688">
        <w:rPr>
          <w:rFonts w:ascii="Calibri" w:hAnsi="Calibri"/>
          <w:sz w:val="22"/>
          <w:szCs w:val="22"/>
          <w:lang w:val="hr-HR" w:eastAsia="hr-HR"/>
        </w:rPr>
        <w:t xml:space="preserve">ukupno </w:t>
      </w:r>
      <w:r w:rsidR="00885CDE">
        <w:rPr>
          <w:rFonts w:ascii="Calibri" w:hAnsi="Calibri"/>
          <w:sz w:val="22"/>
          <w:szCs w:val="22"/>
          <w:lang w:val="hr-HR" w:eastAsia="hr-HR"/>
        </w:rPr>
        <w:t xml:space="preserve">iznosi </w:t>
      </w:r>
      <w:r w:rsidR="00EB1688">
        <w:rPr>
          <w:rFonts w:ascii="Calibri" w:hAnsi="Calibri"/>
          <w:sz w:val="22"/>
          <w:szCs w:val="22"/>
          <w:lang w:val="hr-HR" w:eastAsia="hr-HR"/>
        </w:rPr>
        <w:t>171.290,50 kn</w:t>
      </w:r>
      <w:r w:rsidR="00885CDE">
        <w:rPr>
          <w:rFonts w:ascii="Calibri" w:hAnsi="Calibri"/>
          <w:sz w:val="22"/>
          <w:szCs w:val="22"/>
          <w:lang w:val="hr-HR" w:eastAsia="hr-HR"/>
        </w:rPr>
        <w:t xml:space="preserve"> prihoda proračuna</w:t>
      </w:r>
      <w:r w:rsidR="00EB1688">
        <w:rPr>
          <w:rFonts w:ascii="Calibri" w:hAnsi="Calibri"/>
          <w:sz w:val="22"/>
          <w:szCs w:val="22"/>
          <w:lang w:val="hr-HR" w:eastAsia="hr-HR"/>
        </w:rPr>
        <w:t xml:space="preserve">. Pored toga, donacije koje su ostvarili proračunski korisnici odnose se na donacije povremenih donatora </w:t>
      </w:r>
      <w:r w:rsidR="00EB1688" w:rsidRPr="00AA2CC5">
        <w:rPr>
          <w:rFonts w:ascii="Calibri" w:hAnsi="Calibri"/>
          <w:sz w:val="22"/>
          <w:szCs w:val="22"/>
          <w:lang w:val="hr-HR" w:eastAsia="hr-HR"/>
        </w:rPr>
        <w:t>Dječje</w:t>
      </w:r>
      <w:r w:rsidR="00885CDE">
        <w:rPr>
          <w:rFonts w:ascii="Calibri" w:hAnsi="Calibri"/>
          <w:sz w:val="22"/>
          <w:szCs w:val="22"/>
          <w:lang w:val="hr-HR" w:eastAsia="hr-HR"/>
        </w:rPr>
        <w:t>m</w:t>
      </w:r>
      <w:r w:rsidR="00EB1688" w:rsidRPr="00AA2CC5">
        <w:rPr>
          <w:rFonts w:ascii="Calibri" w:hAnsi="Calibri"/>
          <w:sz w:val="22"/>
          <w:szCs w:val="22"/>
          <w:lang w:val="hr-HR" w:eastAsia="hr-HR"/>
        </w:rPr>
        <w:t xml:space="preserve"> vrtić</w:t>
      </w:r>
      <w:r w:rsidR="00885CDE">
        <w:rPr>
          <w:rFonts w:ascii="Calibri" w:hAnsi="Calibri"/>
          <w:sz w:val="22"/>
          <w:szCs w:val="22"/>
          <w:lang w:val="hr-HR" w:eastAsia="hr-HR"/>
        </w:rPr>
        <w:t>u</w:t>
      </w:r>
      <w:r w:rsidR="00EB1688" w:rsidRPr="00AA2CC5">
        <w:rPr>
          <w:rFonts w:ascii="Calibri" w:hAnsi="Calibri"/>
          <w:sz w:val="22"/>
          <w:szCs w:val="22"/>
          <w:lang w:val="hr-HR" w:eastAsia="hr-HR"/>
        </w:rPr>
        <w:t xml:space="preserve"> Viškovo za </w:t>
      </w:r>
      <w:r w:rsidR="00EB1688">
        <w:rPr>
          <w:rFonts w:ascii="Calibri" w:hAnsi="Calibri"/>
          <w:sz w:val="22"/>
          <w:szCs w:val="22"/>
          <w:lang w:val="hr-HR" w:eastAsia="hr-HR"/>
        </w:rPr>
        <w:t xml:space="preserve">nabavu opreme u iznosu od 10.000,00 kn i didaktičkog materijala u iznosu od </w:t>
      </w:r>
      <w:r w:rsidR="00885CDE">
        <w:rPr>
          <w:rFonts w:ascii="Calibri" w:hAnsi="Calibri"/>
          <w:sz w:val="22"/>
          <w:szCs w:val="22"/>
          <w:lang w:val="hr-HR" w:eastAsia="hr-HR"/>
        </w:rPr>
        <w:t xml:space="preserve">2.094,38 kn, donacije knjiga </w:t>
      </w:r>
      <w:r w:rsidR="00EB1688" w:rsidRPr="00AA2CC5">
        <w:rPr>
          <w:rFonts w:ascii="Calibri" w:hAnsi="Calibri"/>
          <w:sz w:val="22"/>
          <w:szCs w:val="22"/>
          <w:lang w:val="hr-HR" w:eastAsia="hr-HR"/>
        </w:rPr>
        <w:t>Knjižnic</w:t>
      </w:r>
      <w:r w:rsidR="00885CDE">
        <w:rPr>
          <w:rFonts w:ascii="Calibri" w:hAnsi="Calibri"/>
          <w:sz w:val="22"/>
          <w:szCs w:val="22"/>
          <w:lang w:val="hr-HR" w:eastAsia="hr-HR"/>
        </w:rPr>
        <w:t>i</w:t>
      </w:r>
      <w:r w:rsidR="00EB1688">
        <w:rPr>
          <w:rFonts w:ascii="Calibri" w:hAnsi="Calibri"/>
          <w:sz w:val="22"/>
          <w:szCs w:val="22"/>
          <w:lang w:val="hr-HR" w:eastAsia="hr-HR"/>
        </w:rPr>
        <w:t xml:space="preserve"> i čitaonic</w:t>
      </w:r>
      <w:r w:rsidR="00885CDE">
        <w:rPr>
          <w:rFonts w:ascii="Calibri" w:hAnsi="Calibri"/>
          <w:sz w:val="22"/>
          <w:szCs w:val="22"/>
          <w:lang w:val="hr-HR" w:eastAsia="hr-HR"/>
        </w:rPr>
        <w:t>i</w:t>
      </w:r>
      <w:r w:rsidR="00EB1688" w:rsidRPr="00AA2CC5">
        <w:rPr>
          <w:rFonts w:ascii="Calibri" w:hAnsi="Calibri"/>
          <w:sz w:val="22"/>
          <w:szCs w:val="22"/>
          <w:lang w:val="hr-HR" w:eastAsia="hr-HR"/>
        </w:rPr>
        <w:t xml:space="preserve"> </w:t>
      </w:r>
      <w:r w:rsidR="00EB1688">
        <w:rPr>
          <w:rFonts w:ascii="Calibri" w:hAnsi="Calibri"/>
          <w:sz w:val="22"/>
          <w:szCs w:val="22"/>
          <w:lang w:val="hr-HR" w:eastAsia="hr-HR"/>
        </w:rPr>
        <w:t xml:space="preserve">Halubajska zora </w:t>
      </w:r>
      <w:r w:rsidR="00885CDE">
        <w:rPr>
          <w:rFonts w:ascii="Calibri" w:hAnsi="Calibri"/>
          <w:sz w:val="22"/>
          <w:szCs w:val="22"/>
          <w:lang w:val="hr-HR" w:eastAsia="hr-HR"/>
        </w:rPr>
        <w:t xml:space="preserve">od fizičkih osoba </w:t>
      </w:r>
      <w:r w:rsidR="00EB1688">
        <w:rPr>
          <w:rFonts w:ascii="Calibri" w:hAnsi="Calibri"/>
          <w:sz w:val="22"/>
          <w:szCs w:val="22"/>
          <w:lang w:val="hr-HR" w:eastAsia="hr-HR"/>
        </w:rPr>
        <w:t>u iznosu od 4.</w:t>
      </w:r>
      <w:r w:rsidR="00885CDE">
        <w:rPr>
          <w:rFonts w:ascii="Calibri" w:hAnsi="Calibri"/>
          <w:sz w:val="22"/>
          <w:szCs w:val="22"/>
          <w:lang w:val="hr-HR" w:eastAsia="hr-HR"/>
        </w:rPr>
        <w:t>998,00</w:t>
      </w:r>
      <w:r w:rsidR="00EB1688">
        <w:rPr>
          <w:rFonts w:ascii="Calibri" w:hAnsi="Calibri"/>
          <w:sz w:val="22"/>
          <w:szCs w:val="22"/>
          <w:lang w:val="hr-HR" w:eastAsia="hr-HR"/>
        </w:rPr>
        <w:t xml:space="preserve"> kn</w:t>
      </w:r>
      <w:r w:rsidR="00885CDE">
        <w:rPr>
          <w:rFonts w:ascii="Calibri" w:hAnsi="Calibri"/>
          <w:sz w:val="22"/>
          <w:szCs w:val="22"/>
          <w:lang w:val="hr-HR" w:eastAsia="hr-HR"/>
        </w:rPr>
        <w:t xml:space="preserve"> te</w:t>
      </w:r>
      <w:r w:rsidR="00EB1688">
        <w:rPr>
          <w:rFonts w:ascii="Calibri" w:hAnsi="Calibri"/>
          <w:sz w:val="22"/>
          <w:szCs w:val="22"/>
          <w:lang w:val="hr-HR" w:eastAsia="hr-HR"/>
        </w:rPr>
        <w:t xml:space="preserve"> donacij</w:t>
      </w:r>
      <w:r w:rsidR="00885CDE">
        <w:rPr>
          <w:rFonts w:ascii="Calibri" w:hAnsi="Calibri"/>
          <w:sz w:val="22"/>
          <w:szCs w:val="22"/>
          <w:lang w:val="hr-HR" w:eastAsia="hr-HR"/>
        </w:rPr>
        <w:t>a</w:t>
      </w:r>
      <w:r w:rsidR="00763F29" w:rsidRPr="00763F29">
        <w:rPr>
          <w:rFonts w:ascii="Calibri" w:hAnsi="Calibri"/>
          <w:sz w:val="22"/>
          <w:szCs w:val="22"/>
          <w:lang w:val="hr-HR" w:eastAsia="hr-HR"/>
        </w:rPr>
        <w:t xml:space="preserve"> Srpskog narodnog vijeća iznosu od 600</w:t>
      </w:r>
      <w:r w:rsidR="00763F29">
        <w:rPr>
          <w:rFonts w:ascii="Calibri" w:hAnsi="Calibri"/>
          <w:sz w:val="22"/>
          <w:szCs w:val="22"/>
          <w:lang w:val="hr-HR" w:eastAsia="hr-HR"/>
        </w:rPr>
        <w:t>,00</w:t>
      </w:r>
      <w:r w:rsidR="00763F29" w:rsidRPr="00763F29">
        <w:rPr>
          <w:rFonts w:ascii="Calibri" w:hAnsi="Calibri"/>
          <w:sz w:val="22"/>
          <w:szCs w:val="22"/>
          <w:lang w:val="hr-HR" w:eastAsia="hr-HR"/>
        </w:rPr>
        <w:t xml:space="preserve"> kn za programe Vijeća srpske nacionalne manjine</w:t>
      </w:r>
      <w:r w:rsidR="00885CDE">
        <w:rPr>
          <w:rFonts w:ascii="Calibri" w:hAnsi="Calibri"/>
          <w:sz w:val="22"/>
          <w:szCs w:val="22"/>
          <w:lang w:val="hr-HR" w:eastAsia="hr-HR"/>
        </w:rPr>
        <w:t xml:space="preserve">. </w:t>
      </w:r>
    </w:p>
    <w:p w14:paraId="0842A5DB" w14:textId="77777777" w:rsidR="003630B9" w:rsidRPr="00763F29" w:rsidRDefault="003630B9" w:rsidP="000F486D">
      <w:pPr>
        <w:spacing w:line="276" w:lineRule="auto"/>
        <w:jc w:val="both"/>
        <w:rPr>
          <w:rFonts w:ascii="Calibri" w:hAnsi="Calibri"/>
          <w:sz w:val="22"/>
          <w:szCs w:val="22"/>
        </w:rPr>
      </w:pPr>
    </w:p>
    <w:p w14:paraId="0D8BA731" w14:textId="77777777" w:rsidR="0038247D" w:rsidRDefault="0038247D" w:rsidP="000F486D">
      <w:pPr>
        <w:spacing w:line="276" w:lineRule="auto"/>
        <w:jc w:val="both"/>
        <w:rPr>
          <w:rFonts w:ascii="Calibri" w:hAnsi="Calibri"/>
          <w:b/>
          <w:sz w:val="22"/>
          <w:szCs w:val="22"/>
        </w:rPr>
      </w:pPr>
    </w:p>
    <w:p w14:paraId="4199AA83" w14:textId="77777777" w:rsidR="0038247D" w:rsidRDefault="0038247D" w:rsidP="000F486D">
      <w:pPr>
        <w:spacing w:line="276" w:lineRule="auto"/>
        <w:jc w:val="both"/>
        <w:rPr>
          <w:rFonts w:ascii="Calibri" w:hAnsi="Calibri"/>
          <w:b/>
          <w:sz w:val="22"/>
          <w:szCs w:val="22"/>
        </w:rPr>
      </w:pPr>
    </w:p>
    <w:p w14:paraId="3F2F47C5" w14:textId="77777777" w:rsidR="0038247D" w:rsidRDefault="0038247D" w:rsidP="000F486D">
      <w:pPr>
        <w:spacing w:line="276" w:lineRule="auto"/>
        <w:jc w:val="both"/>
        <w:rPr>
          <w:rFonts w:ascii="Calibri" w:hAnsi="Calibri"/>
          <w:b/>
          <w:sz w:val="22"/>
          <w:szCs w:val="22"/>
        </w:rPr>
      </w:pPr>
    </w:p>
    <w:p w14:paraId="7FE17DC0" w14:textId="77777777" w:rsidR="000F486D" w:rsidRPr="000F486D" w:rsidRDefault="000F486D" w:rsidP="000F486D">
      <w:pPr>
        <w:spacing w:line="276" w:lineRule="auto"/>
        <w:jc w:val="both"/>
        <w:rPr>
          <w:rFonts w:ascii="Calibri" w:hAnsi="Calibri"/>
          <w:b/>
          <w:sz w:val="22"/>
          <w:szCs w:val="22"/>
        </w:rPr>
      </w:pPr>
      <w:r w:rsidRPr="000F486D">
        <w:rPr>
          <w:rFonts w:ascii="Calibri" w:hAnsi="Calibri"/>
          <w:b/>
          <w:sz w:val="22"/>
          <w:szCs w:val="22"/>
        </w:rPr>
        <w:lastRenderedPageBreak/>
        <w:t>Kazne</w:t>
      </w:r>
      <w:r>
        <w:rPr>
          <w:rFonts w:ascii="Calibri" w:hAnsi="Calibri"/>
          <w:b/>
          <w:sz w:val="22"/>
          <w:szCs w:val="22"/>
        </w:rPr>
        <w:t>,</w:t>
      </w:r>
      <w:r w:rsidRPr="000F486D">
        <w:rPr>
          <w:rFonts w:ascii="Calibri" w:hAnsi="Calibri"/>
          <w:b/>
          <w:sz w:val="22"/>
          <w:szCs w:val="22"/>
        </w:rPr>
        <w:t xml:space="preserve"> upravne mjere i ostali prihodi</w:t>
      </w:r>
    </w:p>
    <w:p w14:paraId="08A21BA0" w14:textId="77777777" w:rsidR="000F486D" w:rsidRDefault="000F486D" w:rsidP="000F486D">
      <w:pPr>
        <w:jc w:val="both"/>
        <w:rPr>
          <w:rFonts w:ascii="Calibri" w:hAnsi="Calibri"/>
          <w:sz w:val="22"/>
          <w:szCs w:val="22"/>
        </w:rPr>
      </w:pPr>
    </w:p>
    <w:p w14:paraId="4E0A79C1" w14:textId="76D3C0E8" w:rsidR="000F486D" w:rsidRPr="000F486D" w:rsidRDefault="000F486D" w:rsidP="000F486D">
      <w:pPr>
        <w:jc w:val="both"/>
        <w:rPr>
          <w:rFonts w:ascii="Calibri" w:hAnsi="Calibri"/>
          <w:sz w:val="22"/>
          <w:szCs w:val="22"/>
        </w:rPr>
      </w:pPr>
      <w:r>
        <w:rPr>
          <w:rFonts w:ascii="Calibri" w:hAnsi="Calibri"/>
          <w:sz w:val="22"/>
          <w:szCs w:val="22"/>
        </w:rPr>
        <w:t>Na ime prihoda od kazni planiran</w:t>
      </w:r>
      <w:r w:rsidR="00316729">
        <w:rPr>
          <w:rFonts w:ascii="Calibri" w:hAnsi="Calibri"/>
          <w:sz w:val="22"/>
          <w:szCs w:val="22"/>
        </w:rPr>
        <w:t>o</w:t>
      </w:r>
      <w:r>
        <w:rPr>
          <w:rFonts w:ascii="Calibri" w:hAnsi="Calibri"/>
          <w:sz w:val="22"/>
          <w:szCs w:val="22"/>
        </w:rPr>
        <w:t xml:space="preserve"> je u </w:t>
      </w:r>
      <w:r w:rsidR="001E3C4C">
        <w:rPr>
          <w:rFonts w:ascii="Calibri" w:hAnsi="Calibri"/>
          <w:sz w:val="22"/>
          <w:szCs w:val="22"/>
        </w:rPr>
        <w:t>20</w:t>
      </w:r>
      <w:r w:rsidR="00763F29">
        <w:rPr>
          <w:rFonts w:ascii="Calibri" w:hAnsi="Calibri"/>
          <w:sz w:val="22"/>
          <w:szCs w:val="22"/>
        </w:rPr>
        <w:t>20</w:t>
      </w:r>
      <w:r w:rsidRPr="000F486D">
        <w:rPr>
          <w:rFonts w:ascii="Calibri" w:hAnsi="Calibri"/>
          <w:sz w:val="22"/>
          <w:szCs w:val="22"/>
        </w:rPr>
        <w:t>. godini</w:t>
      </w:r>
      <w:r>
        <w:rPr>
          <w:rFonts w:ascii="Calibri" w:hAnsi="Calibri"/>
          <w:sz w:val="22"/>
          <w:szCs w:val="22"/>
        </w:rPr>
        <w:t xml:space="preserve"> </w:t>
      </w:r>
      <w:r w:rsidRPr="000F486D">
        <w:rPr>
          <w:rFonts w:ascii="Calibri" w:hAnsi="Calibri"/>
          <w:sz w:val="22"/>
          <w:szCs w:val="22"/>
        </w:rPr>
        <w:t>10.000 kuna</w:t>
      </w:r>
      <w:r w:rsidR="00316729">
        <w:rPr>
          <w:rFonts w:ascii="Calibri" w:hAnsi="Calibri"/>
          <w:sz w:val="22"/>
          <w:szCs w:val="22"/>
        </w:rPr>
        <w:t>, a u ovom izvještajnom razdoblju ist</w:t>
      </w:r>
      <w:r w:rsidR="00823EAB">
        <w:rPr>
          <w:rFonts w:ascii="Calibri" w:hAnsi="Calibri"/>
          <w:sz w:val="22"/>
          <w:szCs w:val="22"/>
        </w:rPr>
        <w:t>i</w:t>
      </w:r>
      <w:r w:rsidR="001E3C4C">
        <w:rPr>
          <w:rFonts w:ascii="Calibri" w:hAnsi="Calibri"/>
          <w:sz w:val="22"/>
          <w:szCs w:val="22"/>
        </w:rPr>
        <w:t xml:space="preserve"> </w:t>
      </w:r>
      <w:r w:rsidR="00763F29">
        <w:rPr>
          <w:rFonts w:ascii="Calibri" w:hAnsi="Calibri"/>
          <w:sz w:val="22"/>
          <w:szCs w:val="22"/>
        </w:rPr>
        <w:t>ni</w:t>
      </w:r>
      <w:r w:rsidR="00316729">
        <w:rPr>
          <w:rFonts w:ascii="Calibri" w:hAnsi="Calibri"/>
          <w:sz w:val="22"/>
          <w:szCs w:val="22"/>
        </w:rPr>
        <w:t>su ostvaren</w:t>
      </w:r>
      <w:r w:rsidR="00823EAB">
        <w:rPr>
          <w:rFonts w:ascii="Calibri" w:hAnsi="Calibri"/>
          <w:sz w:val="22"/>
          <w:szCs w:val="22"/>
        </w:rPr>
        <w:t>i</w:t>
      </w:r>
      <w:r w:rsidR="00763F29">
        <w:rPr>
          <w:rFonts w:ascii="Calibri" w:hAnsi="Calibri"/>
          <w:sz w:val="22"/>
          <w:szCs w:val="22"/>
        </w:rPr>
        <w:t>.</w:t>
      </w:r>
      <w:r w:rsidRPr="000F486D">
        <w:rPr>
          <w:rFonts w:ascii="Calibri" w:hAnsi="Calibri"/>
          <w:sz w:val="22"/>
          <w:szCs w:val="22"/>
        </w:rPr>
        <w:t xml:space="preserve"> </w:t>
      </w:r>
    </w:p>
    <w:p w14:paraId="02EDB689" w14:textId="77777777" w:rsidR="000F486D" w:rsidRPr="004E21A4" w:rsidRDefault="000F486D" w:rsidP="000F486D">
      <w:pPr>
        <w:jc w:val="both"/>
        <w:rPr>
          <w:rFonts w:ascii="Calibri" w:hAnsi="Calibri"/>
          <w:sz w:val="22"/>
          <w:szCs w:val="22"/>
        </w:rPr>
      </w:pPr>
    </w:p>
    <w:p w14:paraId="74805BF1" w14:textId="77777777" w:rsidR="00823EAB" w:rsidRPr="004E21A4" w:rsidRDefault="00823EAB" w:rsidP="00BD1FB4">
      <w:pPr>
        <w:pStyle w:val="Tijeloteksta"/>
        <w:jc w:val="both"/>
        <w:rPr>
          <w:rFonts w:asciiTheme="minorHAnsi" w:hAnsiTheme="minorHAnsi"/>
          <w:b/>
          <w:iCs/>
          <w:sz w:val="22"/>
          <w:szCs w:val="22"/>
        </w:rPr>
      </w:pPr>
    </w:p>
    <w:p w14:paraId="7B5412E7" w14:textId="77777777" w:rsidR="00BD1FB4" w:rsidRPr="004E21A4" w:rsidRDefault="00BD1FB4" w:rsidP="00BD1FB4">
      <w:pPr>
        <w:pStyle w:val="Tijeloteksta"/>
        <w:jc w:val="both"/>
        <w:rPr>
          <w:rFonts w:asciiTheme="minorHAnsi" w:hAnsiTheme="minorHAnsi"/>
          <w:b/>
          <w:i/>
          <w:iCs/>
          <w:sz w:val="22"/>
          <w:szCs w:val="22"/>
        </w:rPr>
      </w:pPr>
      <w:r w:rsidRPr="004E21A4">
        <w:rPr>
          <w:rFonts w:asciiTheme="minorHAnsi" w:hAnsiTheme="minorHAnsi"/>
          <w:b/>
          <w:i/>
          <w:iCs/>
          <w:sz w:val="22"/>
          <w:szCs w:val="22"/>
        </w:rPr>
        <w:t>PRIHODI OD PRODAJE NEFINANCIJSKE IMOVINE</w:t>
      </w:r>
    </w:p>
    <w:p w14:paraId="63661D7B" w14:textId="77777777" w:rsidR="00BD1FB4" w:rsidRPr="004E21A4" w:rsidRDefault="00BD1FB4" w:rsidP="00316729">
      <w:pPr>
        <w:spacing w:line="276" w:lineRule="auto"/>
        <w:jc w:val="both"/>
        <w:rPr>
          <w:rFonts w:ascii="Calibri" w:hAnsi="Calibri"/>
          <w:b/>
          <w:sz w:val="28"/>
          <w:szCs w:val="28"/>
        </w:rPr>
      </w:pPr>
    </w:p>
    <w:p w14:paraId="10C7427F" w14:textId="6B0DA5D9" w:rsidR="00763F29" w:rsidRPr="00A07743" w:rsidRDefault="00823EAB" w:rsidP="00763F29">
      <w:pPr>
        <w:pStyle w:val="Tijeloteksta"/>
        <w:jc w:val="both"/>
        <w:rPr>
          <w:rFonts w:ascii="Calibri" w:hAnsi="Calibri"/>
          <w:sz w:val="22"/>
          <w:szCs w:val="22"/>
          <w:lang w:val="hr-HR" w:eastAsia="hr-HR"/>
        </w:rPr>
      </w:pPr>
      <w:r w:rsidRPr="00665C12">
        <w:rPr>
          <w:rFonts w:ascii="Calibri" w:hAnsi="Calibri"/>
          <w:sz w:val="22"/>
          <w:szCs w:val="22"/>
          <w:lang w:val="hr-HR"/>
        </w:rPr>
        <w:t>Prihodi od prodaje nefinancijske imovine</w:t>
      </w:r>
      <w:r w:rsidR="00316729" w:rsidRPr="00665C12">
        <w:rPr>
          <w:rFonts w:ascii="Calibri" w:hAnsi="Calibri"/>
          <w:sz w:val="22"/>
          <w:szCs w:val="22"/>
          <w:lang w:val="hr-HR"/>
        </w:rPr>
        <w:t xml:space="preserve"> planirani su u 20</w:t>
      </w:r>
      <w:r w:rsidR="00763F29" w:rsidRPr="00665C12">
        <w:rPr>
          <w:rFonts w:ascii="Calibri" w:hAnsi="Calibri"/>
          <w:sz w:val="22"/>
          <w:szCs w:val="22"/>
          <w:lang w:val="hr-HR"/>
        </w:rPr>
        <w:t>20</w:t>
      </w:r>
      <w:r w:rsidR="001E3C4C" w:rsidRPr="00665C12">
        <w:rPr>
          <w:rFonts w:ascii="Calibri" w:hAnsi="Calibri"/>
          <w:sz w:val="22"/>
          <w:szCs w:val="22"/>
          <w:lang w:val="hr-HR"/>
        </w:rPr>
        <w:t xml:space="preserve">. godini u iznosu od </w:t>
      </w:r>
      <w:r w:rsidR="00763F29" w:rsidRPr="00665C12">
        <w:rPr>
          <w:rFonts w:ascii="Calibri" w:hAnsi="Calibri"/>
          <w:sz w:val="22"/>
          <w:szCs w:val="22"/>
          <w:lang w:val="hr-HR"/>
        </w:rPr>
        <w:t>1.500</w:t>
      </w:r>
      <w:r w:rsidR="00316729" w:rsidRPr="00665C12">
        <w:rPr>
          <w:rFonts w:ascii="Calibri" w:hAnsi="Calibri"/>
          <w:sz w:val="22"/>
          <w:szCs w:val="22"/>
          <w:lang w:val="hr-HR"/>
        </w:rPr>
        <w:t xml:space="preserve">.000 kn. Od toga se </w:t>
      </w:r>
      <w:r w:rsidRPr="00665C12">
        <w:rPr>
          <w:rFonts w:ascii="Calibri" w:hAnsi="Calibri"/>
          <w:sz w:val="22"/>
          <w:szCs w:val="22"/>
          <w:lang w:val="hr-HR"/>
        </w:rPr>
        <w:t xml:space="preserve">planiranih </w:t>
      </w:r>
      <w:r w:rsidR="00763F29" w:rsidRPr="00665C12">
        <w:rPr>
          <w:rFonts w:ascii="Calibri" w:hAnsi="Calibri"/>
          <w:sz w:val="22"/>
          <w:szCs w:val="22"/>
          <w:lang w:val="hr-HR"/>
        </w:rPr>
        <w:t>1.49</w:t>
      </w:r>
      <w:r w:rsidR="00316729" w:rsidRPr="00665C12">
        <w:rPr>
          <w:rFonts w:ascii="Calibri" w:hAnsi="Calibri"/>
          <w:sz w:val="22"/>
          <w:szCs w:val="22"/>
          <w:lang w:val="hr-HR"/>
        </w:rPr>
        <w:t xml:space="preserve">0.000 kn odnosi na prihode od prodaje zemljišta u </w:t>
      </w:r>
      <w:r w:rsidR="001E3C4C" w:rsidRPr="00665C12">
        <w:rPr>
          <w:rFonts w:ascii="Calibri" w:hAnsi="Calibri"/>
          <w:sz w:val="22"/>
          <w:szCs w:val="22"/>
          <w:lang w:val="hr-HR"/>
        </w:rPr>
        <w:t xml:space="preserve">općinskom </w:t>
      </w:r>
      <w:r w:rsidR="00316729" w:rsidRPr="00665C12">
        <w:rPr>
          <w:rFonts w:ascii="Calibri" w:hAnsi="Calibri"/>
          <w:sz w:val="22"/>
          <w:szCs w:val="22"/>
          <w:lang w:val="hr-HR"/>
        </w:rPr>
        <w:t>vlasništvu koji su u</w:t>
      </w:r>
      <w:r w:rsidR="00316729">
        <w:rPr>
          <w:rFonts w:ascii="Calibri" w:hAnsi="Calibri"/>
          <w:sz w:val="22"/>
          <w:szCs w:val="22"/>
        </w:rPr>
        <w:t xml:space="preserve"> </w:t>
      </w:r>
      <w:r w:rsidR="00316729" w:rsidRPr="00A07743">
        <w:rPr>
          <w:rFonts w:ascii="Calibri" w:hAnsi="Calibri"/>
          <w:sz w:val="22"/>
          <w:szCs w:val="22"/>
          <w:lang w:val="hr-HR" w:eastAsia="hr-HR"/>
        </w:rPr>
        <w:t xml:space="preserve">ovom izvještajnom razdoblju ostvareni u iznosu od </w:t>
      </w:r>
      <w:r w:rsidR="00763F29" w:rsidRPr="00A07743">
        <w:rPr>
          <w:rFonts w:ascii="Calibri" w:hAnsi="Calibri"/>
          <w:sz w:val="22"/>
          <w:szCs w:val="22"/>
          <w:lang w:val="hr-HR" w:eastAsia="hr-HR"/>
        </w:rPr>
        <w:t>20.796,00</w:t>
      </w:r>
      <w:r w:rsidR="00316729" w:rsidRPr="00A07743">
        <w:rPr>
          <w:rFonts w:ascii="Calibri" w:hAnsi="Calibri"/>
          <w:sz w:val="22"/>
          <w:szCs w:val="22"/>
          <w:lang w:val="hr-HR" w:eastAsia="hr-HR"/>
        </w:rPr>
        <w:t xml:space="preserve"> kn, što je </w:t>
      </w:r>
      <w:r w:rsidR="00763F29" w:rsidRPr="00A07743">
        <w:rPr>
          <w:rFonts w:ascii="Calibri" w:hAnsi="Calibri"/>
          <w:sz w:val="22"/>
          <w:szCs w:val="22"/>
          <w:lang w:val="hr-HR" w:eastAsia="hr-HR"/>
        </w:rPr>
        <w:t>1,5% planiranog iznosa i 10% iznosa realiziranog u istom razdoblju prethodne godine.</w:t>
      </w:r>
      <w:r w:rsidR="00BD1FB4" w:rsidRPr="00A07743">
        <w:rPr>
          <w:rFonts w:ascii="Calibri" w:hAnsi="Calibri"/>
          <w:sz w:val="22"/>
          <w:szCs w:val="22"/>
          <w:lang w:val="hr-HR" w:eastAsia="hr-HR"/>
        </w:rPr>
        <w:t xml:space="preserve"> </w:t>
      </w:r>
      <w:r w:rsidR="00763F29" w:rsidRPr="00A07743">
        <w:rPr>
          <w:rFonts w:ascii="Calibri" w:hAnsi="Calibri"/>
          <w:sz w:val="22"/>
          <w:szCs w:val="22"/>
          <w:lang w:val="hr-HR" w:eastAsia="hr-HR"/>
        </w:rPr>
        <w:t>Iskazano smanjenje u skladu je s mogućnostima provedbe imovinsko-pravnih postupaka u pojedinom razdoblju, a dijelom ovisi i o iskazanom interesu za otkup zemljišta.</w:t>
      </w:r>
    </w:p>
    <w:p w14:paraId="59AA8953" w14:textId="57E8EC60" w:rsidR="007F42A6" w:rsidRDefault="007F42A6" w:rsidP="00316729">
      <w:pPr>
        <w:jc w:val="both"/>
        <w:rPr>
          <w:rFonts w:ascii="Calibri" w:hAnsi="Calibri"/>
          <w:sz w:val="22"/>
          <w:szCs w:val="22"/>
        </w:rPr>
      </w:pPr>
    </w:p>
    <w:p w14:paraId="5F85D15F" w14:textId="7F9C0556" w:rsidR="00316729" w:rsidRPr="00316729" w:rsidRDefault="00316729" w:rsidP="00316729">
      <w:pPr>
        <w:jc w:val="both"/>
        <w:rPr>
          <w:rFonts w:ascii="Calibri" w:hAnsi="Calibri"/>
          <w:sz w:val="22"/>
          <w:szCs w:val="22"/>
        </w:rPr>
      </w:pPr>
      <w:r>
        <w:rPr>
          <w:rFonts w:ascii="Calibri" w:hAnsi="Calibri"/>
          <w:sz w:val="22"/>
          <w:szCs w:val="22"/>
        </w:rPr>
        <w:t xml:space="preserve">Nadalje, preostali planirani iznos od </w:t>
      </w:r>
      <w:r w:rsidRPr="00316729">
        <w:rPr>
          <w:rFonts w:ascii="Calibri" w:hAnsi="Calibri"/>
          <w:sz w:val="22"/>
          <w:szCs w:val="22"/>
        </w:rPr>
        <w:t xml:space="preserve">10.000 kn </w:t>
      </w:r>
      <w:r>
        <w:rPr>
          <w:rFonts w:ascii="Calibri" w:hAnsi="Calibri"/>
          <w:sz w:val="22"/>
          <w:szCs w:val="22"/>
        </w:rPr>
        <w:t xml:space="preserve">odnosi se na </w:t>
      </w:r>
      <w:r w:rsidRPr="00316729">
        <w:rPr>
          <w:rFonts w:ascii="Calibri" w:hAnsi="Calibri"/>
          <w:sz w:val="22"/>
          <w:szCs w:val="22"/>
        </w:rPr>
        <w:t xml:space="preserve">prihode </w:t>
      </w:r>
      <w:r w:rsidR="00BD1FB4">
        <w:rPr>
          <w:rFonts w:ascii="Calibri" w:hAnsi="Calibri"/>
          <w:sz w:val="22"/>
          <w:szCs w:val="22"/>
        </w:rPr>
        <w:t xml:space="preserve">od prodaje građevinskih objekata, odnosno na prihode </w:t>
      </w:r>
      <w:r w:rsidRPr="00316729">
        <w:rPr>
          <w:rFonts w:ascii="Calibri" w:hAnsi="Calibri"/>
          <w:sz w:val="22"/>
          <w:szCs w:val="22"/>
        </w:rPr>
        <w:t>po osnovi otplate prodanih stanova nad kojima je ostvareno stanarsko pravo</w:t>
      </w:r>
      <w:r>
        <w:rPr>
          <w:rFonts w:ascii="Calibri" w:hAnsi="Calibri"/>
          <w:sz w:val="22"/>
          <w:szCs w:val="22"/>
        </w:rPr>
        <w:t xml:space="preserve">, a koji su </w:t>
      </w:r>
      <w:r w:rsidR="00BD1FB4">
        <w:rPr>
          <w:rFonts w:ascii="Calibri" w:hAnsi="Calibri"/>
          <w:sz w:val="22"/>
          <w:szCs w:val="22"/>
        </w:rPr>
        <w:t xml:space="preserve">u ovom izvještajnom razdoblju, nakon podmirenja propisane obveze prema državnom proračunu, </w:t>
      </w:r>
      <w:r>
        <w:rPr>
          <w:rFonts w:ascii="Calibri" w:hAnsi="Calibri"/>
          <w:sz w:val="22"/>
          <w:szCs w:val="22"/>
        </w:rPr>
        <w:t xml:space="preserve">realizirani u iznosu od </w:t>
      </w:r>
      <w:r w:rsidR="00885CDE">
        <w:rPr>
          <w:rFonts w:ascii="Calibri" w:hAnsi="Calibri"/>
          <w:sz w:val="22"/>
          <w:szCs w:val="22"/>
        </w:rPr>
        <w:t>4.127,08</w:t>
      </w:r>
      <w:r w:rsidR="00A07743">
        <w:rPr>
          <w:rFonts w:ascii="Calibri" w:hAnsi="Calibri"/>
          <w:sz w:val="22"/>
          <w:szCs w:val="22"/>
        </w:rPr>
        <w:t xml:space="preserve"> kn što je 4</w:t>
      </w:r>
      <w:r w:rsidR="00885CDE">
        <w:rPr>
          <w:rFonts w:ascii="Calibri" w:hAnsi="Calibri"/>
          <w:sz w:val="22"/>
          <w:szCs w:val="22"/>
        </w:rPr>
        <w:t>1</w:t>
      </w:r>
      <w:r w:rsidR="00A07743">
        <w:rPr>
          <w:rFonts w:ascii="Calibri" w:hAnsi="Calibri"/>
          <w:sz w:val="22"/>
          <w:szCs w:val="22"/>
        </w:rPr>
        <w:t xml:space="preserve">% planiranog iznosa i </w:t>
      </w:r>
      <w:r w:rsidR="00885CDE">
        <w:rPr>
          <w:rFonts w:ascii="Calibri" w:hAnsi="Calibri"/>
          <w:sz w:val="22"/>
          <w:szCs w:val="22"/>
        </w:rPr>
        <w:t>1</w:t>
      </w:r>
      <w:r w:rsidR="00A07743">
        <w:rPr>
          <w:rFonts w:ascii="Calibri" w:hAnsi="Calibri"/>
          <w:sz w:val="22"/>
          <w:szCs w:val="22"/>
        </w:rPr>
        <w:t xml:space="preserve">5% manje nego prethodne godine. </w:t>
      </w:r>
    </w:p>
    <w:p w14:paraId="2BBE139D" w14:textId="77777777" w:rsidR="00E161D4" w:rsidRDefault="00E161D4" w:rsidP="00BD1FB4">
      <w:pPr>
        <w:pStyle w:val="Tijeloteksta"/>
        <w:jc w:val="both"/>
        <w:rPr>
          <w:rFonts w:asciiTheme="minorHAnsi" w:hAnsiTheme="minorHAnsi"/>
          <w:b/>
          <w:iCs/>
          <w:szCs w:val="24"/>
        </w:rPr>
      </w:pPr>
    </w:p>
    <w:p w14:paraId="3603294E" w14:textId="77777777" w:rsidR="007D04E4" w:rsidRDefault="007D04E4" w:rsidP="00BD1FB4">
      <w:pPr>
        <w:pStyle w:val="Tijeloteksta"/>
        <w:jc w:val="both"/>
        <w:rPr>
          <w:rFonts w:asciiTheme="minorHAnsi" w:hAnsiTheme="minorHAnsi"/>
          <w:b/>
          <w:iCs/>
          <w:sz w:val="22"/>
          <w:szCs w:val="22"/>
        </w:rPr>
      </w:pPr>
    </w:p>
    <w:p w14:paraId="6A5F985B" w14:textId="77777777" w:rsidR="00BD1FB4" w:rsidRPr="003060BE" w:rsidRDefault="00BD1FB4" w:rsidP="00BD1FB4">
      <w:pPr>
        <w:pStyle w:val="Tijeloteksta"/>
        <w:jc w:val="both"/>
        <w:rPr>
          <w:rFonts w:asciiTheme="minorHAnsi" w:hAnsiTheme="minorHAnsi"/>
          <w:b/>
          <w:iCs/>
          <w:sz w:val="22"/>
          <w:szCs w:val="22"/>
        </w:rPr>
      </w:pPr>
      <w:r w:rsidRPr="003060BE">
        <w:rPr>
          <w:rFonts w:asciiTheme="minorHAnsi" w:hAnsiTheme="minorHAnsi"/>
          <w:b/>
          <w:iCs/>
          <w:sz w:val="22"/>
          <w:szCs w:val="22"/>
        </w:rPr>
        <w:t>RASHODI POSLOVANJA</w:t>
      </w:r>
    </w:p>
    <w:p w14:paraId="7064D03E" w14:textId="77777777" w:rsidR="00BD1FB4" w:rsidRPr="004E21A4" w:rsidRDefault="00BD1FB4" w:rsidP="00BD1FB4">
      <w:pPr>
        <w:pStyle w:val="Tijeloteksta"/>
        <w:jc w:val="both"/>
        <w:rPr>
          <w:rFonts w:asciiTheme="minorHAnsi" w:hAnsiTheme="minorHAnsi"/>
          <w:b/>
          <w:iCs/>
          <w:sz w:val="28"/>
          <w:szCs w:val="28"/>
        </w:rPr>
      </w:pPr>
    </w:p>
    <w:p w14:paraId="6695DE05" w14:textId="1105674D" w:rsidR="00BD1FB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poslovanja planirani su </w:t>
      </w:r>
      <w:r w:rsidR="00683FA0">
        <w:rPr>
          <w:rFonts w:asciiTheme="minorHAnsi" w:hAnsiTheme="minorHAnsi"/>
          <w:iCs/>
          <w:sz w:val="22"/>
          <w:szCs w:val="22"/>
          <w:lang w:val="hr-HR"/>
        </w:rPr>
        <w:t>tekućim planom</w:t>
      </w:r>
      <w:r w:rsidRPr="00E05534">
        <w:rPr>
          <w:rFonts w:asciiTheme="minorHAnsi" w:hAnsiTheme="minorHAnsi"/>
          <w:iCs/>
          <w:sz w:val="22"/>
          <w:szCs w:val="22"/>
          <w:lang w:val="hr-HR"/>
        </w:rPr>
        <w:t xml:space="preserve"> u iznosu od </w:t>
      </w:r>
      <w:r w:rsidR="00180651">
        <w:rPr>
          <w:rFonts w:asciiTheme="minorHAnsi" w:hAnsiTheme="minorHAnsi"/>
          <w:iCs/>
          <w:sz w:val="22"/>
          <w:szCs w:val="22"/>
          <w:lang w:val="hr-HR"/>
        </w:rPr>
        <w:t>54.499.500</w:t>
      </w:r>
      <w:r w:rsidRPr="00E05534">
        <w:rPr>
          <w:rFonts w:asciiTheme="minorHAnsi" w:hAnsiTheme="minorHAnsi"/>
          <w:iCs/>
          <w:sz w:val="22"/>
          <w:szCs w:val="22"/>
          <w:lang w:val="hr-HR"/>
        </w:rPr>
        <w:t xml:space="preserve"> kn, a ostvareni su u iznosu od </w:t>
      </w:r>
      <w:r w:rsidR="00180651">
        <w:rPr>
          <w:rFonts w:asciiTheme="minorHAnsi" w:hAnsiTheme="minorHAnsi"/>
          <w:iCs/>
          <w:sz w:val="22"/>
          <w:szCs w:val="22"/>
          <w:lang w:val="hr-HR"/>
        </w:rPr>
        <w:t>50.322.714,73</w:t>
      </w:r>
      <w:r w:rsidRPr="00E05534">
        <w:rPr>
          <w:rFonts w:asciiTheme="minorHAnsi" w:hAnsiTheme="minorHAnsi"/>
          <w:iCs/>
          <w:sz w:val="22"/>
          <w:szCs w:val="22"/>
          <w:lang w:val="hr-HR"/>
        </w:rPr>
        <w:t xml:space="preserve"> kn. Prema tome, u odnosu na plan, </w:t>
      </w:r>
      <w:r w:rsidR="00A07743">
        <w:rPr>
          <w:rFonts w:asciiTheme="minorHAnsi" w:hAnsiTheme="minorHAnsi"/>
          <w:iCs/>
          <w:sz w:val="22"/>
          <w:szCs w:val="22"/>
          <w:lang w:val="hr-HR"/>
        </w:rPr>
        <w:t>rashodi poslovanja su manji za 8</w:t>
      </w:r>
      <w:r w:rsidRPr="00E05534">
        <w:rPr>
          <w:rFonts w:asciiTheme="minorHAnsi" w:hAnsiTheme="minorHAnsi"/>
          <w:iCs/>
          <w:sz w:val="22"/>
          <w:szCs w:val="22"/>
          <w:lang w:val="hr-HR"/>
        </w:rPr>
        <w:t xml:space="preserve">%, </w:t>
      </w:r>
      <w:r w:rsidR="003060BE">
        <w:rPr>
          <w:rFonts w:asciiTheme="minorHAnsi" w:hAnsiTheme="minorHAnsi"/>
          <w:iCs/>
          <w:sz w:val="22"/>
          <w:szCs w:val="22"/>
          <w:lang w:val="hr-HR"/>
        </w:rPr>
        <w:t xml:space="preserve">dok su u odnosu na </w:t>
      </w:r>
      <w:r w:rsidRPr="00E05534">
        <w:rPr>
          <w:rFonts w:asciiTheme="minorHAnsi" w:hAnsiTheme="minorHAnsi"/>
          <w:iCs/>
          <w:sz w:val="22"/>
          <w:szCs w:val="22"/>
          <w:lang w:val="hr-HR"/>
        </w:rPr>
        <w:t xml:space="preserve">izvršenje u </w:t>
      </w:r>
      <w:r w:rsidR="00E161D4" w:rsidRPr="00E05534">
        <w:rPr>
          <w:rFonts w:asciiTheme="minorHAnsi" w:hAnsiTheme="minorHAnsi"/>
          <w:iCs/>
          <w:sz w:val="22"/>
          <w:szCs w:val="22"/>
          <w:lang w:val="hr-HR"/>
        </w:rPr>
        <w:t xml:space="preserve">istom razdoblju </w:t>
      </w:r>
      <w:r w:rsidRPr="00E05534">
        <w:rPr>
          <w:rFonts w:asciiTheme="minorHAnsi" w:hAnsiTheme="minorHAnsi"/>
          <w:iCs/>
          <w:sz w:val="22"/>
          <w:szCs w:val="22"/>
          <w:lang w:val="hr-HR"/>
        </w:rPr>
        <w:t>prethodn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E161D4" w:rsidRPr="00E05534">
        <w:rPr>
          <w:rFonts w:asciiTheme="minorHAnsi" w:hAnsiTheme="minorHAnsi"/>
          <w:iCs/>
          <w:sz w:val="22"/>
          <w:szCs w:val="22"/>
          <w:lang w:val="hr-HR"/>
        </w:rPr>
        <w:t>e</w:t>
      </w:r>
      <w:r w:rsidR="003060BE">
        <w:rPr>
          <w:rFonts w:asciiTheme="minorHAnsi" w:hAnsiTheme="minorHAnsi"/>
          <w:iCs/>
          <w:sz w:val="22"/>
          <w:szCs w:val="22"/>
          <w:lang w:val="hr-HR"/>
        </w:rPr>
        <w:t xml:space="preserve"> povećani za </w:t>
      </w:r>
      <w:r w:rsidR="00180651">
        <w:rPr>
          <w:rFonts w:asciiTheme="minorHAnsi" w:hAnsiTheme="minorHAnsi"/>
          <w:iCs/>
          <w:sz w:val="22"/>
          <w:szCs w:val="22"/>
          <w:lang w:val="hr-HR"/>
        </w:rPr>
        <w:t>1</w:t>
      </w:r>
      <w:r w:rsidR="00A07743">
        <w:rPr>
          <w:rFonts w:asciiTheme="minorHAnsi" w:hAnsiTheme="minorHAnsi"/>
          <w:iCs/>
          <w:sz w:val="22"/>
          <w:szCs w:val="22"/>
          <w:lang w:val="hr-HR"/>
        </w:rPr>
        <w:t>2</w:t>
      </w:r>
      <w:r w:rsidR="003060BE">
        <w:rPr>
          <w:rFonts w:asciiTheme="minorHAnsi" w:hAnsiTheme="minorHAnsi"/>
          <w:iCs/>
          <w:sz w:val="22"/>
          <w:szCs w:val="22"/>
          <w:lang w:val="hr-HR"/>
        </w:rPr>
        <w:t>%</w:t>
      </w:r>
      <w:r w:rsidR="00E161D4" w:rsidRPr="00E05534">
        <w:rPr>
          <w:rFonts w:asciiTheme="minorHAnsi" w:hAnsiTheme="minorHAnsi"/>
          <w:iCs/>
          <w:sz w:val="22"/>
          <w:szCs w:val="22"/>
          <w:lang w:val="hr-HR"/>
        </w:rPr>
        <w:t>.</w:t>
      </w:r>
      <w:r w:rsidRPr="00E05534">
        <w:rPr>
          <w:rFonts w:asciiTheme="minorHAnsi" w:hAnsiTheme="minorHAnsi"/>
          <w:iCs/>
          <w:sz w:val="22"/>
          <w:szCs w:val="22"/>
          <w:lang w:val="hr-HR"/>
        </w:rPr>
        <w:t xml:space="preserve"> Veća odstupanja u odnosu na plan </w:t>
      </w:r>
      <w:r w:rsidR="003060BE">
        <w:rPr>
          <w:rFonts w:asciiTheme="minorHAnsi" w:hAnsiTheme="minorHAnsi"/>
          <w:iCs/>
          <w:sz w:val="22"/>
          <w:szCs w:val="22"/>
          <w:lang w:val="hr-HR"/>
        </w:rPr>
        <w:t>iskazana</w:t>
      </w:r>
      <w:r w:rsidRPr="00E05534">
        <w:rPr>
          <w:rFonts w:asciiTheme="minorHAnsi" w:hAnsiTheme="minorHAnsi"/>
          <w:iCs/>
          <w:sz w:val="22"/>
          <w:szCs w:val="22"/>
          <w:lang w:val="hr-HR"/>
        </w:rPr>
        <w:t xml:space="preserve"> </w:t>
      </w:r>
      <w:r w:rsidR="00E161D4" w:rsidRPr="00E05534">
        <w:rPr>
          <w:rFonts w:asciiTheme="minorHAnsi" w:hAnsiTheme="minorHAnsi"/>
          <w:iCs/>
          <w:sz w:val="22"/>
          <w:szCs w:val="22"/>
          <w:lang w:val="hr-HR"/>
        </w:rPr>
        <w:t xml:space="preserve">su </w:t>
      </w:r>
      <w:r w:rsidRPr="00E05534">
        <w:rPr>
          <w:rFonts w:asciiTheme="minorHAnsi" w:hAnsiTheme="minorHAnsi"/>
          <w:iCs/>
          <w:sz w:val="22"/>
          <w:szCs w:val="22"/>
          <w:lang w:val="hr-HR"/>
        </w:rPr>
        <w:t xml:space="preserve">na </w:t>
      </w:r>
      <w:r w:rsidR="00E161D4" w:rsidRPr="00E05534">
        <w:rPr>
          <w:rFonts w:asciiTheme="minorHAnsi" w:hAnsiTheme="minorHAnsi"/>
          <w:iCs/>
          <w:sz w:val="22"/>
          <w:szCs w:val="22"/>
          <w:lang w:val="hr-HR"/>
        </w:rPr>
        <w:t>ostalim financijskim rashodima</w:t>
      </w:r>
      <w:r w:rsidR="003060BE">
        <w:rPr>
          <w:rFonts w:asciiTheme="minorHAnsi" w:hAnsiTheme="minorHAnsi"/>
          <w:iCs/>
          <w:sz w:val="22"/>
          <w:szCs w:val="22"/>
          <w:lang w:val="hr-HR"/>
        </w:rPr>
        <w:t>,</w:t>
      </w:r>
      <w:r w:rsidR="00E161D4" w:rsidRPr="00E05534">
        <w:rPr>
          <w:rFonts w:asciiTheme="minorHAnsi" w:hAnsiTheme="minorHAnsi"/>
          <w:iCs/>
          <w:sz w:val="22"/>
          <w:szCs w:val="22"/>
          <w:lang w:val="hr-HR"/>
        </w:rPr>
        <w:t xml:space="preserve"> </w:t>
      </w:r>
      <w:r w:rsidR="00A07743">
        <w:rPr>
          <w:rFonts w:asciiTheme="minorHAnsi" w:hAnsiTheme="minorHAnsi"/>
          <w:iCs/>
          <w:sz w:val="22"/>
          <w:szCs w:val="22"/>
          <w:lang w:val="hr-HR"/>
        </w:rPr>
        <w:t>pomoćima unutar općeg proračuna</w:t>
      </w:r>
      <w:r w:rsidR="003060BE">
        <w:rPr>
          <w:rFonts w:asciiTheme="minorHAnsi" w:hAnsiTheme="minorHAnsi"/>
          <w:iCs/>
          <w:sz w:val="22"/>
          <w:szCs w:val="22"/>
          <w:lang w:val="hr-HR"/>
        </w:rPr>
        <w:t xml:space="preserve"> i </w:t>
      </w:r>
      <w:r w:rsidR="00A07743">
        <w:rPr>
          <w:rFonts w:asciiTheme="minorHAnsi" w:hAnsiTheme="minorHAnsi"/>
          <w:iCs/>
          <w:sz w:val="22"/>
          <w:szCs w:val="22"/>
          <w:lang w:val="hr-HR"/>
        </w:rPr>
        <w:t xml:space="preserve">na </w:t>
      </w:r>
      <w:r w:rsidR="003060BE">
        <w:rPr>
          <w:rFonts w:asciiTheme="minorHAnsi" w:hAnsiTheme="minorHAnsi"/>
          <w:iCs/>
          <w:sz w:val="22"/>
          <w:szCs w:val="22"/>
          <w:lang w:val="hr-HR"/>
        </w:rPr>
        <w:t xml:space="preserve">kapitalnim </w:t>
      </w:r>
      <w:r w:rsidRPr="00E05534">
        <w:rPr>
          <w:rFonts w:asciiTheme="minorHAnsi" w:hAnsiTheme="minorHAnsi"/>
          <w:iCs/>
          <w:sz w:val="22"/>
          <w:szCs w:val="22"/>
          <w:lang w:val="hr-HR"/>
        </w:rPr>
        <w:t>pomoćima</w:t>
      </w:r>
      <w:r w:rsidR="00E161D4" w:rsidRPr="00E05534">
        <w:rPr>
          <w:rFonts w:asciiTheme="minorHAnsi" w:hAnsiTheme="minorHAnsi"/>
          <w:iCs/>
          <w:sz w:val="22"/>
          <w:szCs w:val="22"/>
          <w:lang w:val="hr-HR"/>
        </w:rPr>
        <w:t xml:space="preserve">, na kojima je utvrđeno odstupanje i </w:t>
      </w:r>
      <w:r w:rsidRPr="00E05534">
        <w:rPr>
          <w:rFonts w:asciiTheme="minorHAnsi" w:hAnsiTheme="minorHAnsi"/>
          <w:iCs/>
          <w:sz w:val="22"/>
          <w:szCs w:val="22"/>
          <w:lang w:val="hr-HR"/>
        </w:rPr>
        <w:t>u odnosu na izvršeno u prethodnoj godini, što je obrazloženo u nastavku.</w:t>
      </w:r>
    </w:p>
    <w:p w14:paraId="0D410205" w14:textId="77777777" w:rsidR="00A07743" w:rsidRDefault="00A07743" w:rsidP="00BD1FB4">
      <w:pPr>
        <w:pStyle w:val="Tijeloteksta"/>
        <w:jc w:val="both"/>
        <w:rPr>
          <w:rFonts w:asciiTheme="minorHAnsi" w:hAnsiTheme="minorHAnsi"/>
          <w:iCs/>
          <w:sz w:val="22"/>
          <w:szCs w:val="22"/>
          <w:lang w:val="hr-HR"/>
        </w:rPr>
      </w:pPr>
    </w:p>
    <w:p w14:paraId="51D69053" w14:textId="77777777" w:rsidR="00A07743" w:rsidRDefault="00A07743" w:rsidP="00690A6F">
      <w:pPr>
        <w:pStyle w:val="Tijeloteksta"/>
        <w:jc w:val="both"/>
        <w:rPr>
          <w:rFonts w:asciiTheme="minorHAnsi" w:hAnsiTheme="minorHAnsi"/>
          <w:iCs/>
          <w:sz w:val="22"/>
          <w:szCs w:val="22"/>
          <w:lang w:val="hr-HR"/>
        </w:rPr>
      </w:pPr>
      <w:r w:rsidRPr="00690A6F">
        <w:rPr>
          <w:rFonts w:asciiTheme="minorHAnsi" w:hAnsiTheme="minorHAnsi"/>
          <w:iCs/>
          <w:sz w:val="22"/>
          <w:szCs w:val="22"/>
          <w:lang w:val="hr-HR"/>
        </w:rPr>
        <w:t>Najveći udio u rashodima poslovanja imaju materijalni rashodi i naknade građanima i kućanstvima. Struktura izvršenih rashoda poslovanja i indeks odstupanja iskazani su u tablici u nastavku, kao i obrazloženje odstupanja unutar pojedinih skupina rashoda.</w:t>
      </w:r>
    </w:p>
    <w:p w14:paraId="2D2391CB" w14:textId="77777777" w:rsidR="00180651" w:rsidRDefault="00180651" w:rsidP="00180651">
      <w:pPr>
        <w:jc w:val="both"/>
        <w:rPr>
          <w:rFonts w:ascii="Calibri" w:hAnsi="Calibri"/>
          <w:color w:val="000000"/>
          <w:sz w:val="24"/>
          <w:szCs w:val="24"/>
        </w:rPr>
      </w:pPr>
    </w:p>
    <w:tbl>
      <w:tblPr>
        <w:tblW w:w="9387" w:type="dxa"/>
        <w:tblInd w:w="93" w:type="dxa"/>
        <w:tblLook w:val="04A0" w:firstRow="1" w:lastRow="0" w:firstColumn="1" w:lastColumn="0" w:noHBand="0" w:noVBand="1"/>
      </w:tblPr>
      <w:tblGrid>
        <w:gridCol w:w="920"/>
        <w:gridCol w:w="3377"/>
        <w:gridCol w:w="1226"/>
        <w:gridCol w:w="900"/>
        <w:gridCol w:w="1301"/>
        <w:gridCol w:w="864"/>
        <w:gridCol w:w="799"/>
      </w:tblGrid>
      <w:tr w:rsidR="003A7FC5" w:rsidRPr="00642E2F" w14:paraId="2C55804A" w14:textId="77777777" w:rsidTr="00E4088D">
        <w:trPr>
          <w:trHeight w:val="472"/>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9CF642" w14:textId="1E289967" w:rsidR="00180651" w:rsidRPr="00642E2F" w:rsidRDefault="00180651" w:rsidP="00180651">
            <w:pPr>
              <w:jc w:val="center"/>
              <w:rPr>
                <w:rFonts w:ascii="Calibri" w:hAnsi="Calibri"/>
                <w:color w:val="000000"/>
                <w:sz w:val="22"/>
                <w:szCs w:val="22"/>
              </w:rPr>
            </w:pPr>
            <w:r>
              <w:rPr>
                <w:rFonts w:ascii="Calibri" w:hAnsi="Calibri"/>
                <w:color w:val="000000"/>
                <w:sz w:val="22"/>
                <w:szCs w:val="22"/>
              </w:rPr>
              <w:t>Skupina računa</w:t>
            </w:r>
          </w:p>
        </w:tc>
        <w:tc>
          <w:tcPr>
            <w:tcW w:w="33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A00FD4" w14:textId="6FC7182C"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 xml:space="preserve">Naziv </w:t>
            </w:r>
            <w:r>
              <w:rPr>
                <w:rFonts w:ascii="Calibri" w:hAnsi="Calibri"/>
                <w:color w:val="000000"/>
                <w:sz w:val="22"/>
                <w:szCs w:val="22"/>
              </w:rPr>
              <w:t>računa</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8C074A"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2019.</w:t>
            </w:r>
          </w:p>
        </w:tc>
        <w:tc>
          <w:tcPr>
            <w:tcW w:w="216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008276"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2020.</w:t>
            </w:r>
          </w:p>
        </w:tc>
        <w:tc>
          <w:tcPr>
            <w:tcW w:w="7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99EE3E" w14:textId="6E652DB9" w:rsidR="00180651" w:rsidRPr="00642E2F" w:rsidRDefault="00180651" w:rsidP="003A7FC5">
            <w:pPr>
              <w:jc w:val="center"/>
              <w:rPr>
                <w:rFonts w:ascii="Calibri" w:hAnsi="Calibri"/>
                <w:color w:val="000000"/>
                <w:sz w:val="22"/>
                <w:szCs w:val="22"/>
              </w:rPr>
            </w:pPr>
            <w:r w:rsidRPr="00642E2F">
              <w:rPr>
                <w:rFonts w:ascii="Calibri" w:hAnsi="Calibri"/>
                <w:color w:val="000000"/>
                <w:sz w:val="22"/>
                <w:szCs w:val="22"/>
              </w:rPr>
              <w:t>Inde</w:t>
            </w:r>
            <w:r w:rsidR="003A7FC5">
              <w:rPr>
                <w:rFonts w:ascii="Calibri" w:hAnsi="Calibri"/>
                <w:color w:val="000000"/>
                <w:sz w:val="22"/>
                <w:szCs w:val="22"/>
              </w:rPr>
              <w:t>ks</w:t>
            </w:r>
          </w:p>
        </w:tc>
      </w:tr>
      <w:tr w:rsidR="003A7FC5" w:rsidRPr="00642E2F" w14:paraId="4A50486E" w14:textId="77777777" w:rsidTr="00E4088D">
        <w:trPr>
          <w:trHeight w:val="281"/>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67276076" w14:textId="77777777" w:rsidR="00180651" w:rsidRPr="00642E2F" w:rsidRDefault="00180651" w:rsidP="00180651">
            <w:pPr>
              <w:rPr>
                <w:rFonts w:ascii="Calibri" w:hAnsi="Calibri"/>
                <w:color w:val="000000"/>
                <w:sz w:val="22"/>
                <w:szCs w:val="22"/>
              </w:rPr>
            </w:pPr>
          </w:p>
        </w:tc>
        <w:tc>
          <w:tcPr>
            <w:tcW w:w="3377" w:type="dxa"/>
            <w:vMerge/>
            <w:tcBorders>
              <w:top w:val="single" w:sz="4" w:space="0" w:color="auto"/>
              <w:left w:val="single" w:sz="4" w:space="0" w:color="auto"/>
              <w:bottom w:val="single" w:sz="4" w:space="0" w:color="000000"/>
              <w:right w:val="single" w:sz="4" w:space="0" w:color="auto"/>
            </w:tcBorders>
            <w:vAlign w:val="center"/>
            <w:hideMark/>
          </w:tcPr>
          <w:p w14:paraId="6CAC8271" w14:textId="77777777" w:rsidR="00180651" w:rsidRPr="00642E2F" w:rsidRDefault="00180651" w:rsidP="00180651">
            <w:pPr>
              <w:rPr>
                <w:rFonts w:ascii="Calibri" w:hAnsi="Calibri"/>
                <w:color w:val="000000"/>
                <w:sz w:val="22"/>
                <w:szCs w:val="22"/>
              </w:rPr>
            </w:pPr>
          </w:p>
        </w:tc>
        <w:tc>
          <w:tcPr>
            <w:tcW w:w="1226" w:type="dxa"/>
            <w:tcBorders>
              <w:top w:val="nil"/>
              <w:left w:val="nil"/>
              <w:bottom w:val="single" w:sz="4" w:space="0" w:color="auto"/>
              <w:right w:val="single" w:sz="4" w:space="0" w:color="auto"/>
            </w:tcBorders>
            <w:shd w:val="clear" w:color="auto" w:fill="auto"/>
            <w:noWrap/>
            <w:vAlign w:val="center"/>
            <w:hideMark/>
          </w:tcPr>
          <w:p w14:paraId="31151D0A" w14:textId="77777777" w:rsidR="00180651" w:rsidRPr="00642E2F" w:rsidRDefault="00180651" w:rsidP="00180651">
            <w:pPr>
              <w:jc w:val="center"/>
              <w:rPr>
                <w:rFonts w:ascii="Calibri" w:hAnsi="Calibri"/>
                <w:color w:val="000000"/>
                <w:sz w:val="18"/>
                <w:szCs w:val="18"/>
              </w:rPr>
            </w:pPr>
            <w:r w:rsidRPr="00642E2F">
              <w:rPr>
                <w:rFonts w:ascii="Calibri" w:hAnsi="Calibri"/>
                <w:color w:val="000000"/>
                <w:sz w:val="18"/>
                <w:szCs w:val="18"/>
              </w:rPr>
              <w:t>Iznos</w:t>
            </w:r>
          </w:p>
        </w:tc>
        <w:tc>
          <w:tcPr>
            <w:tcW w:w="900" w:type="dxa"/>
            <w:tcBorders>
              <w:top w:val="nil"/>
              <w:left w:val="nil"/>
              <w:bottom w:val="single" w:sz="4" w:space="0" w:color="auto"/>
              <w:right w:val="single" w:sz="4" w:space="0" w:color="auto"/>
            </w:tcBorders>
            <w:shd w:val="clear" w:color="auto" w:fill="auto"/>
            <w:noWrap/>
            <w:vAlign w:val="center"/>
            <w:hideMark/>
          </w:tcPr>
          <w:p w14:paraId="1207E95E" w14:textId="77777777" w:rsidR="00180651" w:rsidRPr="00642E2F" w:rsidRDefault="00180651" w:rsidP="00180651">
            <w:pPr>
              <w:jc w:val="center"/>
              <w:rPr>
                <w:rFonts w:ascii="Calibri" w:hAnsi="Calibri"/>
                <w:color w:val="000000"/>
                <w:sz w:val="18"/>
                <w:szCs w:val="18"/>
              </w:rPr>
            </w:pPr>
            <w:r w:rsidRPr="00642E2F">
              <w:rPr>
                <w:rFonts w:ascii="Calibri" w:hAnsi="Calibri"/>
                <w:color w:val="000000"/>
                <w:sz w:val="18"/>
                <w:szCs w:val="18"/>
              </w:rPr>
              <w:t xml:space="preserve">% </w:t>
            </w:r>
            <w:r>
              <w:rPr>
                <w:rFonts w:ascii="Calibri" w:hAnsi="Calibri"/>
                <w:color w:val="000000"/>
                <w:sz w:val="18"/>
                <w:szCs w:val="18"/>
              </w:rPr>
              <w:t>udjela</w:t>
            </w:r>
          </w:p>
        </w:tc>
        <w:tc>
          <w:tcPr>
            <w:tcW w:w="1301" w:type="dxa"/>
            <w:tcBorders>
              <w:top w:val="nil"/>
              <w:left w:val="nil"/>
              <w:bottom w:val="single" w:sz="4" w:space="0" w:color="auto"/>
              <w:right w:val="single" w:sz="4" w:space="0" w:color="auto"/>
            </w:tcBorders>
            <w:shd w:val="clear" w:color="auto" w:fill="auto"/>
            <w:noWrap/>
            <w:vAlign w:val="center"/>
            <w:hideMark/>
          </w:tcPr>
          <w:p w14:paraId="549081BB" w14:textId="77777777" w:rsidR="00180651" w:rsidRPr="00642E2F" w:rsidRDefault="00180651" w:rsidP="00180651">
            <w:pPr>
              <w:jc w:val="center"/>
              <w:rPr>
                <w:rFonts w:ascii="Calibri" w:hAnsi="Calibri"/>
                <w:color w:val="000000"/>
                <w:sz w:val="18"/>
                <w:szCs w:val="18"/>
              </w:rPr>
            </w:pPr>
            <w:r w:rsidRPr="00642E2F">
              <w:rPr>
                <w:rFonts w:ascii="Calibri" w:hAnsi="Calibri"/>
                <w:color w:val="000000"/>
                <w:sz w:val="18"/>
                <w:szCs w:val="18"/>
              </w:rPr>
              <w:t>Iznos</w:t>
            </w:r>
          </w:p>
        </w:tc>
        <w:tc>
          <w:tcPr>
            <w:tcW w:w="864" w:type="dxa"/>
            <w:tcBorders>
              <w:top w:val="nil"/>
              <w:left w:val="nil"/>
              <w:bottom w:val="single" w:sz="4" w:space="0" w:color="auto"/>
              <w:right w:val="single" w:sz="4" w:space="0" w:color="auto"/>
            </w:tcBorders>
            <w:shd w:val="clear" w:color="auto" w:fill="auto"/>
            <w:noWrap/>
            <w:vAlign w:val="center"/>
            <w:hideMark/>
          </w:tcPr>
          <w:p w14:paraId="46CDC0D2" w14:textId="77777777" w:rsidR="00180651" w:rsidRPr="00642E2F" w:rsidRDefault="00180651" w:rsidP="00180651">
            <w:pPr>
              <w:jc w:val="center"/>
              <w:rPr>
                <w:rFonts w:ascii="Calibri" w:hAnsi="Calibri"/>
                <w:color w:val="000000"/>
                <w:sz w:val="18"/>
                <w:szCs w:val="18"/>
              </w:rPr>
            </w:pPr>
            <w:r w:rsidRPr="00642E2F">
              <w:rPr>
                <w:rFonts w:ascii="Calibri" w:hAnsi="Calibri"/>
                <w:color w:val="000000"/>
                <w:sz w:val="18"/>
                <w:szCs w:val="18"/>
              </w:rPr>
              <w:t xml:space="preserve">% </w:t>
            </w:r>
            <w:r>
              <w:rPr>
                <w:rFonts w:ascii="Calibri" w:hAnsi="Calibri"/>
                <w:color w:val="000000"/>
                <w:sz w:val="18"/>
                <w:szCs w:val="18"/>
              </w:rPr>
              <w:t>udjela</w:t>
            </w:r>
          </w:p>
        </w:tc>
        <w:tc>
          <w:tcPr>
            <w:tcW w:w="799" w:type="dxa"/>
            <w:vMerge/>
            <w:tcBorders>
              <w:top w:val="single" w:sz="4" w:space="0" w:color="auto"/>
              <w:left w:val="single" w:sz="4" w:space="0" w:color="auto"/>
              <w:bottom w:val="single" w:sz="4" w:space="0" w:color="000000"/>
              <w:right w:val="single" w:sz="4" w:space="0" w:color="auto"/>
            </w:tcBorders>
            <w:vAlign w:val="center"/>
            <w:hideMark/>
          </w:tcPr>
          <w:p w14:paraId="5E6B029E" w14:textId="77777777" w:rsidR="00180651" w:rsidRPr="00642E2F" w:rsidRDefault="00180651" w:rsidP="00180651">
            <w:pPr>
              <w:rPr>
                <w:rFonts w:ascii="Calibri" w:hAnsi="Calibri"/>
                <w:color w:val="000000"/>
                <w:sz w:val="22"/>
                <w:szCs w:val="22"/>
              </w:rPr>
            </w:pPr>
          </w:p>
        </w:tc>
      </w:tr>
      <w:tr w:rsidR="003A7FC5" w:rsidRPr="00642E2F" w14:paraId="159A7062" w14:textId="77777777" w:rsidTr="00E4088D">
        <w:trPr>
          <w:trHeight w:val="271"/>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4F7866C"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31</w:t>
            </w:r>
          </w:p>
        </w:tc>
        <w:tc>
          <w:tcPr>
            <w:tcW w:w="3377" w:type="dxa"/>
            <w:tcBorders>
              <w:top w:val="nil"/>
              <w:left w:val="nil"/>
              <w:bottom w:val="single" w:sz="4" w:space="0" w:color="auto"/>
              <w:right w:val="single" w:sz="4" w:space="0" w:color="auto"/>
            </w:tcBorders>
            <w:shd w:val="clear" w:color="auto" w:fill="auto"/>
            <w:noWrap/>
            <w:vAlign w:val="center"/>
            <w:hideMark/>
          </w:tcPr>
          <w:p w14:paraId="26EC8446" w14:textId="77777777" w:rsidR="00180651" w:rsidRPr="00642E2F" w:rsidRDefault="00180651" w:rsidP="00180651">
            <w:pPr>
              <w:rPr>
                <w:rFonts w:ascii="Calibri" w:hAnsi="Calibri"/>
                <w:color w:val="000000"/>
                <w:sz w:val="22"/>
                <w:szCs w:val="22"/>
              </w:rPr>
            </w:pPr>
            <w:r w:rsidRPr="00642E2F">
              <w:rPr>
                <w:rFonts w:ascii="Calibri" w:hAnsi="Calibri"/>
                <w:color w:val="000000"/>
                <w:sz w:val="22"/>
                <w:szCs w:val="22"/>
              </w:rPr>
              <w:t>Rashodi za zaposlene</w:t>
            </w:r>
          </w:p>
        </w:tc>
        <w:tc>
          <w:tcPr>
            <w:tcW w:w="1226" w:type="dxa"/>
            <w:tcBorders>
              <w:top w:val="nil"/>
              <w:left w:val="nil"/>
              <w:bottom w:val="single" w:sz="4" w:space="0" w:color="auto"/>
              <w:right w:val="single" w:sz="4" w:space="0" w:color="auto"/>
            </w:tcBorders>
            <w:shd w:val="clear" w:color="auto" w:fill="auto"/>
            <w:noWrap/>
            <w:vAlign w:val="center"/>
            <w:hideMark/>
          </w:tcPr>
          <w:p w14:paraId="5A9B3D41" w14:textId="491779D9"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10.908.535</w:t>
            </w:r>
          </w:p>
        </w:tc>
        <w:tc>
          <w:tcPr>
            <w:tcW w:w="900" w:type="dxa"/>
            <w:tcBorders>
              <w:top w:val="nil"/>
              <w:left w:val="nil"/>
              <w:bottom w:val="single" w:sz="4" w:space="0" w:color="auto"/>
              <w:right w:val="single" w:sz="4" w:space="0" w:color="auto"/>
            </w:tcBorders>
            <w:shd w:val="clear" w:color="auto" w:fill="auto"/>
            <w:noWrap/>
            <w:vAlign w:val="center"/>
            <w:hideMark/>
          </w:tcPr>
          <w:p w14:paraId="1089DFED" w14:textId="32AFB50D"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24,</w:t>
            </w:r>
            <w:r w:rsidR="003A7FC5">
              <w:rPr>
                <w:rFonts w:ascii="Calibri" w:hAnsi="Calibri"/>
                <w:color w:val="000000"/>
                <w:sz w:val="22"/>
                <w:szCs w:val="22"/>
              </w:rPr>
              <w:t>3</w:t>
            </w:r>
          </w:p>
        </w:tc>
        <w:tc>
          <w:tcPr>
            <w:tcW w:w="1301" w:type="dxa"/>
            <w:tcBorders>
              <w:top w:val="nil"/>
              <w:left w:val="nil"/>
              <w:bottom w:val="single" w:sz="4" w:space="0" w:color="auto"/>
              <w:right w:val="single" w:sz="4" w:space="0" w:color="auto"/>
            </w:tcBorders>
            <w:shd w:val="clear" w:color="auto" w:fill="auto"/>
            <w:noWrap/>
            <w:vAlign w:val="center"/>
            <w:hideMark/>
          </w:tcPr>
          <w:p w14:paraId="14603D80" w14:textId="72F8C1AB"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12.498.798</w:t>
            </w:r>
          </w:p>
        </w:tc>
        <w:tc>
          <w:tcPr>
            <w:tcW w:w="864" w:type="dxa"/>
            <w:tcBorders>
              <w:top w:val="nil"/>
              <w:left w:val="nil"/>
              <w:bottom w:val="single" w:sz="4" w:space="0" w:color="auto"/>
              <w:right w:val="single" w:sz="4" w:space="0" w:color="auto"/>
            </w:tcBorders>
            <w:shd w:val="clear" w:color="auto" w:fill="auto"/>
            <w:noWrap/>
            <w:vAlign w:val="center"/>
            <w:hideMark/>
          </w:tcPr>
          <w:p w14:paraId="4B240608" w14:textId="4745BE4B"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24,</w:t>
            </w:r>
            <w:r w:rsidR="003A7FC5">
              <w:rPr>
                <w:rFonts w:ascii="Calibri" w:hAnsi="Calibri"/>
                <w:color w:val="000000"/>
                <w:sz w:val="22"/>
                <w:szCs w:val="22"/>
              </w:rPr>
              <w:t>8</w:t>
            </w:r>
          </w:p>
        </w:tc>
        <w:tc>
          <w:tcPr>
            <w:tcW w:w="799" w:type="dxa"/>
            <w:tcBorders>
              <w:top w:val="nil"/>
              <w:left w:val="nil"/>
              <w:bottom w:val="single" w:sz="4" w:space="0" w:color="auto"/>
              <w:right w:val="single" w:sz="4" w:space="0" w:color="auto"/>
            </w:tcBorders>
            <w:shd w:val="clear" w:color="auto" w:fill="auto"/>
            <w:noWrap/>
            <w:vAlign w:val="center"/>
            <w:hideMark/>
          </w:tcPr>
          <w:p w14:paraId="40083307" w14:textId="737DC138" w:rsidR="00180651" w:rsidRPr="00642E2F" w:rsidRDefault="003A7FC5" w:rsidP="003A7FC5">
            <w:pPr>
              <w:jc w:val="right"/>
              <w:rPr>
                <w:rFonts w:ascii="Calibri" w:hAnsi="Calibri"/>
                <w:color w:val="000000"/>
                <w:sz w:val="22"/>
                <w:szCs w:val="22"/>
              </w:rPr>
            </w:pPr>
            <w:r>
              <w:rPr>
                <w:rFonts w:ascii="Calibri" w:hAnsi="Calibri"/>
                <w:color w:val="000000"/>
                <w:sz w:val="22"/>
                <w:szCs w:val="22"/>
              </w:rPr>
              <w:t>115</w:t>
            </w:r>
          </w:p>
        </w:tc>
      </w:tr>
      <w:tr w:rsidR="003A7FC5" w:rsidRPr="00642E2F" w14:paraId="6096FAC0" w14:textId="77777777" w:rsidTr="00E4088D">
        <w:trPr>
          <w:trHeight w:val="271"/>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0D61519"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32</w:t>
            </w:r>
          </w:p>
        </w:tc>
        <w:tc>
          <w:tcPr>
            <w:tcW w:w="3377" w:type="dxa"/>
            <w:tcBorders>
              <w:top w:val="nil"/>
              <w:left w:val="nil"/>
              <w:bottom w:val="single" w:sz="4" w:space="0" w:color="auto"/>
              <w:right w:val="single" w:sz="4" w:space="0" w:color="auto"/>
            </w:tcBorders>
            <w:shd w:val="clear" w:color="auto" w:fill="auto"/>
            <w:noWrap/>
            <w:vAlign w:val="center"/>
            <w:hideMark/>
          </w:tcPr>
          <w:p w14:paraId="0FF45473" w14:textId="77777777" w:rsidR="00180651" w:rsidRPr="00642E2F" w:rsidRDefault="00180651" w:rsidP="00180651">
            <w:pPr>
              <w:rPr>
                <w:rFonts w:ascii="Calibri" w:hAnsi="Calibri"/>
                <w:color w:val="000000"/>
                <w:sz w:val="22"/>
                <w:szCs w:val="22"/>
              </w:rPr>
            </w:pPr>
            <w:r w:rsidRPr="00642E2F">
              <w:rPr>
                <w:rFonts w:ascii="Calibri" w:hAnsi="Calibri"/>
                <w:color w:val="000000"/>
                <w:sz w:val="22"/>
                <w:szCs w:val="22"/>
              </w:rPr>
              <w:t>Materijalni rashodi</w:t>
            </w:r>
          </w:p>
        </w:tc>
        <w:tc>
          <w:tcPr>
            <w:tcW w:w="1226" w:type="dxa"/>
            <w:tcBorders>
              <w:top w:val="nil"/>
              <w:left w:val="nil"/>
              <w:bottom w:val="single" w:sz="4" w:space="0" w:color="auto"/>
              <w:right w:val="single" w:sz="4" w:space="0" w:color="auto"/>
            </w:tcBorders>
            <w:shd w:val="clear" w:color="auto" w:fill="auto"/>
            <w:noWrap/>
            <w:vAlign w:val="center"/>
            <w:hideMark/>
          </w:tcPr>
          <w:p w14:paraId="2B5876A0" w14:textId="69FB0445"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13.638.173</w:t>
            </w:r>
          </w:p>
        </w:tc>
        <w:tc>
          <w:tcPr>
            <w:tcW w:w="900" w:type="dxa"/>
            <w:tcBorders>
              <w:top w:val="nil"/>
              <w:left w:val="nil"/>
              <w:bottom w:val="single" w:sz="4" w:space="0" w:color="auto"/>
              <w:right w:val="single" w:sz="4" w:space="0" w:color="auto"/>
            </w:tcBorders>
            <w:shd w:val="clear" w:color="auto" w:fill="auto"/>
            <w:noWrap/>
            <w:vAlign w:val="center"/>
            <w:hideMark/>
          </w:tcPr>
          <w:p w14:paraId="7BCBB076" w14:textId="45CEF4E7"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30,</w:t>
            </w:r>
            <w:r w:rsidR="003A7FC5">
              <w:rPr>
                <w:rFonts w:ascii="Calibri" w:hAnsi="Calibri"/>
                <w:color w:val="000000"/>
                <w:sz w:val="22"/>
                <w:szCs w:val="22"/>
              </w:rPr>
              <w:t>4</w:t>
            </w:r>
          </w:p>
        </w:tc>
        <w:tc>
          <w:tcPr>
            <w:tcW w:w="1301" w:type="dxa"/>
            <w:tcBorders>
              <w:top w:val="nil"/>
              <w:left w:val="nil"/>
              <w:bottom w:val="single" w:sz="4" w:space="0" w:color="auto"/>
              <w:right w:val="single" w:sz="4" w:space="0" w:color="auto"/>
            </w:tcBorders>
            <w:shd w:val="clear" w:color="auto" w:fill="auto"/>
            <w:noWrap/>
            <w:vAlign w:val="center"/>
            <w:hideMark/>
          </w:tcPr>
          <w:p w14:paraId="503DA4FD" w14:textId="1D7B9B27"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14.083.437</w:t>
            </w:r>
          </w:p>
        </w:tc>
        <w:tc>
          <w:tcPr>
            <w:tcW w:w="864" w:type="dxa"/>
            <w:tcBorders>
              <w:top w:val="nil"/>
              <w:left w:val="nil"/>
              <w:bottom w:val="single" w:sz="4" w:space="0" w:color="auto"/>
              <w:right w:val="single" w:sz="4" w:space="0" w:color="auto"/>
            </w:tcBorders>
            <w:shd w:val="clear" w:color="auto" w:fill="auto"/>
            <w:noWrap/>
            <w:vAlign w:val="center"/>
            <w:hideMark/>
          </w:tcPr>
          <w:p w14:paraId="67EF5D24" w14:textId="231201AD"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2</w:t>
            </w:r>
            <w:r w:rsidR="003A7FC5">
              <w:rPr>
                <w:rFonts w:ascii="Calibri" w:hAnsi="Calibri"/>
                <w:color w:val="000000"/>
                <w:sz w:val="22"/>
                <w:szCs w:val="22"/>
              </w:rPr>
              <w:t>8</w:t>
            </w:r>
            <w:r w:rsidRPr="00642E2F">
              <w:rPr>
                <w:rFonts w:ascii="Calibri" w:hAnsi="Calibri"/>
                <w:color w:val="000000"/>
                <w:sz w:val="22"/>
                <w:szCs w:val="22"/>
              </w:rPr>
              <w:t>,</w:t>
            </w:r>
            <w:r w:rsidR="003A7FC5">
              <w:rPr>
                <w:rFonts w:ascii="Calibri" w:hAnsi="Calibri"/>
                <w:color w:val="000000"/>
                <w:sz w:val="22"/>
                <w:szCs w:val="22"/>
              </w:rPr>
              <w:t>0</w:t>
            </w:r>
          </w:p>
        </w:tc>
        <w:tc>
          <w:tcPr>
            <w:tcW w:w="799" w:type="dxa"/>
            <w:tcBorders>
              <w:top w:val="nil"/>
              <w:left w:val="nil"/>
              <w:bottom w:val="single" w:sz="4" w:space="0" w:color="auto"/>
              <w:right w:val="single" w:sz="4" w:space="0" w:color="auto"/>
            </w:tcBorders>
            <w:shd w:val="clear" w:color="auto" w:fill="auto"/>
            <w:noWrap/>
            <w:vAlign w:val="center"/>
            <w:hideMark/>
          </w:tcPr>
          <w:p w14:paraId="64D5291C" w14:textId="2240B1E3"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103</w:t>
            </w:r>
          </w:p>
        </w:tc>
      </w:tr>
      <w:tr w:rsidR="003A7FC5" w:rsidRPr="00642E2F" w14:paraId="785BF36A" w14:textId="77777777" w:rsidTr="00E4088D">
        <w:trPr>
          <w:trHeight w:val="271"/>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B1E80F4"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34</w:t>
            </w:r>
          </w:p>
        </w:tc>
        <w:tc>
          <w:tcPr>
            <w:tcW w:w="3377" w:type="dxa"/>
            <w:tcBorders>
              <w:top w:val="nil"/>
              <w:left w:val="nil"/>
              <w:bottom w:val="single" w:sz="4" w:space="0" w:color="auto"/>
              <w:right w:val="single" w:sz="4" w:space="0" w:color="auto"/>
            </w:tcBorders>
            <w:shd w:val="clear" w:color="auto" w:fill="auto"/>
            <w:noWrap/>
            <w:vAlign w:val="center"/>
            <w:hideMark/>
          </w:tcPr>
          <w:p w14:paraId="7C45C503" w14:textId="77777777" w:rsidR="00180651" w:rsidRPr="00642E2F" w:rsidRDefault="00180651" w:rsidP="00180651">
            <w:pPr>
              <w:rPr>
                <w:rFonts w:ascii="Calibri" w:hAnsi="Calibri"/>
                <w:color w:val="000000"/>
                <w:sz w:val="22"/>
                <w:szCs w:val="22"/>
              </w:rPr>
            </w:pPr>
            <w:r w:rsidRPr="00642E2F">
              <w:rPr>
                <w:rFonts w:ascii="Calibri" w:hAnsi="Calibri"/>
                <w:color w:val="000000"/>
                <w:sz w:val="22"/>
                <w:szCs w:val="22"/>
              </w:rPr>
              <w:t>Financijski rashodi</w:t>
            </w:r>
          </w:p>
        </w:tc>
        <w:tc>
          <w:tcPr>
            <w:tcW w:w="1226" w:type="dxa"/>
            <w:tcBorders>
              <w:top w:val="nil"/>
              <w:left w:val="nil"/>
              <w:bottom w:val="single" w:sz="4" w:space="0" w:color="auto"/>
              <w:right w:val="single" w:sz="4" w:space="0" w:color="auto"/>
            </w:tcBorders>
            <w:shd w:val="clear" w:color="auto" w:fill="auto"/>
            <w:noWrap/>
            <w:vAlign w:val="center"/>
            <w:hideMark/>
          </w:tcPr>
          <w:p w14:paraId="1BA40305" w14:textId="60B178CC"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387.802</w:t>
            </w:r>
          </w:p>
        </w:tc>
        <w:tc>
          <w:tcPr>
            <w:tcW w:w="900" w:type="dxa"/>
            <w:tcBorders>
              <w:top w:val="nil"/>
              <w:left w:val="nil"/>
              <w:bottom w:val="single" w:sz="4" w:space="0" w:color="auto"/>
              <w:right w:val="single" w:sz="4" w:space="0" w:color="auto"/>
            </w:tcBorders>
            <w:shd w:val="clear" w:color="auto" w:fill="auto"/>
            <w:noWrap/>
            <w:vAlign w:val="center"/>
            <w:hideMark/>
          </w:tcPr>
          <w:p w14:paraId="7E14A543" w14:textId="3A50578F"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0,</w:t>
            </w:r>
            <w:r w:rsidR="003A7FC5">
              <w:rPr>
                <w:rFonts w:ascii="Calibri" w:hAnsi="Calibri"/>
                <w:color w:val="000000"/>
                <w:sz w:val="22"/>
                <w:szCs w:val="22"/>
              </w:rPr>
              <w:t>8</w:t>
            </w:r>
          </w:p>
        </w:tc>
        <w:tc>
          <w:tcPr>
            <w:tcW w:w="1301" w:type="dxa"/>
            <w:tcBorders>
              <w:top w:val="nil"/>
              <w:left w:val="nil"/>
              <w:bottom w:val="single" w:sz="4" w:space="0" w:color="auto"/>
              <w:right w:val="single" w:sz="4" w:space="0" w:color="auto"/>
            </w:tcBorders>
            <w:shd w:val="clear" w:color="auto" w:fill="auto"/>
            <w:noWrap/>
            <w:vAlign w:val="center"/>
            <w:hideMark/>
          </w:tcPr>
          <w:p w14:paraId="7915025C" w14:textId="129192A9"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401.400</w:t>
            </w:r>
          </w:p>
        </w:tc>
        <w:tc>
          <w:tcPr>
            <w:tcW w:w="864" w:type="dxa"/>
            <w:tcBorders>
              <w:top w:val="nil"/>
              <w:left w:val="nil"/>
              <w:bottom w:val="single" w:sz="4" w:space="0" w:color="auto"/>
              <w:right w:val="single" w:sz="4" w:space="0" w:color="auto"/>
            </w:tcBorders>
            <w:shd w:val="clear" w:color="auto" w:fill="auto"/>
            <w:noWrap/>
            <w:vAlign w:val="center"/>
            <w:hideMark/>
          </w:tcPr>
          <w:p w14:paraId="3608698D" w14:textId="373BE231"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0,8</w:t>
            </w:r>
          </w:p>
        </w:tc>
        <w:tc>
          <w:tcPr>
            <w:tcW w:w="799" w:type="dxa"/>
            <w:tcBorders>
              <w:top w:val="nil"/>
              <w:left w:val="nil"/>
              <w:bottom w:val="single" w:sz="4" w:space="0" w:color="auto"/>
              <w:right w:val="single" w:sz="4" w:space="0" w:color="auto"/>
            </w:tcBorders>
            <w:shd w:val="clear" w:color="auto" w:fill="auto"/>
            <w:noWrap/>
            <w:vAlign w:val="center"/>
            <w:hideMark/>
          </w:tcPr>
          <w:p w14:paraId="7BC60FE0" w14:textId="2F50D0F9" w:rsidR="00180651" w:rsidRPr="00642E2F" w:rsidRDefault="003A7FC5" w:rsidP="003A7FC5">
            <w:pPr>
              <w:jc w:val="right"/>
              <w:rPr>
                <w:rFonts w:ascii="Calibri" w:hAnsi="Calibri"/>
                <w:sz w:val="22"/>
                <w:szCs w:val="22"/>
              </w:rPr>
            </w:pPr>
            <w:r>
              <w:rPr>
                <w:rFonts w:ascii="Calibri" w:hAnsi="Calibri"/>
                <w:sz w:val="22"/>
                <w:szCs w:val="22"/>
              </w:rPr>
              <w:t>104</w:t>
            </w:r>
          </w:p>
        </w:tc>
      </w:tr>
      <w:tr w:rsidR="003A7FC5" w:rsidRPr="00642E2F" w14:paraId="5C5C2A13" w14:textId="77777777" w:rsidTr="00E4088D">
        <w:trPr>
          <w:trHeight w:val="271"/>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A963133"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35</w:t>
            </w:r>
          </w:p>
        </w:tc>
        <w:tc>
          <w:tcPr>
            <w:tcW w:w="3377" w:type="dxa"/>
            <w:tcBorders>
              <w:top w:val="nil"/>
              <w:left w:val="nil"/>
              <w:bottom w:val="single" w:sz="4" w:space="0" w:color="auto"/>
              <w:right w:val="single" w:sz="4" w:space="0" w:color="auto"/>
            </w:tcBorders>
            <w:shd w:val="clear" w:color="auto" w:fill="auto"/>
            <w:noWrap/>
            <w:vAlign w:val="center"/>
            <w:hideMark/>
          </w:tcPr>
          <w:p w14:paraId="6EEA6FEE" w14:textId="77777777" w:rsidR="00180651" w:rsidRPr="00642E2F" w:rsidRDefault="00180651" w:rsidP="00180651">
            <w:pPr>
              <w:rPr>
                <w:rFonts w:ascii="Calibri" w:hAnsi="Calibri"/>
                <w:color w:val="000000"/>
                <w:sz w:val="22"/>
                <w:szCs w:val="22"/>
              </w:rPr>
            </w:pPr>
            <w:r w:rsidRPr="00642E2F">
              <w:rPr>
                <w:rFonts w:ascii="Calibri" w:hAnsi="Calibri"/>
                <w:color w:val="000000"/>
                <w:sz w:val="22"/>
                <w:szCs w:val="22"/>
              </w:rPr>
              <w:t>Subvencije</w:t>
            </w:r>
          </w:p>
        </w:tc>
        <w:tc>
          <w:tcPr>
            <w:tcW w:w="1226" w:type="dxa"/>
            <w:tcBorders>
              <w:top w:val="nil"/>
              <w:left w:val="nil"/>
              <w:bottom w:val="single" w:sz="4" w:space="0" w:color="auto"/>
              <w:right w:val="single" w:sz="4" w:space="0" w:color="auto"/>
            </w:tcBorders>
            <w:shd w:val="clear" w:color="auto" w:fill="auto"/>
            <w:noWrap/>
            <w:vAlign w:val="center"/>
            <w:hideMark/>
          </w:tcPr>
          <w:p w14:paraId="32D4E7C9" w14:textId="349A0B46"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2.989.371</w:t>
            </w:r>
          </w:p>
        </w:tc>
        <w:tc>
          <w:tcPr>
            <w:tcW w:w="900" w:type="dxa"/>
            <w:tcBorders>
              <w:top w:val="nil"/>
              <w:left w:val="nil"/>
              <w:bottom w:val="single" w:sz="4" w:space="0" w:color="auto"/>
              <w:right w:val="single" w:sz="4" w:space="0" w:color="auto"/>
            </w:tcBorders>
            <w:shd w:val="clear" w:color="auto" w:fill="auto"/>
            <w:noWrap/>
            <w:vAlign w:val="center"/>
            <w:hideMark/>
          </w:tcPr>
          <w:p w14:paraId="2CCCDA45" w14:textId="1F5C5FE8"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6,</w:t>
            </w:r>
            <w:r w:rsidR="003A7FC5">
              <w:rPr>
                <w:rFonts w:ascii="Calibri" w:hAnsi="Calibri"/>
                <w:color w:val="000000"/>
                <w:sz w:val="22"/>
                <w:szCs w:val="22"/>
              </w:rPr>
              <w:t>7</w:t>
            </w:r>
          </w:p>
        </w:tc>
        <w:tc>
          <w:tcPr>
            <w:tcW w:w="1301" w:type="dxa"/>
            <w:tcBorders>
              <w:top w:val="nil"/>
              <w:left w:val="nil"/>
              <w:bottom w:val="single" w:sz="4" w:space="0" w:color="auto"/>
              <w:right w:val="single" w:sz="4" w:space="0" w:color="auto"/>
            </w:tcBorders>
            <w:shd w:val="clear" w:color="auto" w:fill="auto"/>
            <w:noWrap/>
            <w:vAlign w:val="center"/>
            <w:hideMark/>
          </w:tcPr>
          <w:p w14:paraId="49DE5126" w14:textId="2043A815"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4.148.231</w:t>
            </w:r>
          </w:p>
        </w:tc>
        <w:tc>
          <w:tcPr>
            <w:tcW w:w="864" w:type="dxa"/>
            <w:tcBorders>
              <w:top w:val="nil"/>
              <w:left w:val="nil"/>
              <w:bottom w:val="single" w:sz="4" w:space="0" w:color="auto"/>
              <w:right w:val="single" w:sz="4" w:space="0" w:color="auto"/>
            </w:tcBorders>
            <w:shd w:val="clear" w:color="auto" w:fill="auto"/>
            <w:noWrap/>
            <w:vAlign w:val="center"/>
            <w:hideMark/>
          </w:tcPr>
          <w:p w14:paraId="70DBEE9A" w14:textId="7B1B5787"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8,</w:t>
            </w:r>
            <w:r w:rsidR="003A7FC5">
              <w:rPr>
                <w:rFonts w:ascii="Calibri" w:hAnsi="Calibri"/>
                <w:color w:val="000000"/>
                <w:sz w:val="22"/>
                <w:szCs w:val="22"/>
              </w:rPr>
              <w:t>2</w:t>
            </w:r>
          </w:p>
        </w:tc>
        <w:tc>
          <w:tcPr>
            <w:tcW w:w="799" w:type="dxa"/>
            <w:tcBorders>
              <w:top w:val="nil"/>
              <w:left w:val="nil"/>
              <w:bottom w:val="single" w:sz="4" w:space="0" w:color="auto"/>
              <w:right w:val="single" w:sz="4" w:space="0" w:color="auto"/>
            </w:tcBorders>
            <w:shd w:val="clear" w:color="auto" w:fill="auto"/>
            <w:noWrap/>
            <w:vAlign w:val="center"/>
            <w:hideMark/>
          </w:tcPr>
          <w:p w14:paraId="405D74F1" w14:textId="78787D67"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13</w:t>
            </w:r>
            <w:r w:rsidR="003A7FC5">
              <w:rPr>
                <w:rFonts w:ascii="Calibri" w:hAnsi="Calibri"/>
                <w:color w:val="000000"/>
                <w:sz w:val="22"/>
                <w:szCs w:val="22"/>
              </w:rPr>
              <w:t>9</w:t>
            </w:r>
          </w:p>
        </w:tc>
      </w:tr>
      <w:tr w:rsidR="003A7FC5" w:rsidRPr="00642E2F" w14:paraId="03FB2E90" w14:textId="77777777" w:rsidTr="00E4088D">
        <w:trPr>
          <w:trHeight w:val="281"/>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6C703A7"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36</w:t>
            </w:r>
          </w:p>
        </w:tc>
        <w:tc>
          <w:tcPr>
            <w:tcW w:w="3377" w:type="dxa"/>
            <w:tcBorders>
              <w:top w:val="nil"/>
              <w:left w:val="nil"/>
              <w:bottom w:val="single" w:sz="4" w:space="0" w:color="auto"/>
              <w:right w:val="single" w:sz="4" w:space="0" w:color="auto"/>
            </w:tcBorders>
            <w:shd w:val="clear" w:color="auto" w:fill="auto"/>
            <w:noWrap/>
            <w:vAlign w:val="center"/>
            <w:hideMark/>
          </w:tcPr>
          <w:p w14:paraId="2BE3F4F6" w14:textId="77777777" w:rsidR="00180651" w:rsidRPr="00642E2F" w:rsidRDefault="00180651" w:rsidP="00180651">
            <w:pPr>
              <w:rPr>
                <w:rFonts w:ascii="Calibri" w:hAnsi="Calibri"/>
                <w:color w:val="000000"/>
                <w:sz w:val="22"/>
                <w:szCs w:val="22"/>
              </w:rPr>
            </w:pPr>
            <w:r w:rsidRPr="00642E2F">
              <w:rPr>
                <w:rFonts w:ascii="Calibri" w:hAnsi="Calibri"/>
                <w:color w:val="000000"/>
                <w:sz w:val="22"/>
                <w:szCs w:val="22"/>
              </w:rPr>
              <w:t>Pomoći unutar općeg proračuna</w:t>
            </w:r>
          </w:p>
        </w:tc>
        <w:tc>
          <w:tcPr>
            <w:tcW w:w="1226" w:type="dxa"/>
            <w:tcBorders>
              <w:top w:val="nil"/>
              <w:left w:val="nil"/>
              <w:bottom w:val="single" w:sz="4" w:space="0" w:color="auto"/>
              <w:right w:val="single" w:sz="4" w:space="0" w:color="auto"/>
            </w:tcBorders>
            <w:shd w:val="clear" w:color="auto" w:fill="auto"/>
            <w:noWrap/>
            <w:vAlign w:val="center"/>
            <w:hideMark/>
          </w:tcPr>
          <w:p w14:paraId="63394C4B" w14:textId="13E0B8F7"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567.432</w:t>
            </w:r>
          </w:p>
        </w:tc>
        <w:tc>
          <w:tcPr>
            <w:tcW w:w="900" w:type="dxa"/>
            <w:tcBorders>
              <w:top w:val="nil"/>
              <w:left w:val="nil"/>
              <w:bottom w:val="single" w:sz="4" w:space="0" w:color="auto"/>
              <w:right w:val="single" w:sz="4" w:space="0" w:color="auto"/>
            </w:tcBorders>
            <w:shd w:val="clear" w:color="auto" w:fill="auto"/>
            <w:noWrap/>
            <w:vAlign w:val="center"/>
            <w:hideMark/>
          </w:tcPr>
          <w:p w14:paraId="2830CBAA" w14:textId="2BEADD80"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1,</w:t>
            </w:r>
            <w:r w:rsidR="003A7FC5">
              <w:rPr>
                <w:rFonts w:ascii="Calibri" w:hAnsi="Calibri"/>
                <w:color w:val="000000"/>
                <w:sz w:val="22"/>
                <w:szCs w:val="22"/>
              </w:rPr>
              <w:t>3</w:t>
            </w:r>
          </w:p>
        </w:tc>
        <w:tc>
          <w:tcPr>
            <w:tcW w:w="1301" w:type="dxa"/>
            <w:tcBorders>
              <w:top w:val="nil"/>
              <w:left w:val="nil"/>
              <w:bottom w:val="single" w:sz="4" w:space="0" w:color="auto"/>
              <w:right w:val="single" w:sz="4" w:space="0" w:color="auto"/>
            </w:tcBorders>
            <w:shd w:val="clear" w:color="auto" w:fill="auto"/>
            <w:noWrap/>
            <w:vAlign w:val="center"/>
            <w:hideMark/>
          </w:tcPr>
          <w:p w14:paraId="7301FA3E" w14:textId="1AF9421C"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1.053.668</w:t>
            </w:r>
          </w:p>
        </w:tc>
        <w:tc>
          <w:tcPr>
            <w:tcW w:w="864" w:type="dxa"/>
            <w:tcBorders>
              <w:top w:val="nil"/>
              <w:left w:val="nil"/>
              <w:bottom w:val="single" w:sz="4" w:space="0" w:color="auto"/>
              <w:right w:val="single" w:sz="4" w:space="0" w:color="auto"/>
            </w:tcBorders>
            <w:shd w:val="clear" w:color="auto" w:fill="auto"/>
            <w:noWrap/>
            <w:vAlign w:val="center"/>
            <w:hideMark/>
          </w:tcPr>
          <w:p w14:paraId="2DEA1349" w14:textId="55EC4011"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2,</w:t>
            </w:r>
            <w:r w:rsidR="003A7FC5">
              <w:rPr>
                <w:rFonts w:ascii="Calibri" w:hAnsi="Calibri"/>
                <w:color w:val="000000"/>
                <w:sz w:val="22"/>
                <w:szCs w:val="22"/>
              </w:rPr>
              <w:t>1</w:t>
            </w:r>
          </w:p>
        </w:tc>
        <w:tc>
          <w:tcPr>
            <w:tcW w:w="799" w:type="dxa"/>
            <w:tcBorders>
              <w:top w:val="nil"/>
              <w:left w:val="nil"/>
              <w:bottom w:val="single" w:sz="4" w:space="0" w:color="auto"/>
              <w:right w:val="single" w:sz="4" w:space="0" w:color="auto"/>
            </w:tcBorders>
            <w:shd w:val="clear" w:color="auto" w:fill="auto"/>
            <w:noWrap/>
            <w:vAlign w:val="center"/>
            <w:hideMark/>
          </w:tcPr>
          <w:p w14:paraId="07F2AD9E" w14:textId="29FA3F6A"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18</w:t>
            </w:r>
            <w:r w:rsidR="003A7FC5">
              <w:rPr>
                <w:rFonts w:ascii="Calibri" w:hAnsi="Calibri"/>
                <w:color w:val="000000"/>
                <w:sz w:val="22"/>
                <w:szCs w:val="22"/>
              </w:rPr>
              <w:t>6</w:t>
            </w:r>
          </w:p>
        </w:tc>
      </w:tr>
      <w:tr w:rsidR="003A7FC5" w:rsidRPr="00642E2F" w14:paraId="51E0C666" w14:textId="77777777" w:rsidTr="00E4088D">
        <w:trPr>
          <w:trHeight w:val="281"/>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6360B93"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37</w:t>
            </w:r>
          </w:p>
        </w:tc>
        <w:tc>
          <w:tcPr>
            <w:tcW w:w="3377" w:type="dxa"/>
            <w:tcBorders>
              <w:top w:val="nil"/>
              <w:left w:val="nil"/>
              <w:bottom w:val="single" w:sz="4" w:space="0" w:color="auto"/>
              <w:right w:val="single" w:sz="4" w:space="0" w:color="auto"/>
            </w:tcBorders>
            <w:shd w:val="clear" w:color="auto" w:fill="auto"/>
            <w:noWrap/>
            <w:vAlign w:val="center"/>
            <w:hideMark/>
          </w:tcPr>
          <w:p w14:paraId="7266E842" w14:textId="77777777" w:rsidR="00180651" w:rsidRPr="00642E2F" w:rsidRDefault="00180651" w:rsidP="00180651">
            <w:pPr>
              <w:rPr>
                <w:rFonts w:ascii="Calibri" w:hAnsi="Calibri"/>
                <w:color w:val="000000"/>
                <w:sz w:val="22"/>
                <w:szCs w:val="22"/>
              </w:rPr>
            </w:pPr>
            <w:r w:rsidRPr="00642E2F">
              <w:rPr>
                <w:rFonts w:ascii="Calibri" w:hAnsi="Calibri"/>
                <w:color w:val="000000"/>
                <w:sz w:val="22"/>
                <w:szCs w:val="22"/>
              </w:rPr>
              <w:t>Naknade građanima i kućanstvima</w:t>
            </w:r>
          </w:p>
        </w:tc>
        <w:tc>
          <w:tcPr>
            <w:tcW w:w="1226" w:type="dxa"/>
            <w:tcBorders>
              <w:top w:val="nil"/>
              <w:left w:val="nil"/>
              <w:bottom w:val="single" w:sz="4" w:space="0" w:color="auto"/>
              <w:right w:val="single" w:sz="4" w:space="0" w:color="auto"/>
            </w:tcBorders>
            <w:shd w:val="clear" w:color="auto" w:fill="auto"/>
            <w:noWrap/>
            <w:vAlign w:val="center"/>
            <w:hideMark/>
          </w:tcPr>
          <w:p w14:paraId="70E90E5B" w14:textId="4EB2D40B"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11.297.581</w:t>
            </w:r>
          </w:p>
        </w:tc>
        <w:tc>
          <w:tcPr>
            <w:tcW w:w="900" w:type="dxa"/>
            <w:tcBorders>
              <w:top w:val="nil"/>
              <w:left w:val="nil"/>
              <w:bottom w:val="single" w:sz="4" w:space="0" w:color="auto"/>
              <w:right w:val="single" w:sz="4" w:space="0" w:color="auto"/>
            </w:tcBorders>
            <w:shd w:val="clear" w:color="auto" w:fill="auto"/>
            <w:noWrap/>
            <w:vAlign w:val="center"/>
            <w:hideMark/>
          </w:tcPr>
          <w:p w14:paraId="37D8A5EE" w14:textId="0C8540B0"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25,</w:t>
            </w:r>
            <w:r w:rsidR="003A7FC5">
              <w:rPr>
                <w:rFonts w:ascii="Calibri" w:hAnsi="Calibri"/>
                <w:color w:val="000000"/>
                <w:sz w:val="22"/>
                <w:szCs w:val="22"/>
              </w:rPr>
              <w:t>1</w:t>
            </w:r>
          </w:p>
        </w:tc>
        <w:tc>
          <w:tcPr>
            <w:tcW w:w="1301" w:type="dxa"/>
            <w:tcBorders>
              <w:top w:val="nil"/>
              <w:left w:val="nil"/>
              <w:bottom w:val="single" w:sz="4" w:space="0" w:color="auto"/>
              <w:right w:val="single" w:sz="4" w:space="0" w:color="auto"/>
            </w:tcBorders>
            <w:shd w:val="clear" w:color="auto" w:fill="auto"/>
            <w:noWrap/>
            <w:vAlign w:val="center"/>
            <w:hideMark/>
          </w:tcPr>
          <w:p w14:paraId="0D627275" w14:textId="7C077306"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12.216.590</w:t>
            </w:r>
          </w:p>
        </w:tc>
        <w:tc>
          <w:tcPr>
            <w:tcW w:w="864" w:type="dxa"/>
            <w:tcBorders>
              <w:top w:val="nil"/>
              <w:left w:val="nil"/>
              <w:bottom w:val="single" w:sz="4" w:space="0" w:color="auto"/>
              <w:right w:val="single" w:sz="4" w:space="0" w:color="auto"/>
            </w:tcBorders>
            <w:shd w:val="clear" w:color="auto" w:fill="auto"/>
            <w:noWrap/>
            <w:vAlign w:val="center"/>
            <w:hideMark/>
          </w:tcPr>
          <w:p w14:paraId="14CDA190" w14:textId="4A9A59EF"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24,</w:t>
            </w:r>
            <w:r w:rsidR="003A7FC5">
              <w:rPr>
                <w:rFonts w:ascii="Calibri" w:hAnsi="Calibri"/>
                <w:color w:val="000000"/>
                <w:sz w:val="22"/>
                <w:szCs w:val="22"/>
              </w:rPr>
              <w:t>3</w:t>
            </w:r>
          </w:p>
        </w:tc>
        <w:tc>
          <w:tcPr>
            <w:tcW w:w="799" w:type="dxa"/>
            <w:tcBorders>
              <w:top w:val="nil"/>
              <w:left w:val="nil"/>
              <w:bottom w:val="single" w:sz="4" w:space="0" w:color="auto"/>
              <w:right w:val="single" w:sz="4" w:space="0" w:color="auto"/>
            </w:tcBorders>
            <w:shd w:val="clear" w:color="auto" w:fill="auto"/>
            <w:noWrap/>
            <w:vAlign w:val="center"/>
            <w:hideMark/>
          </w:tcPr>
          <w:p w14:paraId="2FBBC77D" w14:textId="6B073DD4"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108</w:t>
            </w:r>
          </w:p>
        </w:tc>
      </w:tr>
      <w:tr w:rsidR="003A7FC5" w:rsidRPr="00642E2F" w14:paraId="492D18DC" w14:textId="77777777" w:rsidTr="00E4088D">
        <w:trPr>
          <w:trHeight w:val="271"/>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728158A" w14:textId="77777777" w:rsidR="00180651" w:rsidRPr="00642E2F" w:rsidRDefault="00180651" w:rsidP="00180651">
            <w:pPr>
              <w:jc w:val="center"/>
              <w:rPr>
                <w:rFonts w:ascii="Calibri" w:hAnsi="Calibri"/>
                <w:color w:val="000000"/>
                <w:sz w:val="22"/>
                <w:szCs w:val="22"/>
              </w:rPr>
            </w:pPr>
            <w:r w:rsidRPr="00642E2F">
              <w:rPr>
                <w:rFonts w:ascii="Calibri" w:hAnsi="Calibri"/>
                <w:color w:val="000000"/>
                <w:sz w:val="22"/>
                <w:szCs w:val="22"/>
              </w:rPr>
              <w:t>38</w:t>
            </w:r>
          </w:p>
        </w:tc>
        <w:tc>
          <w:tcPr>
            <w:tcW w:w="3377" w:type="dxa"/>
            <w:tcBorders>
              <w:top w:val="nil"/>
              <w:left w:val="nil"/>
              <w:bottom w:val="single" w:sz="4" w:space="0" w:color="auto"/>
              <w:right w:val="single" w:sz="4" w:space="0" w:color="auto"/>
            </w:tcBorders>
            <w:shd w:val="clear" w:color="auto" w:fill="auto"/>
            <w:noWrap/>
            <w:vAlign w:val="center"/>
            <w:hideMark/>
          </w:tcPr>
          <w:p w14:paraId="17CF2AD9" w14:textId="77777777" w:rsidR="00180651" w:rsidRPr="00642E2F" w:rsidRDefault="00180651" w:rsidP="00180651">
            <w:pPr>
              <w:rPr>
                <w:rFonts w:ascii="Calibri" w:hAnsi="Calibri"/>
                <w:color w:val="000000"/>
                <w:sz w:val="22"/>
                <w:szCs w:val="22"/>
              </w:rPr>
            </w:pPr>
            <w:r w:rsidRPr="00642E2F">
              <w:rPr>
                <w:rFonts w:ascii="Calibri" w:hAnsi="Calibri"/>
                <w:color w:val="000000"/>
                <w:sz w:val="22"/>
                <w:szCs w:val="22"/>
              </w:rPr>
              <w:t>Ostali rashodi</w:t>
            </w:r>
          </w:p>
        </w:tc>
        <w:tc>
          <w:tcPr>
            <w:tcW w:w="1226" w:type="dxa"/>
            <w:tcBorders>
              <w:top w:val="nil"/>
              <w:left w:val="nil"/>
              <w:bottom w:val="single" w:sz="4" w:space="0" w:color="auto"/>
              <w:right w:val="single" w:sz="4" w:space="0" w:color="auto"/>
            </w:tcBorders>
            <w:shd w:val="clear" w:color="auto" w:fill="auto"/>
            <w:noWrap/>
            <w:vAlign w:val="center"/>
            <w:hideMark/>
          </w:tcPr>
          <w:p w14:paraId="01AB86E6" w14:textId="14DD0CAD"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5.114.750</w:t>
            </w:r>
          </w:p>
        </w:tc>
        <w:tc>
          <w:tcPr>
            <w:tcW w:w="900" w:type="dxa"/>
            <w:tcBorders>
              <w:top w:val="nil"/>
              <w:left w:val="nil"/>
              <w:bottom w:val="single" w:sz="4" w:space="0" w:color="auto"/>
              <w:right w:val="single" w:sz="4" w:space="0" w:color="auto"/>
            </w:tcBorders>
            <w:shd w:val="clear" w:color="auto" w:fill="auto"/>
            <w:noWrap/>
            <w:vAlign w:val="center"/>
            <w:hideMark/>
          </w:tcPr>
          <w:p w14:paraId="2C62E4A5" w14:textId="040E0518"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11,</w:t>
            </w:r>
            <w:r w:rsidR="003A7FC5">
              <w:rPr>
                <w:rFonts w:ascii="Calibri" w:hAnsi="Calibri"/>
                <w:color w:val="000000"/>
                <w:sz w:val="22"/>
                <w:szCs w:val="22"/>
              </w:rPr>
              <w:t>4</w:t>
            </w:r>
          </w:p>
        </w:tc>
        <w:tc>
          <w:tcPr>
            <w:tcW w:w="1301" w:type="dxa"/>
            <w:tcBorders>
              <w:top w:val="nil"/>
              <w:left w:val="nil"/>
              <w:bottom w:val="single" w:sz="4" w:space="0" w:color="auto"/>
              <w:right w:val="single" w:sz="4" w:space="0" w:color="auto"/>
            </w:tcBorders>
            <w:shd w:val="clear" w:color="auto" w:fill="auto"/>
            <w:noWrap/>
            <w:vAlign w:val="center"/>
            <w:hideMark/>
          </w:tcPr>
          <w:p w14:paraId="68EA6588" w14:textId="44FFDDD3" w:rsidR="00180651" w:rsidRPr="00642E2F" w:rsidRDefault="00180651" w:rsidP="00180651">
            <w:pPr>
              <w:jc w:val="right"/>
              <w:rPr>
                <w:rFonts w:ascii="Calibri" w:hAnsi="Calibri"/>
                <w:color w:val="000000"/>
                <w:sz w:val="22"/>
                <w:szCs w:val="22"/>
              </w:rPr>
            </w:pPr>
            <w:r w:rsidRPr="00642E2F">
              <w:rPr>
                <w:rFonts w:ascii="Calibri" w:hAnsi="Calibri"/>
                <w:color w:val="000000"/>
                <w:sz w:val="22"/>
                <w:szCs w:val="22"/>
              </w:rPr>
              <w:t>5.920.590</w:t>
            </w:r>
          </w:p>
        </w:tc>
        <w:tc>
          <w:tcPr>
            <w:tcW w:w="864" w:type="dxa"/>
            <w:tcBorders>
              <w:top w:val="nil"/>
              <w:left w:val="nil"/>
              <w:bottom w:val="single" w:sz="4" w:space="0" w:color="auto"/>
              <w:right w:val="single" w:sz="4" w:space="0" w:color="auto"/>
            </w:tcBorders>
            <w:shd w:val="clear" w:color="auto" w:fill="auto"/>
            <w:noWrap/>
            <w:vAlign w:val="center"/>
            <w:hideMark/>
          </w:tcPr>
          <w:p w14:paraId="03461037" w14:textId="0024D5D6"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11,</w:t>
            </w:r>
            <w:r w:rsidR="003A7FC5">
              <w:rPr>
                <w:rFonts w:ascii="Calibri" w:hAnsi="Calibri"/>
                <w:color w:val="000000"/>
                <w:sz w:val="22"/>
                <w:szCs w:val="22"/>
              </w:rPr>
              <w:t>8</w:t>
            </w:r>
          </w:p>
        </w:tc>
        <w:tc>
          <w:tcPr>
            <w:tcW w:w="799" w:type="dxa"/>
            <w:tcBorders>
              <w:top w:val="nil"/>
              <w:left w:val="nil"/>
              <w:bottom w:val="single" w:sz="4" w:space="0" w:color="auto"/>
              <w:right w:val="single" w:sz="4" w:space="0" w:color="auto"/>
            </w:tcBorders>
            <w:shd w:val="clear" w:color="auto" w:fill="auto"/>
            <w:noWrap/>
            <w:vAlign w:val="center"/>
            <w:hideMark/>
          </w:tcPr>
          <w:p w14:paraId="31E8C07C" w14:textId="66388B53" w:rsidR="00180651" w:rsidRPr="00642E2F" w:rsidRDefault="00180651" w:rsidP="003A7FC5">
            <w:pPr>
              <w:jc w:val="right"/>
              <w:rPr>
                <w:rFonts w:ascii="Calibri" w:hAnsi="Calibri"/>
                <w:color w:val="000000"/>
                <w:sz w:val="22"/>
                <w:szCs w:val="22"/>
              </w:rPr>
            </w:pPr>
            <w:r w:rsidRPr="00642E2F">
              <w:rPr>
                <w:rFonts w:ascii="Calibri" w:hAnsi="Calibri"/>
                <w:color w:val="000000"/>
                <w:sz w:val="22"/>
                <w:szCs w:val="22"/>
              </w:rPr>
              <w:t>11</w:t>
            </w:r>
            <w:r w:rsidR="003A7FC5">
              <w:rPr>
                <w:rFonts w:ascii="Calibri" w:hAnsi="Calibri"/>
                <w:color w:val="000000"/>
                <w:sz w:val="22"/>
                <w:szCs w:val="22"/>
              </w:rPr>
              <w:t>6</w:t>
            </w:r>
          </w:p>
        </w:tc>
      </w:tr>
      <w:tr w:rsidR="003A7FC5" w:rsidRPr="00642E2F" w14:paraId="6CAD1762" w14:textId="77777777" w:rsidTr="00E4088D">
        <w:trPr>
          <w:trHeight w:val="271"/>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21F8929" w14:textId="77777777" w:rsidR="00180651" w:rsidRPr="00642E2F" w:rsidRDefault="00180651" w:rsidP="00180651">
            <w:pPr>
              <w:rPr>
                <w:rFonts w:ascii="Calibri" w:hAnsi="Calibri"/>
                <w:b/>
                <w:bCs/>
                <w:color w:val="000000"/>
                <w:sz w:val="22"/>
                <w:szCs w:val="22"/>
              </w:rPr>
            </w:pPr>
            <w:r w:rsidRPr="00642E2F">
              <w:rPr>
                <w:rFonts w:ascii="Calibri" w:hAnsi="Calibri"/>
                <w:b/>
                <w:bCs/>
                <w:color w:val="000000"/>
                <w:sz w:val="22"/>
                <w:szCs w:val="22"/>
              </w:rPr>
              <w:t> </w:t>
            </w:r>
          </w:p>
        </w:tc>
        <w:tc>
          <w:tcPr>
            <w:tcW w:w="3377" w:type="dxa"/>
            <w:tcBorders>
              <w:top w:val="nil"/>
              <w:left w:val="nil"/>
              <w:bottom w:val="single" w:sz="4" w:space="0" w:color="auto"/>
              <w:right w:val="single" w:sz="4" w:space="0" w:color="auto"/>
            </w:tcBorders>
            <w:shd w:val="clear" w:color="auto" w:fill="auto"/>
            <w:noWrap/>
            <w:vAlign w:val="center"/>
            <w:hideMark/>
          </w:tcPr>
          <w:p w14:paraId="6EDDD08B" w14:textId="77777777" w:rsidR="00180651" w:rsidRPr="00642E2F" w:rsidRDefault="00180651" w:rsidP="00180651">
            <w:pPr>
              <w:rPr>
                <w:rFonts w:ascii="Calibri" w:hAnsi="Calibri"/>
                <w:b/>
                <w:bCs/>
                <w:color w:val="000000"/>
                <w:sz w:val="22"/>
                <w:szCs w:val="22"/>
              </w:rPr>
            </w:pPr>
            <w:r w:rsidRPr="00642E2F">
              <w:rPr>
                <w:rFonts w:ascii="Calibri" w:hAnsi="Calibri"/>
                <w:b/>
                <w:bCs/>
                <w:color w:val="000000"/>
                <w:sz w:val="22"/>
                <w:szCs w:val="22"/>
              </w:rPr>
              <w:t> </w:t>
            </w:r>
            <w:r>
              <w:rPr>
                <w:rFonts w:ascii="Calibri" w:hAnsi="Calibri"/>
                <w:b/>
                <w:bCs/>
                <w:color w:val="000000"/>
                <w:sz w:val="22"/>
                <w:szCs w:val="22"/>
              </w:rPr>
              <w:t>UKUPNO</w:t>
            </w:r>
          </w:p>
        </w:tc>
        <w:tc>
          <w:tcPr>
            <w:tcW w:w="1226" w:type="dxa"/>
            <w:tcBorders>
              <w:top w:val="nil"/>
              <w:left w:val="nil"/>
              <w:bottom w:val="single" w:sz="4" w:space="0" w:color="auto"/>
              <w:right w:val="single" w:sz="4" w:space="0" w:color="auto"/>
            </w:tcBorders>
            <w:shd w:val="clear" w:color="auto" w:fill="auto"/>
            <w:noWrap/>
            <w:vAlign w:val="center"/>
            <w:hideMark/>
          </w:tcPr>
          <w:p w14:paraId="4E965EDA" w14:textId="544B3DD3" w:rsidR="00180651" w:rsidRPr="00642E2F" w:rsidRDefault="00180651" w:rsidP="00180651">
            <w:pPr>
              <w:jc w:val="right"/>
              <w:rPr>
                <w:rFonts w:ascii="Calibri" w:hAnsi="Calibri"/>
                <w:b/>
                <w:bCs/>
                <w:color w:val="000000"/>
                <w:sz w:val="22"/>
                <w:szCs w:val="22"/>
              </w:rPr>
            </w:pPr>
            <w:r w:rsidRPr="00642E2F">
              <w:rPr>
                <w:rFonts w:ascii="Calibri" w:hAnsi="Calibri"/>
                <w:b/>
                <w:bCs/>
                <w:color w:val="000000"/>
                <w:sz w:val="22"/>
                <w:szCs w:val="22"/>
              </w:rPr>
              <w:t>44.903.644</w:t>
            </w:r>
          </w:p>
        </w:tc>
        <w:tc>
          <w:tcPr>
            <w:tcW w:w="900" w:type="dxa"/>
            <w:tcBorders>
              <w:top w:val="nil"/>
              <w:left w:val="nil"/>
              <w:bottom w:val="single" w:sz="4" w:space="0" w:color="auto"/>
              <w:right w:val="single" w:sz="4" w:space="0" w:color="auto"/>
            </w:tcBorders>
            <w:shd w:val="clear" w:color="auto" w:fill="auto"/>
            <w:noWrap/>
            <w:vAlign w:val="center"/>
            <w:hideMark/>
          </w:tcPr>
          <w:p w14:paraId="79C1C2DC" w14:textId="5A77F05C" w:rsidR="00180651" w:rsidRPr="00642E2F" w:rsidRDefault="00180651" w:rsidP="003A7FC5">
            <w:pPr>
              <w:jc w:val="right"/>
              <w:rPr>
                <w:rFonts w:ascii="Calibri" w:hAnsi="Calibri"/>
                <w:b/>
                <w:bCs/>
                <w:color w:val="000000"/>
                <w:sz w:val="22"/>
                <w:szCs w:val="22"/>
              </w:rPr>
            </w:pPr>
            <w:r w:rsidRPr="00642E2F">
              <w:rPr>
                <w:rFonts w:ascii="Calibri" w:hAnsi="Calibri"/>
                <w:b/>
                <w:bCs/>
                <w:color w:val="000000"/>
                <w:sz w:val="22"/>
                <w:szCs w:val="22"/>
              </w:rPr>
              <w:t>100,0</w:t>
            </w:r>
          </w:p>
        </w:tc>
        <w:tc>
          <w:tcPr>
            <w:tcW w:w="1301" w:type="dxa"/>
            <w:tcBorders>
              <w:top w:val="nil"/>
              <w:left w:val="nil"/>
              <w:bottom w:val="single" w:sz="4" w:space="0" w:color="auto"/>
              <w:right w:val="single" w:sz="4" w:space="0" w:color="auto"/>
            </w:tcBorders>
            <w:shd w:val="clear" w:color="auto" w:fill="auto"/>
            <w:noWrap/>
            <w:vAlign w:val="center"/>
            <w:hideMark/>
          </w:tcPr>
          <w:p w14:paraId="195D60D2" w14:textId="78FE51EF" w:rsidR="00180651" w:rsidRPr="00642E2F" w:rsidRDefault="00180651" w:rsidP="00180651">
            <w:pPr>
              <w:jc w:val="right"/>
              <w:rPr>
                <w:rFonts w:ascii="Calibri" w:hAnsi="Calibri"/>
                <w:b/>
                <w:bCs/>
                <w:color w:val="000000"/>
                <w:sz w:val="22"/>
                <w:szCs w:val="22"/>
              </w:rPr>
            </w:pPr>
            <w:r w:rsidRPr="00642E2F">
              <w:rPr>
                <w:rFonts w:ascii="Calibri" w:hAnsi="Calibri"/>
                <w:b/>
                <w:bCs/>
                <w:color w:val="000000"/>
                <w:sz w:val="22"/>
                <w:szCs w:val="22"/>
              </w:rPr>
              <w:t>50.322.714</w:t>
            </w:r>
          </w:p>
        </w:tc>
        <w:tc>
          <w:tcPr>
            <w:tcW w:w="864" w:type="dxa"/>
            <w:tcBorders>
              <w:top w:val="nil"/>
              <w:left w:val="nil"/>
              <w:bottom w:val="single" w:sz="4" w:space="0" w:color="auto"/>
              <w:right w:val="single" w:sz="4" w:space="0" w:color="auto"/>
            </w:tcBorders>
            <w:shd w:val="clear" w:color="auto" w:fill="auto"/>
            <w:noWrap/>
            <w:vAlign w:val="center"/>
            <w:hideMark/>
          </w:tcPr>
          <w:p w14:paraId="2E58052C" w14:textId="202C319C" w:rsidR="00180651" w:rsidRPr="00642E2F" w:rsidRDefault="00180651" w:rsidP="003A7FC5">
            <w:pPr>
              <w:jc w:val="right"/>
              <w:rPr>
                <w:rFonts w:ascii="Calibri" w:hAnsi="Calibri"/>
                <w:b/>
                <w:bCs/>
                <w:color w:val="000000"/>
                <w:sz w:val="22"/>
                <w:szCs w:val="22"/>
              </w:rPr>
            </w:pPr>
            <w:r w:rsidRPr="00642E2F">
              <w:rPr>
                <w:rFonts w:ascii="Calibri" w:hAnsi="Calibri"/>
                <w:b/>
                <w:bCs/>
                <w:color w:val="000000"/>
                <w:sz w:val="22"/>
                <w:szCs w:val="22"/>
              </w:rPr>
              <w:t>100,0</w:t>
            </w:r>
          </w:p>
        </w:tc>
        <w:tc>
          <w:tcPr>
            <w:tcW w:w="799" w:type="dxa"/>
            <w:tcBorders>
              <w:top w:val="nil"/>
              <w:left w:val="nil"/>
              <w:bottom w:val="single" w:sz="4" w:space="0" w:color="auto"/>
              <w:right w:val="single" w:sz="4" w:space="0" w:color="auto"/>
            </w:tcBorders>
            <w:shd w:val="clear" w:color="auto" w:fill="auto"/>
            <w:noWrap/>
            <w:vAlign w:val="center"/>
            <w:hideMark/>
          </w:tcPr>
          <w:p w14:paraId="01CB3B42" w14:textId="6B929A8E" w:rsidR="00180651" w:rsidRPr="00642E2F" w:rsidRDefault="00180651" w:rsidP="003A7FC5">
            <w:pPr>
              <w:jc w:val="right"/>
              <w:rPr>
                <w:rFonts w:ascii="Calibri" w:hAnsi="Calibri"/>
                <w:b/>
                <w:bCs/>
                <w:color w:val="000000"/>
                <w:sz w:val="22"/>
                <w:szCs w:val="22"/>
              </w:rPr>
            </w:pPr>
            <w:r w:rsidRPr="00642E2F">
              <w:rPr>
                <w:rFonts w:ascii="Calibri" w:hAnsi="Calibri"/>
                <w:b/>
                <w:bCs/>
                <w:color w:val="000000"/>
                <w:sz w:val="22"/>
                <w:szCs w:val="22"/>
              </w:rPr>
              <w:t>112</w:t>
            </w:r>
          </w:p>
        </w:tc>
      </w:tr>
    </w:tbl>
    <w:p w14:paraId="2F6B98DE" w14:textId="3A97F5F0" w:rsidR="00A07743" w:rsidRPr="00CF0156" w:rsidRDefault="00A07743" w:rsidP="00A07743">
      <w:pPr>
        <w:tabs>
          <w:tab w:val="left" w:pos="8160"/>
        </w:tabs>
        <w:jc w:val="both"/>
        <w:rPr>
          <w:rFonts w:ascii="Calibri" w:hAnsi="Calibri"/>
          <w:color w:val="000000"/>
          <w:sz w:val="16"/>
          <w:szCs w:val="16"/>
        </w:rPr>
      </w:pPr>
    </w:p>
    <w:p w14:paraId="640BF6D8" w14:textId="7075DB8D" w:rsidR="00690A6F" w:rsidRDefault="00690A6F" w:rsidP="00690A6F">
      <w:pPr>
        <w:jc w:val="both"/>
        <w:rPr>
          <w:rFonts w:asciiTheme="minorHAnsi" w:hAnsiTheme="minorHAnsi"/>
          <w:iCs/>
          <w:sz w:val="22"/>
          <w:szCs w:val="22"/>
          <w:lang w:eastAsia="en-US"/>
        </w:rPr>
      </w:pPr>
      <w:r w:rsidRPr="00690A6F">
        <w:rPr>
          <w:rFonts w:asciiTheme="minorHAnsi" w:hAnsiTheme="minorHAnsi"/>
          <w:iCs/>
          <w:sz w:val="22"/>
          <w:szCs w:val="22"/>
          <w:lang w:eastAsia="en-US"/>
        </w:rPr>
        <w:t xml:space="preserve">Od ukupno ostvarenih rashoda poslovanja na rashode poslovanja proračuna odnosi se </w:t>
      </w:r>
      <w:r w:rsidR="00E4088D">
        <w:rPr>
          <w:rFonts w:asciiTheme="minorHAnsi" w:hAnsiTheme="minorHAnsi"/>
          <w:iCs/>
          <w:sz w:val="22"/>
          <w:szCs w:val="22"/>
          <w:lang w:eastAsia="en-US"/>
        </w:rPr>
        <w:t>42.971.392</w:t>
      </w:r>
      <w:r w:rsidRPr="00690A6F">
        <w:rPr>
          <w:rFonts w:asciiTheme="minorHAnsi" w:hAnsiTheme="minorHAnsi"/>
          <w:iCs/>
          <w:sz w:val="22"/>
          <w:szCs w:val="22"/>
          <w:lang w:eastAsia="en-US"/>
        </w:rPr>
        <w:t xml:space="preserve"> kn ili </w:t>
      </w:r>
      <w:r w:rsidR="00BE030F">
        <w:rPr>
          <w:rFonts w:asciiTheme="minorHAnsi" w:hAnsiTheme="minorHAnsi"/>
          <w:iCs/>
          <w:sz w:val="22"/>
          <w:szCs w:val="22"/>
          <w:lang w:eastAsia="en-US"/>
        </w:rPr>
        <w:t>85</w:t>
      </w:r>
      <w:r w:rsidRPr="00690A6F">
        <w:rPr>
          <w:rFonts w:asciiTheme="minorHAnsi" w:hAnsiTheme="minorHAnsi"/>
          <w:iCs/>
          <w:sz w:val="22"/>
          <w:szCs w:val="22"/>
          <w:lang w:eastAsia="en-US"/>
        </w:rPr>
        <w:t>%, na rashode po osnovi prijenosa proračunskim korisnicima iz proračuna za financiranj</w:t>
      </w:r>
      <w:r w:rsidR="00BE030F">
        <w:rPr>
          <w:rFonts w:asciiTheme="minorHAnsi" w:hAnsiTheme="minorHAnsi"/>
          <w:iCs/>
          <w:sz w:val="22"/>
          <w:szCs w:val="22"/>
          <w:lang w:eastAsia="en-US"/>
        </w:rPr>
        <w:t xml:space="preserve">e rashoda poslovanja odnosi se 5.804.368 </w:t>
      </w:r>
      <w:r w:rsidRPr="00690A6F">
        <w:rPr>
          <w:rFonts w:asciiTheme="minorHAnsi" w:hAnsiTheme="minorHAnsi"/>
          <w:iCs/>
          <w:sz w:val="22"/>
          <w:szCs w:val="22"/>
          <w:lang w:eastAsia="en-US"/>
        </w:rPr>
        <w:t xml:space="preserve">kn </w:t>
      </w:r>
      <w:r w:rsidR="008A7075">
        <w:rPr>
          <w:rFonts w:asciiTheme="minorHAnsi" w:hAnsiTheme="minorHAnsi"/>
          <w:iCs/>
          <w:sz w:val="22"/>
          <w:szCs w:val="22"/>
          <w:lang w:eastAsia="en-US"/>
        </w:rPr>
        <w:t>ili</w:t>
      </w:r>
      <w:r w:rsidR="00BE030F">
        <w:rPr>
          <w:rFonts w:asciiTheme="minorHAnsi" w:hAnsiTheme="minorHAnsi"/>
          <w:iCs/>
          <w:sz w:val="22"/>
          <w:szCs w:val="22"/>
          <w:lang w:eastAsia="en-US"/>
        </w:rPr>
        <w:t xml:space="preserve"> 12</w:t>
      </w:r>
      <w:r w:rsidR="008A7075">
        <w:rPr>
          <w:rFonts w:asciiTheme="minorHAnsi" w:hAnsiTheme="minorHAnsi"/>
          <w:iCs/>
          <w:sz w:val="22"/>
          <w:szCs w:val="22"/>
          <w:lang w:eastAsia="en-US"/>
        </w:rPr>
        <w:t xml:space="preserve">% </w:t>
      </w:r>
      <w:r w:rsidRPr="00690A6F">
        <w:rPr>
          <w:rFonts w:asciiTheme="minorHAnsi" w:hAnsiTheme="minorHAnsi"/>
          <w:iCs/>
          <w:sz w:val="22"/>
          <w:szCs w:val="22"/>
          <w:lang w:eastAsia="en-US"/>
        </w:rPr>
        <w:t xml:space="preserve">te na konsolidirane rashode poslovanja proračunskih korisnika koji se financiraju iz vlastitih izvora prihoda proračunskih korisnika odnosi se </w:t>
      </w:r>
      <w:r w:rsidR="00BE030F">
        <w:rPr>
          <w:rFonts w:asciiTheme="minorHAnsi" w:hAnsiTheme="minorHAnsi"/>
          <w:iCs/>
          <w:sz w:val="22"/>
          <w:szCs w:val="22"/>
          <w:lang w:eastAsia="en-US"/>
        </w:rPr>
        <w:t xml:space="preserve">1.546.955 </w:t>
      </w:r>
      <w:r w:rsidRPr="00690A6F">
        <w:rPr>
          <w:rFonts w:asciiTheme="minorHAnsi" w:hAnsiTheme="minorHAnsi"/>
          <w:iCs/>
          <w:sz w:val="22"/>
          <w:szCs w:val="22"/>
          <w:lang w:eastAsia="en-US"/>
        </w:rPr>
        <w:t>kn</w:t>
      </w:r>
      <w:r w:rsidR="008A7075">
        <w:rPr>
          <w:rFonts w:asciiTheme="minorHAnsi" w:hAnsiTheme="minorHAnsi"/>
          <w:iCs/>
          <w:sz w:val="22"/>
          <w:szCs w:val="22"/>
          <w:lang w:eastAsia="en-US"/>
        </w:rPr>
        <w:t xml:space="preserve"> ili </w:t>
      </w:r>
      <w:r w:rsidR="00BE030F">
        <w:rPr>
          <w:rFonts w:asciiTheme="minorHAnsi" w:hAnsiTheme="minorHAnsi"/>
          <w:iCs/>
          <w:sz w:val="22"/>
          <w:szCs w:val="22"/>
          <w:lang w:eastAsia="en-US"/>
        </w:rPr>
        <w:t>3</w:t>
      </w:r>
      <w:r w:rsidR="008A7075">
        <w:rPr>
          <w:rFonts w:asciiTheme="minorHAnsi" w:hAnsiTheme="minorHAnsi"/>
          <w:iCs/>
          <w:sz w:val="22"/>
          <w:szCs w:val="22"/>
          <w:lang w:eastAsia="en-US"/>
        </w:rPr>
        <w:t>%</w:t>
      </w:r>
      <w:r w:rsidR="00103B0B">
        <w:rPr>
          <w:rFonts w:asciiTheme="minorHAnsi" w:hAnsiTheme="minorHAnsi"/>
          <w:iCs/>
          <w:sz w:val="22"/>
          <w:szCs w:val="22"/>
          <w:lang w:eastAsia="en-US"/>
        </w:rPr>
        <w:t>, što je prikazano u sljedećoj tablici:</w:t>
      </w:r>
    </w:p>
    <w:p w14:paraId="0F93121B" w14:textId="12800803" w:rsidR="00103B0B" w:rsidRPr="00690A6F" w:rsidRDefault="00C577E9" w:rsidP="00690A6F">
      <w:pPr>
        <w:jc w:val="both"/>
        <w:rPr>
          <w:rFonts w:asciiTheme="minorHAnsi" w:hAnsiTheme="minorHAnsi"/>
          <w:iCs/>
          <w:sz w:val="22"/>
          <w:szCs w:val="22"/>
          <w:lang w:eastAsia="en-US"/>
        </w:rPr>
      </w:pPr>
      <w:r w:rsidRPr="00C577E9">
        <w:rPr>
          <w:noProof/>
        </w:rPr>
        <w:lastRenderedPageBreak/>
        <w:drawing>
          <wp:inline distT="0" distB="0" distL="0" distR="0" wp14:anchorId="363695EF" wp14:editId="155087A0">
            <wp:extent cx="5940425" cy="1921677"/>
            <wp:effectExtent l="0" t="0" r="3175"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921677"/>
                    </a:xfrm>
                    <a:prstGeom prst="rect">
                      <a:avLst/>
                    </a:prstGeom>
                    <a:noFill/>
                    <a:ln>
                      <a:noFill/>
                    </a:ln>
                  </pic:spPr>
                </pic:pic>
              </a:graphicData>
            </a:graphic>
          </wp:inline>
        </w:drawing>
      </w:r>
    </w:p>
    <w:p w14:paraId="3A09AA2A" w14:textId="77777777" w:rsidR="00690A6F" w:rsidRPr="00690A6F" w:rsidRDefault="00690A6F" w:rsidP="00690A6F">
      <w:pPr>
        <w:jc w:val="both"/>
        <w:rPr>
          <w:rFonts w:asciiTheme="minorHAnsi" w:hAnsiTheme="minorHAnsi"/>
          <w:iCs/>
          <w:sz w:val="22"/>
          <w:szCs w:val="22"/>
          <w:lang w:eastAsia="en-US"/>
        </w:rPr>
      </w:pPr>
    </w:p>
    <w:p w14:paraId="13E124CA" w14:textId="77777777" w:rsidR="0038247D" w:rsidRDefault="0038247D" w:rsidP="00BD1FB4">
      <w:pPr>
        <w:pStyle w:val="Tijeloteksta"/>
        <w:jc w:val="both"/>
        <w:rPr>
          <w:rFonts w:asciiTheme="minorHAnsi" w:hAnsiTheme="minorHAnsi"/>
          <w:b/>
          <w:iCs/>
          <w:sz w:val="22"/>
          <w:szCs w:val="22"/>
          <w:lang w:val="hr-HR"/>
        </w:rPr>
      </w:pPr>
    </w:p>
    <w:p w14:paraId="4ADBADF9"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Plaće (Bruto)</w:t>
      </w:r>
    </w:p>
    <w:p w14:paraId="68AE040B" w14:textId="77777777" w:rsidR="00BD1FB4" w:rsidRPr="00E05534" w:rsidRDefault="00BD1FB4" w:rsidP="00BD1FB4">
      <w:pPr>
        <w:pStyle w:val="Tijeloteksta"/>
        <w:jc w:val="both"/>
        <w:rPr>
          <w:rFonts w:asciiTheme="minorHAnsi" w:hAnsiTheme="minorHAnsi"/>
          <w:b/>
          <w:iCs/>
          <w:sz w:val="22"/>
          <w:szCs w:val="22"/>
          <w:lang w:val="hr-HR"/>
        </w:rPr>
      </w:pPr>
    </w:p>
    <w:p w14:paraId="76DE0AFC" w14:textId="25839C22" w:rsidR="00BD1FB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Plaće (Bruto) planirane su </w:t>
      </w:r>
      <w:r w:rsidR="00683FA0">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683FA0">
        <w:rPr>
          <w:rFonts w:asciiTheme="minorHAnsi" w:hAnsiTheme="minorHAnsi"/>
          <w:iCs/>
          <w:sz w:val="22"/>
          <w:szCs w:val="22"/>
          <w:lang w:val="hr-HR"/>
        </w:rPr>
        <w:t>10.717.600</w:t>
      </w:r>
      <w:r w:rsidRPr="00E05534">
        <w:rPr>
          <w:rFonts w:asciiTheme="minorHAnsi" w:hAnsiTheme="minorHAnsi"/>
          <w:iCs/>
          <w:sz w:val="22"/>
          <w:szCs w:val="22"/>
          <w:lang w:val="hr-HR"/>
        </w:rPr>
        <w:t xml:space="preserve"> kn, a realizirane u iznosu od </w:t>
      </w:r>
      <w:r w:rsidR="00683FA0">
        <w:rPr>
          <w:rFonts w:asciiTheme="minorHAnsi" w:hAnsiTheme="minorHAnsi"/>
          <w:iCs/>
          <w:sz w:val="22"/>
          <w:szCs w:val="22"/>
          <w:lang w:val="hr-HR"/>
        </w:rPr>
        <w:t>10.278.043,78</w:t>
      </w:r>
      <w:r w:rsidRPr="00E05534">
        <w:rPr>
          <w:rFonts w:asciiTheme="minorHAnsi" w:hAnsiTheme="minorHAnsi"/>
          <w:iCs/>
          <w:sz w:val="22"/>
          <w:szCs w:val="22"/>
          <w:lang w:val="hr-HR"/>
        </w:rPr>
        <w:t xml:space="preserve"> kn, što je ostvarenje od </w:t>
      </w:r>
      <w:r w:rsidR="00683FA0">
        <w:rPr>
          <w:rFonts w:asciiTheme="minorHAnsi" w:hAnsiTheme="minorHAnsi"/>
          <w:iCs/>
          <w:sz w:val="22"/>
          <w:szCs w:val="22"/>
          <w:lang w:val="hr-HR"/>
        </w:rPr>
        <w:t>9</w:t>
      </w:r>
      <w:r w:rsidR="000A1DAE">
        <w:rPr>
          <w:rFonts w:asciiTheme="minorHAnsi" w:hAnsiTheme="minorHAnsi"/>
          <w:iCs/>
          <w:sz w:val="22"/>
          <w:szCs w:val="22"/>
          <w:lang w:val="hr-HR"/>
        </w:rPr>
        <w:t>6</w:t>
      </w:r>
      <w:r w:rsidRPr="00E05534">
        <w:rPr>
          <w:rFonts w:asciiTheme="minorHAnsi" w:hAnsiTheme="minorHAnsi"/>
          <w:iCs/>
          <w:sz w:val="22"/>
          <w:szCs w:val="22"/>
          <w:lang w:val="hr-HR"/>
        </w:rPr>
        <w:t>% planiranog iznosa</w:t>
      </w:r>
      <w:r w:rsidR="00E161D4" w:rsidRPr="00E05534">
        <w:rPr>
          <w:rFonts w:asciiTheme="minorHAnsi" w:hAnsiTheme="minorHAnsi"/>
          <w:iCs/>
          <w:sz w:val="22"/>
          <w:szCs w:val="22"/>
          <w:lang w:val="hr-HR"/>
        </w:rPr>
        <w:t xml:space="preserve"> i </w:t>
      </w:r>
      <w:r w:rsidR="000A1DAE">
        <w:rPr>
          <w:rFonts w:asciiTheme="minorHAnsi" w:hAnsiTheme="minorHAnsi"/>
          <w:iCs/>
          <w:sz w:val="22"/>
          <w:szCs w:val="22"/>
          <w:lang w:val="hr-HR"/>
        </w:rPr>
        <w:t>1</w:t>
      </w:r>
      <w:r w:rsidR="00683FA0">
        <w:rPr>
          <w:rFonts w:asciiTheme="minorHAnsi" w:hAnsiTheme="minorHAnsi"/>
          <w:iCs/>
          <w:sz w:val="22"/>
          <w:szCs w:val="22"/>
          <w:lang w:val="hr-HR"/>
        </w:rPr>
        <w:t>4</w:t>
      </w:r>
      <w:r w:rsidRPr="00E05534">
        <w:rPr>
          <w:rFonts w:asciiTheme="minorHAnsi" w:hAnsiTheme="minorHAnsi"/>
          <w:iCs/>
          <w:sz w:val="22"/>
          <w:szCs w:val="22"/>
          <w:lang w:val="hr-HR"/>
        </w:rPr>
        <w:t>% više u odnosu na</w:t>
      </w:r>
      <w:r w:rsidR="00E161D4" w:rsidRPr="00E05534">
        <w:rPr>
          <w:rFonts w:asciiTheme="minorHAnsi" w:hAnsiTheme="minorHAnsi"/>
          <w:iCs/>
          <w:sz w:val="22"/>
          <w:szCs w:val="22"/>
          <w:lang w:val="hr-HR"/>
        </w:rPr>
        <w:t xml:space="preserve"> isto razdoblje</w:t>
      </w:r>
      <w:r w:rsidRPr="00E05534">
        <w:rPr>
          <w:rFonts w:asciiTheme="minorHAnsi" w:hAnsiTheme="minorHAnsi"/>
          <w:iCs/>
          <w:sz w:val="22"/>
          <w:szCs w:val="22"/>
          <w:lang w:val="hr-HR"/>
        </w:rPr>
        <w:t xml:space="preserve"> prethodn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Odnose se na plaće nositelja izvršne vlasti i službenika Jedinstvenog upravnog odjela Općine Viškovo te djelatnika općinskih proračunskih korisnika – Dječjeg vrtića Viškovo i Javne ustanove Knjižnica i čitaonica Halubajska zora</w:t>
      </w:r>
      <w:r w:rsidR="00E161D4"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U odnosu </w:t>
      </w:r>
      <w:r w:rsidR="00F7322D">
        <w:rPr>
          <w:rFonts w:asciiTheme="minorHAnsi" w:hAnsiTheme="minorHAnsi"/>
          <w:iCs/>
          <w:sz w:val="22"/>
          <w:szCs w:val="22"/>
          <w:lang w:val="hr-HR"/>
        </w:rPr>
        <w:t xml:space="preserve">na plan </w:t>
      </w:r>
      <w:r w:rsidR="00F7322D" w:rsidRPr="00E05534">
        <w:rPr>
          <w:rFonts w:asciiTheme="minorHAnsi" w:hAnsiTheme="minorHAnsi"/>
          <w:iCs/>
          <w:sz w:val="22"/>
          <w:szCs w:val="22"/>
          <w:lang w:val="hr-HR"/>
        </w:rPr>
        <w:t xml:space="preserve">ovi su rashodi </w:t>
      </w:r>
      <w:r w:rsidR="00F7322D">
        <w:rPr>
          <w:rFonts w:asciiTheme="minorHAnsi" w:hAnsiTheme="minorHAnsi"/>
          <w:iCs/>
          <w:sz w:val="22"/>
          <w:szCs w:val="22"/>
          <w:lang w:val="hr-HR"/>
        </w:rPr>
        <w:t xml:space="preserve">neznatno manji, dok su u odnosu na </w:t>
      </w:r>
      <w:r w:rsidR="00F7322D" w:rsidRPr="00E05534">
        <w:rPr>
          <w:rFonts w:asciiTheme="minorHAnsi" w:hAnsiTheme="minorHAnsi"/>
          <w:iCs/>
          <w:sz w:val="22"/>
          <w:szCs w:val="22"/>
          <w:lang w:val="hr-HR"/>
        </w:rPr>
        <w:t xml:space="preserve"> prethodnu godinu izvršeni </w:t>
      </w:r>
      <w:r w:rsidRPr="00E05534">
        <w:rPr>
          <w:rFonts w:asciiTheme="minorHAnsi" w:hAnsiTheme="minorHAnsi"/>
          <w:iCs/>
          <w:sz w:val="22"/>
          <w:szCs w:val="22"/>
          <w:lang w:val="hr-HR"/>
        </w:rPr>
        <w:t>s</w:t>
      </w:r>
      <w:r w:rsidR="00F7322D">
        <w:rPr>
          <w:rFonts w:asciiTheme="minorHAnsi" w:hAnsiTheme="minorHAnsi"/>
          <w:iCs/>
          <w:sz w:val="22"/>
          <w:szCs w:val="22"/>
          <w:lang w:val="hr-HR"/>
        </w:rPr>
        <w:t xml:space="preserve"> manjim</w:t>
      </w:r>
      <w:r w:rsidRPr="00E05534">
        <w:rPr>
          <w:rFonts w:asciiTheme="minorHAnsi" w:hAnsiTheme="minorHAnsi"/>
          <w:iCs/>
          <w:sz w:val="22"/>
          <w:szCs w:val="22"/>
          <w:lang w:val="hr-HR"/>
        </w:rPr>
        <w:t xml:space="preserve"> odstupanjem zbog povećanja broja zaposleni</w:t>
      </w:r>
      <w:r w:rsidR="000A1DAE">
        <w:rPr>
          <w:rFonts w:asciiTheme="minorHAnsi" w:hAnsiTheme="minorHAnsi"/>
          <w:iCs/>
          <w:sz w:val="22"/>
          <w:szCs w:val="22"/>
          <w:lang w:val="hr-HR"/>
        </w:rPr>
        <w:t>ka</w:t>
      </w:r>
      <w:r w:rsidRPr="00E05534">
        <w:rPr>
          <w:rFonts w:asciiTheme="minorHAnsi" w:hAnsiTheme="minorHAnsi"/>
          <w:iCs/>
          <w:sz w:val="22"/>
          <w:szCs w:val="22"/>
          <w:lang w:val="hr-HR"/>
        </w:rPr>
        <w:t xml:space="preserve"> u </w:t>
      </w:r>
      <w:r w:rsidR="000A1DAE">
        <w:rPr>
          <w:rFonts w:asciiTheme="minorHAnsi" w:hAnsiTheme="minorHAnsi"/>
          <w:iCs/>
          <w:sz w:val="22"/>
          <w:szCs w:val="22"/>
          <w:lang w:val="hr-HR"/>
        </w:rPr>
        <w:t xml:space="preserve">općinskim </w:t>
      </w:r>
      <w:r w:rsidR="00F7322D">
        <w:rPr>
          <w:rFonts w:asciiTheme="minorHAnsi" w:hAnsiTheme="minorHAnsi"/>
          <w:iCs/>
          <w:sz w:val="22"/>
          <w:szCs w:val="22"/>
          <w:lang w:val="hr-HR"/>
        </w:rPr>
        <w:t>tijelima</w:t>
      </w:r>
      <w:r w:rsidR="00F7322D" w:rsidRPr="00F7322D">
        <w:rPr>
          <w:rFonts w:asciiTheme="minorHAnsi" w:hAnsiTheme="minorHAnsi"/>
          <w:iCs/>
          <w:sz w:val="22"/>
          <w:szCs w:val="22"/>
          <w:lang w:val="hr-HR"/>
        </w:rPr>
        <w:t xml:space="preserve"> </w:t>
      </w:r>
      <w:r w:rsidR="000A1DAE">
        <w:rPr>
          <w:rFonts w:asciiTheme="minorHAnsi" w:hAnsiTheme="minorHAnsi"/>
          <w:iCs/>
          <w:sz w:val="22"/>
          <w:szCs w:val="22"/>
          <w:lang w:val="hr-HR"/>
        </w:rPr>
        <w:t xml:space="preserve">od kojih je veći dio </w:t>
      </w:r>
      <w:r w:rsidR="00F7322D">
        <w:rPr>
          <w:rFonts w:asciiTheme="minorHAnsi" w:hAnsiTheme="minorHAnsi"/>
          <w:iCs/>
          <w:sz w:val="22"/>
          <w:szCs w:val="22"/>
          <w:lang w:val="hr-HR"/>
        </w:rPr>
        <w:t>angažiran na poslovima u okviru projekata koji se financiraju iz sredstava EU pomoći.</w:t>
      </w:r>
      <w:r w:rsidR="00823EAB">
        <w:rPr>
          <w:rFonts w:asciiTheme="minorHAnsi" w:hAnsiTheme="minorHAnsi"/>
          <w:iCs/>
          <w:sz w:val="22"/>
          <w:szCs w:val="22"/>
          <w:lang w:val="hr-HR"/>
        </w:rPr>
        <w:t xml:space="preserve"> </w:t>
      </w:r>
    </w:p>
    <w:p w14:paraId="3F586274" w14:textId="77777777" w:rsidR="00F7322D" w:rsidRPr="00E05534" w:rsidRDefault="00F7322D" w:rsidP="00BD1FB4">
      <w:pPr>
        <w:pStyle w:val="Tijeloteksta"/>
        <w:jc w:val="both"/>
        <w:rPr>
          <w:rFonts w:asciiTheme="minorHAnsi" w:hAnsiTheme="minorHAnsi"/>
          <w:b/>
          <w:iCs/>
          <w:sz w:val="22"/>
          <w:szCs w:val="22"/>
          <w:lang w:val="hr-HR"/>
        </w:rPr>
      </w:pPr>
    </w:p>
    <w:p w14:paraId="3CC5CE30"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Ostali rashodi za zaposlene</w:t>
      </w:r>
    </w:p>
    <w:p w14:paraId="0B83DD4F" w14:textId="77777777" w:rsidR="00BD1FB4" w:rsidRPr="00CF0156" w:rsidRDefault="00BD1FB4" w:rsidP="00BD1FB4">
      <w:pPr>
        <w:pStyle w:val="Tijeloteksta"/>
        <w:jc w:val="both"/>
        <w:rPr>
          <w:rFonts w:asciiTheme="minorHAnsi" w:hAnsiTheme="minorHAnsi"/>
          <w:b/>
          <w:iCs/>
          <w:sz w:val="16"/>
          <w:szCs w:val="16"/>
          <w:lang w:val="hr-HR"/>
        </w:rPr>
      </w:pPr>
    </w:p>
    <w:p w14:paraId="5CCDD951" w14:textId="3CD5C2FD" w:rsidR="00E161D4" w:rsidRPr="00E0553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rashodi za zaposlene planirani su </w:t>
      </w:r>
      <w:r w:rsidR="00683FA0">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683FA0">
        <w:rPr>
          <w:rFonts w:asciiTheme="minorHAnsi" w:hAnsiTheme="minorHAnsi"/>
          <w:iCs/>
          <w:sz w:val="22"/>
          <w:szCs w:val="22"/>
          <w:lang w:val="hr-HR"/>
        </w:rPr>
        <w:t>641.500</w:t>
      </w:r>
      <w:r w:rsidRPr="00E05534">
        <w:rPr>
          <w:rFonts w:asciiTheme="minorHAnsi" w:hAnsiTheme="minorHAnsi"/>
          <w:iCs/>
          <w:sz w:val="22"/>
          <w:szCs w:val="22"/>
          <w:lang w:val="hr-HR"/>
        </w:rPr>
        <w:t xml:space="preserve"> kn, a ostvareni u iznosu od </w:t>
      </w:r>
      <w:r w:rsidR="00683FA0">
        <w:rPr>
          <w:rFonts w:asciiTheme="minorHAnsi" w:hAnsiTheme="minorHAnsi"/>
          <w:iCs/>
          <w:sz w:val="22"/>
          <w:szCs w:val="22"/>
          <w:lang w:val="hr-HR"/>
        </w:rPr>
        <w:t>619.391,59</w:t>
      </w:r>
      <w:r w:rsidR="00F7322D">
        <w:rPr>
          <w:rFonts w:asciiTheme="minorHAnsi" w:hAnsiTheme="minorHAnsi"/>
          <w:iCs/>
          <w:sz w:val="22"/>
          <w:szCs w:val="22"/>
          <w:lang w:val="hr-HR"/>
        </w:rPr>
        <w:t xml:space="preserve"> </w:t>
      </w:r>
      <w:r w:rsidRPr="00E05534">
        <w:rPr>
          <w:rFonts w:asciiTheme="minorHAnsi" w:hAnsiTheme="minorHAnsi"/>
          <w:iCs/>
          <w:sz w:val="22"/>
          <w:szCs w:val="22"/>
          <w:lang w:val="hr-HR"/>
        </w:rPr>
        <w:t xml:space="preserve">kn, odnosno </w:t>
      </w:r>
      <w:r w:rsidR="00683FA0">
        <w:rPr>
          <w:rFonts w:asciiTheme="minorHAnsi" w:hAnsiTheme="minorHAnsi"/>
          <w:iCs/>
          <w:sz w:val="22"/>
          <w:szCs w:val="22"/>
          <w:lang w:val="hr-HR"/>
        </w:rPr>
        <w:t>97</w:t>
      </w:r>
      <w:r w:rsidRPr="00E05534">
        <w:rPr>
          <w:rFonts w:asciiTheme="minorHAnsi" w:hAnsiTheme="minorHAnsi"/>
          <w:iCs/>
          <w:sz w:val="22"/>
          <w:szCs w:val="22"/>
          <w:lang w:val="hr-HR"/>
        </w:rPr>
        <w:t>% plana i</w:t>
      </w:r>
      <w:r w:rsidR="00F7322D">
        <w:rPr>
          <w:rFonts w:asciiTheme="minorHAnsi" w:hAnsiTheme="minorHAnsi"/>
          <w:iCs/>
          <w:sz w:val="22"/>
          <w:szCs w:val="22"/>
          <w:lang w:val="hr-HR"/>
        </w:rPr>
        <w:t xml:space="preserve"> </w:t>
      </w:r>
      <w:r w:rsidR="00683FA0">
        <w:rPr>
          <w:rFonts w:asciiTheme="minorHAnsi" w:hAnsiTheme="minorHAnsi"/>
          <w:iCs/>
          <w:sz w:val="22"/>
          <w:szCs w:val="22"/>
          <w:lang w:val="hr-HR"/>
        </w:rPr>
        <w:t>1</w:t>
      </w:r>
      <w:r w:rsidR="008D3949">
        <w:rPr>
          <w:rFonts w:asciiTheme="minorHAnsi" w:hAnsiTheme="minorHAnsi"/>
          <w:iCs/>
          <w:sz w:val="22"/>
          <w:szCs w:val="22"/>
          <w:lang w:val="hr-HR"/>
        </w:rPr>
        <w:t>9</w:t>
      </w:r>
      <w:r w:rsidR="00F7322D">
        <w:rPr>
          <w:rFonts w:asciiTheme="minorHAnsi" w:hAnsiTheme="minorHAnsi"/>
          <w:iCs/>
          <w:sz w:val="22"/>
          <w:szCs w:val="22"/>
          <w:lang w:val="hr-HR"/>
        </w:rPr>
        <w:t>%</w:t>
      </w:r>
      <w:r w:rsidR="00E161D4" w:rsidRPr="00E05534">
        <w:rPr>
          <w:rFonts w:asciiTheme="minorHAnsi" w:hAnsiTheme="minorHAnsi"/>
          <w:iCs/>
          <w:sz w:val="22"/>
          <w:szCs w:val="22"/>
          <w:lang w:val="hr-HR"/>
        </w:rPr>
        <w:t xml:space="preserve"> </w:t>
      </w:r>
      <w:r w:rsidR="00683FA0">
        <w:rPr>
          <w:rFonts w:asciiTheme="minorHAnsi" w:hAnsiTheme="minorHAnsi"/>
          <w:iCs/>
          <w:sz w:val="22"/>
          <w:szCs w:val="22"/>
          <w:lang w:val="hr-HR"/>
        </w:rPr>
        <w:t>više</w:t>
      </w:r>
      <w:r w:rsidR="00E161D4" w:rsidRPr="00E05534">
        <w:rPr>
          <w:rFonts w:asciiTheme="minorHAnsi" w:hAnsiTheme="minorHAnsi"/>
          <w:iCs/>
          <w:sz w:val="22"/>
          <w:szCs w:val="22"/>
          <w:lang w:val="hr-HR"/>
        </w:rPr>
        <w:t xml:space="preserve"> u odnosu na isto razdoblje p</w:t>
      </w:r>
      <w:r w:rsidRPr="00E05534">
        <w:rPr>
          <w:rFonts w:asciiTheme="minorHAnsi" w:hAnsiTheme="minorHAnsi"/>
          <w:iCs/>
          <w:sz w:val="22"/>
          <w:szCs w:val="22"/>
          <w:lang w:val="hr-HR"/>
        </w:rPr>
        <w:t>rethodn</w:t>
      </w:r>
      <w:r w:rsidR="00E161D4" w:rsidRPr="00E05534">
        <w:rPr>
          <w:rFonts w:asciiTheme="minorHAnsi" w:hAnsiTheme="minorHAnsi"/>
          <w:iCs/>
          <w:sz w:val="22"/>
          <w:szCs w:val="22"/>
          <w:lang w:val="hr-HR"/>
        </w:rPr>
        <w:t>e godine</w:t>
      </w:r>
      <w:r w:rsidRPr="00E05534">
        <w:rPr>
          <w:rFonts w:asciiTheme="minorHAnsi" w:hAnsiTheme="minorHAnsi"/>
          <w:iCs/>
          <w:sz w:val="22"/>
          <w:szCs w:val="22"/>
          <w:lang w:val="hr-HR"/>
        </w:rPr>
        <w:t xml:space="preserve">. Realizacija ovih rashoda odnosi se na </w:t>
      </w:r>
      <w:r w:rsidR="008D3949">
        <w:rPr>
          <w:rFonts w:asciiTheme="minorHAnsi" w:hAnsiTheme="minorHAnsi"/>
          <w:iCs/>
          <w:sz w:val="22"/>
          <w:szCs w:val="22"/>
          <w:lang w:val="hr-HR"/>
        </w:rPr>
        <w:t xml:space="preserve">ostvarena </w:t>
      </w:r>
      <w:r w:rsidRPr="00E05534">
        <w:rPr>
          <w:rFonts w:asciiTheme="minorHAnsi" w:hAnsiTheme="minorHAnsi"/>
          <w:iCs/>
          <w:sz w:val="22"/>
          <w:szCs w:val="22"/>
          <w:lang w:val="hr-HR"/>
        </w:rPr>
        <w:t>prava iz radnog odnosa za službenike Jedinstvenog upravnog odjela Općine Viškovo te djelatnike proračunskih korisnika – Dječjeg vrtića Viškovo i Javne ustanove Knjižnice i čitaonice Halubajska zora koji se izvršavaju dinamikom i u visini ostvarenih prava</w:t>
      </w:r>
      <w:r w:rsidR="00E161D4" w:rsidRPr="00E05534">
        <w:rPr>
          <w:rFonts w:asciiTheme="minorHAnsi" w:hAnsiTheme="minorHAnsi"/>
          <w:iCs/>
          <w:sz w:val="22"/>
          <w:szCs w:val="22"/>
          <w:lang w:val="hr-HR"/>
        </w:rPr>
        <w:t xml:space="preserve"> u skladu s aktima isplatitelja što je razlog iskazanih odstupanja u odnosu na plan i ostvarenje u prethodnoj godini.</w:t>
      </w:r>
      <w:r w:rsidRPr="00E05534">
        <w:rPr>
          <w:rFonts w:asciiTheme="minorHAnsi" w:hAnsiTheme="minorHAnsi"/>
          <w:iCs/>
          <w:sz w:val="22"/>
          <w:szCs w:val="22"/>
          <w:lang w:val="hr-HR"/>
        </w:rPr>
        <w:t xml:space="preserve"> </w:t>
      </w:r>
    </w:p>
    <w:p w14:paraId="6016EC6A" w14:textId="77777777" w:rsidR="004E21A4" w:rsidRDefault="004E21A4" w:rsidP="00BD1FB4">
      <w:pPr>
        <w:pStyle w:val="Tijeloteksta"/>
        <w:jc w:val="both"/>
        <w:rPr>
          <w:rFonts w:asciiTheme="minorHAnsi" w:hAnsiTheme="minorHAnsi"/>
          <w:iCs/>
          <w:sz w:val="22"/>
          <w:szCs w:val="22"/>
          <w:lang w:val="hr-HR"/>
        </w:rPr>
      </w:pPr>
    </w:p>
    <w:p w14:paraId="6A787F3D"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Doprinosi na plaće </w:t>
      </w:r>
    </w:p>
    <w:p w14:paraId="2BB6341C" w14:textId="77777777" w:rsidR="00BD1FB4" w:rsidRPr="00CF0156" w:rsidRDefault="00BD1FB4" w:rsidP="00BD1FB4">
      <w:pPr>
        <w:pStyle w:val="Tijeloteksta"/>
        <w:jc w:val="both"/>
        <w:rPr>
          <w:rFonts w:asciiTheme="minorHAnsi" w:hAnsiTheme="minorHAnsi"/>
          <w:b/>
          <w:iCs/>
          <w:sz w:val="16"/>
          <w:szCs w:val="16"/>
          <w:lang w:val="hr-HR"/>
        </w:rPr>
      </w:pPr>
    </w:p>
    <w:p w14:paraId="07F9CDB3" w14:textId="4C3D0F6A" w:rsidR="00672D69"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Doprinosi na plaće su planirani u iznosu od 1.</w:t>
      </w:r>
      <w:r w:rsidR="00683FA0">
        <w:rPr>
          <w:rFonts w:asciiTheme="minorHAnsi" w:hAnsiTheme="minorHAnsi"/>
          <w:iCs/>
          <w:sz w:val="22"/>
          <w:szCs w:val="22"/>
          <w:lang w:val="hr-HR"/>
        </w:rPr>
        <w:t>681.340</w:t>
      </w:r>
      <w:r w:rsidRPr="00E05534">
        <w:rPr>
          <w:rFonts w:asciiTheme="minorHAnsi" w:hAnsiTheme="minorHAnsi"/>
          <w:iCs/>
          <w:sz w:val="22"/>
          <w:szCs w:val="22"/>
          <w:lang w:val="hr-HR"/>
        </w:rPr>
        <w:t xml:space="preserve"> kn, a ostvareni u iznosu od </w:t>
      </w:r>
      <w:r w:rsidR="00683FA0">
        <w:rPr>
          <w:rFonts w:asciiTheme="minorHAnsi" w:hAnsiTheme="minorHAnsi"/>
          <w:iCs/>
          <w:sz w:val="22"/>
          <w:szCs w:val="22"/>
          <w:lang w:val="hr-HR"/>
        </w:rPr>
        <w:t>1.601.362,74</w:t>
      </w:r>
      <w:r w:rsidRPr="00E05534">
        <w:rPr>
          <w:rFonts w:asciiTheme="minorHAnsi" w:hAnsiTheme="minorHAnsi"/>
          <w:iCs/>
          <w:sz w:val="22"/>
          <w:szCs w:val="22"/>
          <w:lang w:val="hr-HR"/>
        </w:rPr>
        <w:t xml:space="preserve"> kn, odnosno na razini </w:t>
      </w:r>
      <w:r w:rsidR="00683FA0">
        <w:rPr>
          <w:rFonts w:asciiTheme="minorHAnsi" w:hAnsiTheme="minorHAnsi"/>
          <w:iCs/>
          <w:sz w:val="22"/>
          <w:szCs w:val="22"/>
          <w:lang w:val="hr-HR"/>
        </w:rPr>
        <w:t>od 95</w:t>
      </w:r>
      <w:r w:rsidR="00DF62B3"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plana i </w:t>
      </w:r>
      <w:r w:rsidR="008D3949">
        <w:rPr>
          <w:rFonts w:asciiTheme="minorHAnsi" w:hAnsiTheme="minorHAnsi"/>
          <w:iCs/>
          <w:sz w:val="22"/>
          <w:szCs w:val="22"/>
          <w:lang w:val="hr-HR"/>
        </w:rPr>
        <w:t>1</w:t>
      </w:r>
      <w:r w:rsidR="00683FA0">
        <w:rPr>
          <w:rFonts w:asciiTheme="minorHAnsi" w:hAnsiTheme="minorHAnsi"/>
          <w:iCs/>
          <w:sz w:val="22"/>
          <w:szCs w:val="22"/>
          <w:lang w:val="hr-HR"/>
        </w:rPr>
        <w:t>6</w:t>
      </w:r>
      <w:r w:rsidR="008D3949">
        <w:rPr>
          <w:rFonts w:asciiTheme="minorHAnsi" w:hAnsiTheme="minorHAnsi"/>
          <w:iCs/>
          <w:sz w:val="22"/>
          <w:szCs w:val="22"/>
          <w:lang w:val="hr-HR"/>
        </w:rPr>
        <w:t xml:space="preserve">% više </w:t>
      </w:r>
      <w:r w:rsidR="00672D69">
        <w:rPr>
          <w:rFonts w:asciiTheme="minorHAnsi" w:hAnsiTheme="minorHAnsi"/>
          <w:iCs/>
          <w:sz w:val="22"/>
          <w:szCs w:val="22"/>
          <w:lang w:val="hr-HR"/>
        </w:rPr>
        <w:t xml:space="preserve">u </w:t>
      </w:r>
      <w:r w:rsidRPr="00E05534">
        <w:rPr>
          <w:rFonts w:asciiTheme="minorHAnsi" w:hAnsiTheme="minorHAnsi"/>
          <w:iCs/>
          <w:sz w:val="22"/>
          <w:szCs w:val="22"/>
          <w:lang w:val="hr-HR"/>
        </w:rPr>
        <w:t xml:space="preserve">odnosu na </w:t>
      </w:r>
      <w:r w:rsidR="00672D69">
        <w:rPr>
          <w:rFonts w:asciiTheme="minorHAnsi" w:hAnsiTheme="minorHAnsi"/>
          <w:iCs/>
          <w:sz w:val="22"/>
          <w:szCs w:val="22"/>
          <w:lang w:val="hr-HR"/>
        </w:rPr>
        <w:t xml:space="preserve">izvršeno u usporednom razdoblju </w:t>
      </w:r>
      <w:r w:rsidRPr="00E05534">
        <w:rPr>
          <w:rFonts w:asciiTheme="minorHAnsi" w:hAnsiTheme="minorHAnsi"/>
          <w:iCs/>
          <w:sz w:val="22"/>
          <w:szCs w:val="22"/>
          <w:lang w:val="hr-HR"/>
        </w:rPr>
        <w:t>prethodn</w:t>
      </w:r>
      <w:r w:rsidR="00DF036A"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DF036A" w:rsidRPr="00E05534">
        <w:rPr>
          <w:rFonts w:asciiTheme="minorHAnsi" w:hAnsiTheme="minorHAnsi"/>
          <w:iCs/>
          <w:sz w:val="22"/>
          <w:szCs w:val="22"/>
          <w:lang w:val="hr-HR"/>
        </w:rPr>
        <w:t>e</w:t>
      </w:r>
      <w:r w:rsidR="001C089A">
        <w:rPr>
          <w:rFonts w:asciiTheme="minorHAnsi" w:hAnsiTheme="minorHAnsi"/>
          <w:iCs/>
          <w:sz w:val="22"/>
          <w:szCs w:val="22"/>
          <w:lang w:val="hr-HR"/>
        </w:rPr>
        <w:t>. O</w:t>
      </w:r>
      <w:r w:rsidRPr="00E05534">
        <w:rPr>
          <w:rFonts w:asciiTheme="minorHAnsi" w:hAnsiTheme="minorHAnsi"/>
          <w:iCs/>
          <w:sz w:val="22"/>
          <w:szCs w:val="22"/>
          <w:lang w:val="hr-HR"/>
        </w:rPr>
        <w:t>dnose se na propisane obveze po osnovi doprinosa za zdravstveno osiguranje koji se obračunavaju na plaće nositelja izvršne vlasti i službenika Jedinstvenog upravnog odjela Općine Viškovo te djelatnika općinskih proračunskih korisnika – Dječjeg vrtića Viškovo i Javne ustanove Knjižnica i čitaonica Halubajska zora</w:t>
      </w:r>
      <w:r w:rsidR="00DF62B3" w:rsidRPr="00E05534">
        <w:rPr>
          <w:rFonts w:asciiTheme="minorHAnsi" w:hAnsiTheme="minorHAnsi"/>
          <w:iCs/>
          <w:sz w:val="22"/>
          <w:szCs w:val="22"/>
          <w:lang w:val="hr-HR"/>
        </w:rPr>
        <w:t xml:space="preserve"> te se izvršavaju </w:t>
      </w:r>
      <w:r w:rsidRPr="00E05534">
        <w:rPr>
          <w:rFonts w:asciiTheme="minorHAnsi" w:hAnsiTheme="minorHAnsi"/>
          <w:iCs/>
          <w:sz w:val="22"/>
          <w:szCs w:val="22"/>
          <w:lang w:val="hr-HR"/>
        </w:rPr>
        <w:t>u skladu s dinamikom izvršavanja rashoda za plaće</w:t>
      </w:r>
      <w:r w:rsidR="00672D69">
        <w:rPr>
          <w:rFonts w:asciiTheme="minorHAnsi" w:hAnsiTheme="minorHAnsi"/>
          <w:iCs/>
          <w:sz w:val="22"/>
          <w:szCs w:val="22"/>
          <w:lang w:val="hr-HR"/>
        </w:rPr>
        <w:t xml:space="preserve"> i propisanim obvezama</w:t>
      </w:r>
      <w:r w:rsidR="008D3949">
        <w:rPr>
          <w:rFonts w:asciiTheme="minorHAnsi" w:hAnsiTheme="minorHAnsi"/>
          <w:iCs/>
          <w:sz w:val="22"/>
          <w:szCs w:val="22"/>
          <w:lang w:val="hr-HR"/>
        </w:rPr>
        <w:t>.</w:t>
      </w:r>
      <w:r w:rsidR="00672D69">
        <w:rPr>
          <w:rFonts w:asciiTheme="minorHAnsi" w:hAnsiTheme="minorHAnsi"/>
          <w:iCs/>
          <w:sz w:val="22"/>
          <w:szCs w:val="22"/>
          <w:lang w:val="hr-HR"/>
        </w:rPr>
        <w:t xml:space="preserve"> </w:t>
      </w:r>
    </w:p>
    <w:p w14:paraId="5D8521C9" w14:textId="77777777" w:rsidR="00683FA0" w:rsidRDefault="00683FA0" w:rsidP="00BD1FB4">
      <w:pPr>
        <w:pStyle w:val="Tijeloteksta"/>
        <w:jc w:val="both"/>
        <w:rPr>
          <w:rFonts w:asciiTheme="minorHAnsi" w:hAnsiTheme="minorHAnsi"/>
          <w:b/>
          <w:iCs/>
          <w:sz w:val="22"/>
          <w:szCs w:val="22"/>
          <w:lang w:val="hr-HR"/>
        </w:rPr>
      </w:pPr>
    </w:p>
    <w:p w14:paraId="7687C44D"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Naknade troškova zaposlenima </w:t>
      </w:r>
    </w:p>
    <w:p w14:paraId="5182C6CA" w14:textId="77777777" w:rsidR="00BD1FB4" w:rsidRPr="00CF0156" w:rsidRDefault="00BD1FB4" w:rsidP="00BD1FB4">
      <w:pPr>
        <w:pStyle w:val="Tijeloteksta"/>
        <w:jc w:val="both"/>
        <w:rPr>
          <w:rFonts w:asciiTheme="minorHAnsi" w:hAnsiTheme="minorHAnsi"/>
          <w:b/>
          <w:iCs/>
          <w:sz w:val="22"/>
          <w:szCs w:val="22"/>
          <w:lang w:val="hr-HR"/>
        </w:rPr>
      </w:pPr>
    </w:p>
    <w:p w14:paraId="3AB210CA" w14:textId="77777777" w:rsidR="00751E65"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Naknade troškova zaposlenima planirane su </w:t>
      </w:r>
      <w:r w:rsidR="00683FA0">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683FA0">
        <w:rPr>
          <w:rFonts w:asciiTheme="minorHAnsi" w:hAnsiTheme="minorHAnsi"/>
          <w:iCs/>
          <w:sz w:val="22"/>
          <w:szCs w:val="22"/>
          <w:lang w:val="hr-HR"/>
        </w:rPr>
        <w:t>455.970</w:t>
      </w:r>
      <w:r w:rsidRPr="00E05534">
        <w:rPr>
          <w:rFonts w:asciiTheme="minorHAnsi" w:hAnsiTheme="minorHAnsi"/>
          <w:iCs/>
          <w:sz w:val="22"/>
          <w:szCs w:val="22"/>
          <w:lang w:val="hr-HR"/>
        </w:rPr>
        <w:t xml:space="preserve"> kn, a ostvarene u iznosu od </w:t>
      </w:r>
      <w:r w:rsidR="00683FA0">
        <w:rPr>
          <w:rFonts w:asciiTheme="minorHAnsi" w:hAnsiTheme="minorHAnsi"/>
          <w:iCs/>
          <w:sz w:val="22"/>
          <w:szCs w:val="22"/>
          <w:lang w:val="hr-HR"/>
        </w:rPr>
        <w:t>354.829,90</w:t>
      </w:r>
      <w:r w:rsidRPr="00E05534">
        <w:rPr>
          <w:rFonts w:asciiTheme="minorHAnsi" w:hAnsiTheme="minorHAnsi"/>
          <w:iCs/>
          <w:sz w:val="22"/>
          <w:szCs w:val="22"/>
          <w:lang w:val="hr-HR"/>
        </w:rPr>
        <w:t xml:space="preserve"> kn, odnosno </w:t>
      </w:r>
      <w:r w:rsidR="008D3949">
        <w:rPr>
          <w:rFonts w:asciiTheme="minorHAnsi" w:hAnsiTheme="minorHAnsi"/>
          <w:iCs/>
          <w:sz w:val="22"/>
          <w:szCs w:val="22"/>
          <w:lang w:val="hr-HR"/>
        </w:rPr>
        <w:t xml:space="preserve">na razini od </w:t>
      </w:r>
      <w:r w:rsidR="00683FA0">
        <w:rPr>
          <w:rFonts w:asciiTheme="minorHAnsi" w:hAnsiTheme="minorHAnsi"/>
          <w:iCs/>
          <w:sz w:val="22"/>
          <w:szCs w:val="22"/>
          <w:lang w:val="hr-HR"/>
        </w:rPr>
        <w:t>78</w:t>
      </w:r>
      <w:r w:rsidRPr="00E05534">
        <w:rPr>
          <w:rFonts w:asciiTheme="minorHAnsi" w:hAnsiTheme="minorHAnsi"/>
          <w:iCs/>
          <w:sz w:val="22"/>
          <w:szCs w:val="22"/>
          <w:lang w:val="hr-HR"/>
        </w:rPr>
        <w:t xml:space="preserve">% plana i </w:t>
      </w:r>
      <w:r w:rsidR="00683FA0">
        <w:rPr>
          <w:rFonts w:asciiTheme="minorHAnsi" w:hAnsiTheme="minorHAnsi"/>
          <w:iCs/>
          <w:sz w:val="22"/>
          <w:szCs w:val="22"/>
          <w:lang w:val="hr-HR"/>
        </w:rPr>
        <w:t>33</w:t>
      </w:r>
      <w:r w:rsidRPr="00E05534">
        <w:rPr>
          <w:rFonts w:asciiTheme="minorHAnsi" w:hAnsiTheme="minorHAnsi"/>
          <w:iCs/>
          <w:sz w:val="22"/>
          <w:szCs w:val="22"/>
          <w:lang w:val="hr-HR"/>
        </w:rPr>
        <w:t xml:space="preserve">% </w:t>
      </w:r>
      <w:r w:rsidR="008D3949">
        <w:rPr>
          <w:rFonts w:asciiTheme="minorHAnsi" w:hAnsiTheme="minorHAnsi"/>
          <w:iCs/>
          <w:sz w:val="22"/>
          <w:szCs w:val="22"/>
          <w:lang w:val="hr-HR"/>
        </w:rPr>
        <w:t>manje</w:t>
      </w:r>
      <w:r w:rsidRPr="00E05534">
        <w:rPr>
          <w:rFonts w:asciiTheme="minorHAnsi" w:hAnsiTheme="minorHAnsi"/>
          <w:iCs/>
          <w:sz w:val="22"/>
          <w:szCs w:val="22"/>
          <w:lang w:val="hr-HR"/>
        </w:rPr>
        <w:t xml:space="preserve"> nego u </w:t>
      </w:r>
      <w:r w:rsidR="00DF036A" w:rsidRPr="00E05534">
        <w:rPr>
          <w:rFonts w:asciiTheme="minorHAnsi" w:hAnsiTheme="minorHAnsi"/>
          <w:iCs/>
          <w:sz w:val="22"/>
          <w:szCs w:val="22"/>
          <w:lang w:val="hr-HR"/>
        </w:rPr>
        <w:t xml:space="preserve">istom razdoblju </w:t>
      </w:r>
      <w:r w:rsidRPr="00E05534">
        <w:rPr>
          <w:rFonts w:asciiTheme="minorHAnsi" w:hAnsiTheme="minorHAnsi"/>
          <w:iCs/>
          <w:sz w:val="22"/>
          <w:szCs w:val="22"/>
          <w:lang w:val="hr-HR"/>
        </w:rPr>
        <w:t>prethodn</w:t>
      </w:r>
      <w:r w:rsidR="00DF036A" w:rsidRPr="00E05534">
        <w:rPr>
          <w:rFonts w:asciiTheme="minorHAnsi" w:hAnsiTheme="minorHAnsi"/>
          <w:iCs/>
          <w:sz w:val="22"/>
          <w:szCs w:val="22"/>
          <w:lang w:val="hr-HR"/>
        </w:rPr>
        <w:t>e godine</w:t>
      </w:r>
      <w:r w:rsidRPr="00E05534">
        <w:rPr>
          <w:rFonts w:asciiTheme="minorHAnsi" w:hAnsiTheme="minorHAnsi"/>
          <w:iCs/>
          <w:sz w:val="22"/>
          <w:szCs w:val="22"/>
          <w:lang w:val="hr-HR"/>
        </w:rPr>
        <w:t>. U ovoj skupini su planirani rashodi za službena putovanja, naknade za prijevoz na posao i s posla, stručno usavršavanje zaposlenika te ostale naknade troškova zaposlenima za nosit</w:t>
      </w:r>
      <w:r w:rsidR="00DC52A7">
        <w:rPr>
          <w:rFonts w:asciiTheme="minorHAnsi" w:hAnsiTheme="minorHAnsi"/>
          <w:iCs/>
          <w:sz w:val="22"/>
          <w:szCs w:val="22"/>
          <w:lang w:val="hr-HR"/>
        </w:rPr>
        <w:t xml:space="preserve">elje izvršne vlasti, službenike </w:t>
      </w:r>
      <w:r w:rsidRPr="00E05534">
        <w:rPr>
          <w:rFonts w:asciiTheme="minorHAnsi" w:hAnsiTheme="minorHAnsi"/>
          <w:iCs/>
          <w:sz w:val="22"/>
          <w:szCs w:val="22"/>
          <w:lang w:val="hr-HR"/>
        </w:rPr>
        <w:t xml:space="preserve">Jedinstvenog upravnog odjela Općine Viškovo i zaposlenike proračunskih korisnika. </w:t>
      </w:r>
      <w:r w:rsidR="00DC52A7">
        <w:rPr>
          <w:rFonts w:asciiTheme="minorHAnsi" w:hAnsiTheme="minorHAnsi"/>
          <w:iCs/>
          <w:sz w:val="22"/>
          <w:szCs w:val="22"/>
          <w:lang w:val="hr-HR"/>
        </w:rPr>
        <w:t>U pravilu, o</w:t>
      </w:r>
      <w:r w:rsidR="00DF036A" w:rsidRPr="00E05534">
        <w:rPr>
          <w:rFonts w:asciiTheme="minorHAnsi" w:hAnsiTheme="minorHAnsi"/>
          <w:iCs/>
          <w:sz w:val="22"/>
          <w:szCs w:val="22"/>
          <w:lang w:val="hr-HR"/>
        </w:rPr>
        <w:t xml:space="preserve">dstupanja unutar ovih rashoda posljedica su različite dinamike i </w:t>
      </w:r>
      <w:r w:rsidR="00585090" w:rsidRPr="00E05534">
        <w:rPr>
          <w:rFonts w:asciiTheme="minorHAnsi" w:hAnsiTheme="minorHAnsi"/>
          <w:iCs/>
          <w:sz w:val="22"/>
          <w:szCs w:val="22"/>
          <w:lang w:val="hr-HR"/>
        </w:rPr>
        <w:t xml:space="preserve">tekućih </w:t>
      </w:r>
      <w:r w:rsidR="00DF036A" w:rsidRPr="00E05534">
        <w:rPr>
          <w:rFonts w:asciiTheme="minorHAnsi" w:hAnsiTheme="minorHAnsi"/>
          <w:iCs/>
          <w:sz w:val="22"/>
          <w:szCs w:val="22"/>
          <w:lang w:val="hr-HR"/>
        </w:rPr>
        <w:t xml:space="preserve">potreba </w:t>
      </w:r>
      <w:r w:rsidR="00585090" w:rsidRPr="00E05534">
        <w:rPr>
          <w:rFonts w:asciiTheme="minorHAnsi" w:hAnsiTheme="minorHAnsi"/>
          <w:iCs/>
          <w:sz w:val="22"/>
          <w:szCs w:val="22"/>
          <w:lang w:val="hr-HR"/>
        </w:rPr>
        <w:t xml:space="preserve">općinske uprave i proračunskih korisnika </w:t>
      </w:r>
      <w:r w:rsidR="00DF036A" w:rsidRPr="00E05534">
        <w:rPr>
          <w:rFonts w:asciiTheme="minorHAnsi" w:hAnsiTheme="minorHAnsi"/>
          <w:iCs/>
          <w:sz w:val="22"/>
          <w:szCs w:val="22"/>
          <w:lang w:val="hr-HR"/>
        </w:rPr>
        <w:t>tijekom izvještajnog razdoblja</w:t>
      </w:r>
      <w:r w:rsidR="00585090" w:rsidRPr="00E05534">
        <w:rPr>
          <w:rFonts w:asciiTheme="minorHAnsi" w:hAnsiTheme="minorHAnsi"/>
          <w:iCs/>
          <w:sz w:val="22"/>
          <w:szCs w:val="22"/>
          <w:lang w:val="hr-HR"/>
        </w:rPr>
        <w:t>, a</w:t>
      </w:r>
      <w:r w:rsidR="00DF036A" w:rsidRPr="00E05534">
        <w:rPr>
          <w:rFonts w:asciiTheme="minorHAnsi" w:hAnsiTheme="minorHAnsi"/>
          <w:iCs/>
          <w:sz w:val="22"/>
          <w:szCs w:val="22"/>
          <w:lang w:val="hr-HR"/>
        </w:rPr>
        <w:t xml:space="preserve"> </w:t>
      </w:r>
      <w:r w:rsidR="00585090" w:rsidRPr="00E05534">
        <w:rPr>
          <w:rFonts w:asciiTheme="minorHAnsi" w:hAnsiTheme="minorHAnsi"/>
          <w:iCs/>
          <w:sz w:val="22"/>
          <w:szCs w:val="22"/>
          <w:lang w:val="hr-HR"/>
        </w:rPr>
        <w:t>dijelom su i pod utjecajem vanjskih čimbenika kada se</w:t>
      </w:r>
      <w:r w:rsidR="001C089A">
        <w:rPr>
          <w:rFonts w:asciiTheme="minorHAnsi" w:hAnsiTheme="minorHAnsi"/>
          <w:iCs/>
          <w:sz w:val="22"/>
          <w:szCs w:val="22"/>
          <w:lang w:val="hr-HR"/>
        </w:rPr>
        <w:t xml:space="preserve"> radi o stručnom usavršavanju ili</w:t>
      </w:r>
      <w:r w:rsidR="00585090" w:rsidRPr="00E05534">
        <w:rPr>
          <w:rFonts w:asciiTheme="minorHAnsi" w:hAnsiTheme="minorHAnsi"/>
          <w:iCs/>
          <w:sz w:val="22"/>
          <w:szCs w:val="22"/>
          <w:lang w:val="hr-HR"/>
        </w:rPr>
        <w:t xml:space="preserve"> službenim putovanjima, </w:t>
      </w:r>
      <w:r w:rsidR="002E13CF" w:rsidRPr="00E05534">
        <w:rPr>
          <w:rFonts w:asciiTheme="minorHAnsi" w:hAnsiTheme="minorHAnsi"/>
          <w:iCs/>
          <w:sz w:val="22"/>
          <w:szCs w:val="22"/>
          <w:lang w:val="hr-HR"/>
        </w:rPr>
        <w:t>dok kretanje naknada za prijevoz na posao i s posla ovisi</w:t>
      </w:r>
      <w:r w:rsidR="00585090" w:rsidRPr="00E05534">
        <w:rPr>
          <w:rFonts w:asciiTheme="minorHAnsi" w:hAnsiTheme="minorHAnsi"/>
          <w:iCs/>
          <w:sz w:val="22"/>
          <w:szCs w:val="22"/>
          <w:lang w:val="hr-HR"/>
        </w:rPr>
        <w:t xml:space="preserve"> </w:t>
      </w:r>
      <w:r w:rsidR="002E13CF" w:rsidRPr="00E05534">
        <w:rPr>
          <w:rFonts w:asciiTheme="minorHAnsi" w:hAnsiTheme="minorHAnsi"/>
          <w:iCs/>
          <w:sz w:val="22"/>
          <w:szCs w:val="22"/>
          <w:lang w:val="hr-HR"/>
        </w:rPr>
        <w:t>o</w:t>
      </w:r>
      <w:r w:rsidR="00585090" w:rsidRPr="00E05534">
        <w:rPr>
          <w:rFonts w:asciiTheme="minorHAnsi" w:hAnsiTheme="minorHAnsi"/>
          <w:iCs/>
          <w:sz w:val="22"/>
          <w:szCs w:val="22"/>
          <w:lang w:val="hr-HR"/>
        </w:rPr>
        <w:t xml:space="preserve"> broj</w:t>
      </w:r>
      <w:r w:rsidR="007A15B5">
        <w:rPr>
          <w:rFonts w:asciiTheme="minorHAnsi" w:hAnsiTheme="minorHAnsi"/>
          <w:iCs/>
          <w:sz w:val="22"/>
          <w:szCs w:val="22"/>
          <w:lang w:val="hr-HR"/>
        </w:rPr>
        <w:t>u</w:t>
      </w:r>
      <w:r w:rsidR="00585090" w:rsidRPr="00E05534">
        <w:rPr>
          <w:rFonts w:asciiTheme="minorHAnsi" w:hAnsiTheme="minorHAnsi"/>
          <w:iCs/>
          <w:sz w:val="22"/>
          <w:szCs w:val="22"/>
          <w:lang w:val="hr-HR"/>
        </w:rPr>
        <w:t xml:space="preserve"> </w:t>
      </w:r>
      <w:r w:rsidR="00FA7570">
        <w:rPr>
          <w:rFonts w:asciiTheme="minorHAnsi" w:hAnsiTheme="minorHAnsi"/>
          <w:iCs/>
          <w:sz w:val="22"/>
          <w:szCs w:val="22"/>
          <w:lang w:val="hr-HR"/>
        </w:rPr>
        <w:t xml:space="preserve">i mjestu stanovanja </w:t>
      </w:r>
      <w:r w:rsidR="00585090" w:rsidRPr="00E05534">
        <w:rPr>
          <w:rFonts w:asciiTheme="minorHAnsi" w:hAnsiTheme="minorHAnsi"/>
          <w:iCs/>
          <w:sz w:val="22"/>
          <w:szCs w:val="22"/>
          <w:lang w:val="hr-HR"/>
        </w:rPr>
        <w:t>zaposlenih.</w:t>
      </w:r>
      <w:r w:rsidR="00DC52A7">
        <w:rPr>
          <w:rFonts w:asciiTheme="minorHAnsi" w:hAnsiTheme="minorHAnsi"/>
          <w:iCs/>
          <w:sz w:val="22"/>
          <w:szCs w:val="22"/>
          <w:lang w:val="hr-HR"/>
        </w:rPr>
        <w:t xml:space="preserve"> </w:t>
      </w:r>
    </w:p>
    <w:p w14:paraId="2111274D" w14:textId="2E27F765" w:rsidR="00585090" w:rsidRPr="00E05534" w:rsidRDefault="00DC52A7" w:rsidP="00BD1FB4">
      <w:pPr>
        <w:pStyle w:val="Tijeloteksta"/>
        <w:jc w:val="both"/>
        <w:rPr>
          <w:rFonts w:asciiTheme="minorHAnsi" w:hAnsiTheme="minorHAnsi"/>
          <w:iCs/>
          <w:sz w:val="22"/>
          <w:szCs w:val="22"/>
          <w:lang w:val="hr-HR"/>
        </w:rPr>
      </w:pPr>
      <w:r>
        <w:rPr>
          <w:rFonts w:asciiTheme="minorHAnsi" w:hAnsiTheme="minorHAnsi"/>
          <w:iCs/>
          <w:sz w:val="22"/>
          <w:szCs w:val="22"/>
          <w:lang w:val="hr-HR"/>
        </w:rPr>
        <w:lastRenderedPageBreak/>
        <w:t xml:space="preserve">Međutim, u ovom izvještajnom razdoblju na izvršenje ovih rashoda </w:t>
      </w:r>
      <w:r w:rsidR="00751E65">
        <w:rPr>
          <w:rFonts w:asciiTheme="minorHAnsi" w:hAnsiTheme="minorHAnsi"/>
          <w:iCs/>
          <w:sz w:val="22"/>
          <w:szCs w:val="22"/>
          <w:lang w:val="hr-HR"/>
        </w:rPr>
        <w:t xml:space="preserve">dodatno su </w:t>
      </w:r>
      <w:r>
        <w:rPr>
          <w:rFonts w:asciiTheme="minorHAnsi" w:hAnsiTheme="minorHAnsi"/>
          <w:iCs/>
          <w:sz w:val="22"/>
          <w:szCs w:val="22"/>
          <w:lang w:val="hr-HR"/>
        </w:rPr>
        <w:t>utjecale</w:t>
      </w:r>
      <w:r w:rsidR="00751E65">
        <w:rPr>
          <w:rFonts w:asciiTheme="minorHAnsi" w:hAnsiTheme="minorHAnsi"/>
          <w:iCs/>
          <w:sz w:val="22"/>
          <w:szCs w:val="22"/>
          <w:lang w:val="hr-HR"/>
        </w:rPr>
        <w:t xml:space="preserve"> i</w:t>
      </w:r>
      <w:r>
        <w:rPr>
          <w:rFonts w:asciiTheme="minorHAnsi" w:hAnsiTheme="minorHAnsi"/>
          <w:iCs/>
          <w:sz w:val="22"/>
          <w:szCs w:val="22"/>
          <w:lang w:val="hr-HR"/>
        </w:rPr>
        <w:t xml:space="preserve"> mjere zaštite od širenja korona virusne zaraze zbog čega se u razdoblju primjene mjera nisu mogla realizirati planirana službena putovanja, niti stručno usavršavanje zaposlenika uobičajenim načinom organiziranja seminara i stručnih savjetovanja</w:t>
      </w:r>
      <w:r w:rsidR="00683FA0">
        <w:rPr>
          <w:rFonts w:asciiTheme="minorHAnsi" w:hAnsiTheme="minorHAnsi"/>
          <w:iCs/>
          <w:sz w:val="22"/>
          <w:szCs w:val="22"/>
          <w:lang w:val="hr-HR"/>
        </w:rPr>
        <w:t xml:space="preserve"> zbog čega je iskazano </w:t>
      </w:r>
      <w:r w:rsidR="00751E65">
        <w:rPr>
          <w:rFonts w:asciiTheme="minorHAnsi" w:hAnsiTheme="minorHAnsi"/>
          <w:iCs/>
          <w:sz w:val="22"/>
          <w:szCs w:val="22"/>
          <w:lang w:val="hr-HR"/>
        </w:rPr>
        <w:t>veće</w:t>
      </w:r>
      <w:r w:rsidR="00683FA0">
        <w:rPr>
          <w:rFonts w:asciiTheme="minorHAnsi" w:hAnsiTheme="minorHAnsi"/>
          <w:iCs/>
          <w:sz w:val="22"/>
          <w:szCs w:val="22"/>
          <w:lang w:val="hr-HR"/>
        </w:rPr>
        <w:t xml:space="preserve"> odstupanje u odnosu na prethodnu godinu</w:t>
      </w:r>
      <w:r>
        <w:rPr>
          <w:rFonts w:asciiTheme="minorHAnsi" w:hAnsiTheme="minorHAnsi"/>
          <w:iCs/>
          <w:sz w:val="22"/>
          <w:szCs w:val="22"/>
          <w:lang w:val="hr-HR"/>
        </w:rPr>
        <w:t>.</w:t>
      </w:r>
    </w:p>
    <w:p w14:paraId="2A1D6860" w14:textId="77777777" w:rsidR="00DF036A" w:rsidRPr="00E05534" w:rsidRDefault="00585090"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  </w:t>
      </w:r>
    </w:p>
    <w:p w14:paraId="4539F594"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Rashodi za materijal i energiju</w:t>
      </w:r>
    </w:p>
    <w:p w14:paraId="5B8F0C46" w14:textId="77777777" w:rsidR="009C4A4A" w:rsidRPr="00CF0156" w:rsidRDefault="009C4A4A" w:rsidP="009C4A4A">
      <w:pPr>
        <w:pStyle w:val="Tijeloteksta"/>
        <w:jc w:val="both"/>
        <w:rPr>
          <w:rFonts w:asciiTheme="minorHAnsi" w:hAnsiTheme="minorHAnsi"/>
          <w:iCs/>
          <w:sz w:val="22"/>
          <w:szCs w:val="22"/>
          <w:lang w:val="hr-HR"/>
        </w:rPr>
      </w:pPr>
    </w:p>
    <w:p w14:paraId="19D6CDA5" w14:textId="1E996C5F" w:rsidR="009C4A4A" w:rsidRPr="00E05534" w:rsidRDefault="009C4A4A" w:rsidP="009C4A4A">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za materijal i energiju planirani su </w:t>
      </w:r>
      <w:r w:rsidR="003F375C">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FB2FDA">
        <w:rPr>
          <w:rFonts w:asciiTheme="minorHAnsi" w:hAnsiTheme="minorHAnsi"/>
          <w:iCs/>
          <w:sz w:val="22"/>
          <w:szCs w:val="22"/>
          <w:lang w:val="hr-HR"/>
        </w:rPr>
        <w:t>2.</w:t>
      </w:r>
      <w:r w:rsidR="003F375C">
        <w:rPr>
          <w:rFonts w:asciiTheme="minorHAnsi" w:hAnsiTheme="minorHAnsi"/>
          <w:iCs/>
          <w:sz w:val="22"/>
          <w:szCs w:val="22"/>
          <w:lang w:val="hr-HR"/>
        </w:rPr>
        <w:t>504.040</w:t>
      </w:r>
      <w:r w:rsidRPr="00E05534">
        <w:rPr>
          <w:rFonts w:asciiTheme="minorHAnsi" w:hAnsiTheme="minorHAnsi"/>
          <w:iCs/>
          <w:sz w:val="22"/>
          <w:szCs w:val="22"/>
          <w:lang w:val="hr-HR"/>
        </w:rPr>
        <w:t xml:space="preserve"> kn, a ostvareni su u iznosu od </w:t>
      </w:r>
      <w:r w:rsidR="003F375C">
        <w:rPr>
          <w:rFonts w:asciiTheme="minorHAnsi" w:hAnsiTheme="minorHAnsi"/>
          <w:iCs/>
          <w:sz w:val="22"/>
          <w:szCs w:val="22"/>
          <w:lang w:val="hr-HR"/>
        </w:rPr>
        <w:t>2.421.319,85 kn, što je 97</w:t>
      </w:r>
      <w:r w:rsidRPr="00E05534">
        <w:rPr>
          <w:rFonts w:asciiTheme="minorHAnsi" w:hAnsiTheme="minorHAnsi"/>
          <w:iCs/>
          <w:sz w:val="22"/>
          <w:szCs w:val="22"/>
          <w:lang w:val="hr-HR"/>
        </w:rPr>
        <w:t xml:space="preserve">% plana i </w:t>
      </w:r>
      <w:r w:rsidR="00DC52A7">
        <w:rPr>
          <w:rFonts w:asciiTheme="minorHAnsi" w:hAnsiTheme="minorHAnsi"/>
          <w:iCs/>
          <w:sz w:val="22"/>
          <w:szCs w:val="22"/>
          <w:lang w:val="hr-HR"/>
        </w:rPr>
        <w:t>9</w:t>
      </w:r>
      <w:r w:rsidRPr="00E05534">
        <w:rPr>
          <w:rFonts w:asciiTheme="minorHAnsi" w:hAnsiTheme="minorHAnsi"/>
          <w:iCs/>
          <w:sz w:val="22"/>
          <w:szCs w:val="22"/>
          <w:lang w:val="hr-HR"/>
        </w:rPr>
        <w:t xml:space="preserve">% </w:t>
      </w:r>
      <w:r w:rsidR="00FB2FDA">
        <w:rPr>
          <w:rFonts w:asciiTheme="minorHAnsi" w:hAnsiTheme="minorHAnsi"/>
          <w:iCs/>
          <w:sz w:val="22"/>
          <w:szCs w:val="22"/>
          <w:lang w:val="hr-HR"/>
        </w:rPr>
        <w:t>više</w:t>
      </w:r>
      <w:r w:rsidRPr="00E05534">
        <w:rPr>
          <w:rFonts w:asciiTheme="minorHAnsi" w:hAnsiTheme="minorHAnsi"/>
          <w:iCs/>
          <w:sz w:val="22"/>
          <w:szCs w:val="22"/>
          <w:lang w:val="hr-HR"/>
        </w:rPr>
        <w:t xml:space="preserve"> u odnosu na izvršenje u </w:t>
      </w:r>
      <w:r w:rsidRPr="009B5B7D">
        <w:rPr>
          <w:rFonts w:asciiTheme="minorHAnsi" w:hAnsiTheme="minorHAnsi"/>
          <w:iCs/>
          <w:sz w:val="22"/>
          <w:szCs w:val="22"/>
          <w:lang w:val="hr-HR"/>
        </w:rPr>
        <w:t>istom razdoblju</w:t>
      </w:r>
      <w:r w:rsidRPr="00E05534">
        <w:rPr>
          <w:rFonts w:asciiTheme="minorHAnsi" w:hAnsiTheme="minorHAnsi"/>
          <w:iCs/>
          <w:sz w:val="22"/>
          <w:szCs w:val="22"/>
          <w:lang w:val="hr-HR"/>
        </w:rPr>
        <w:t xml:space="preserve"> prethodne godine. Unutar ove skupine izvršeni su rashodi za uredski materijal</w:t>
      </w:r>
      <w:r w:rsidR="007461C8">
        <w:rPr>
          <w:rFonts w:asciiTheme="minorHAnsi" w:hAnsiTheme="minorHAnsi"/>
          <w:iCs/>
          <w:sz w:val="22"/>
          <w:szCs w:val="22"/>
          <w:lang w:val="hr-HR"/>
        </w:rPr>
        <w:t>, literaturu, materijal za čišćenje</w:t>
      </w:r>
      <w:r w:rsidR="0016498C">
        <w:rPr>
          <w:rFonts w:asciiTheme="minorHAnsi" w:hAnsiTheme="minorHAnsi"/>
          <w:iCs/>
          <w:sz w:val="22"/>
          <w:szCs w:val="22"/>
          <w:lang w:val="hr-HR"/>
        </w:rPr>
        <w:t>,</w:t>
      </w:r>
      <w:r w:rsidR="007461C8">
        <w:rPr>
          <w:rFonts w:asciiTheme="minorHAnsi" w:hAnsiTheme="minorHAnsi"/>
          <w:iCs/>
          <w:sz w:val="22"/>
          <w:szCs w:val="22"/>
          <w:lang w:val="hr-HR"/>
        </w:rPr>
        <w:t xml:space="preserve"> njegu </w:t>
      </w:r>
      <w:r w:rsidR="0016498C">
        <w:rPr>
          <w:rFonts w:asciiTheme="minorHAnsi" w:hAnsiTheme="minorHAnsi"/>
          <w:iCs/>
          <w:sz w:val="22"/>
          <w:szCs w:val="22"/>
          <w:lang w:val="hr-HR"/>
        </w:rPr>
        <w:t>i</w:t>
      </w:r>
      <w:r w:rsidR="007461C8">
        <w:rPr>
          <w:rFonts w:asciiTheme="minorHAnsi" w:hAnsiTheme="minorHAnsi"/>
          <w:iCs/>
          <w:sz w:val="22"/>
          <w:szCs w:val="22"/>
          <w:lang w:val="hr-HR"/>
        </w:rPr>
        <w:t xml:space="preserve"> za</w:t>
      </w:r>
      <w:r w:rsidRPr="00E05534">
        <w:rPr>
          <w:rFonts w:asciiTheme="minorHAnsi" w:hAnsiTheme="minorHAnsi"/>
          <w:iCs/>
          <w:sz w:val="22"/>
          <w:szCs w:val="22"/>
          <w:lang w:val="hr-HR"/>
        </w:rPr>
        <w:t xml:space="preserve"> ostale mat</w:t>
      </w:r>
      <w:r w:rsidR="007461C8">
        <w:rPr>
          <w:rFonts w:asciiTheme="minorHAnsi" w:hAnsiTheme="minorHAnsi"/>
          <w:iCs/>
          <w:sz w:val="22"/>
          <w:szCs w:val="22"/>
          <w:lang w:val="hr-HR"/>
        </w:rPr>
        <w:t xml:space="preserve">erijalne rashode na razini od </w:t>
      </w:r>
      <w:r w:rsidR="00A179D5">
        <w:rPr>
          <w:rFonts w:asciiTheme="minorHAnsi" w:hAnsiTheme="minorHAnsi"/>
          <w:iCs/>
          <w:sz w:val="22"/>
          <w:szCs w:val="22"/>
          <w:lang w:val="hr-HR"/>
        </w:rPr>
        <w:t>8</w:t>
      </w:r>
      <w:r w:rsidR="007461C8">
        <w:rPr>
          <w:rFonts w:asciiTheme="minorHAnsi" w:hAnsiTheme="minorHAnsi"/>
          <w:iCs/>
          <w:sz w:val="22"/>
          <w:szCs w:val="22"/>
          <w:lang w:val="hr-HR"/>
        </w:rPr>
        <w:t>9</w:t>
      </w:r>
      <w:r w:rsidRPr="00E05534">
        <w:rPr>
          <w:rFonts w:asciiTheme="minorHAnsi" w:hAnsiTheme="minorHAnsi"/>
          <w:iCs/>
          <w:sz w:val="22"/>
          <w:szCs w:val="22"/>
          <w:lang w:val="hr-HR"/>
        </w:rPr>
        <w:t xml:space="preserve">% plana i </w:t>
      </w:r>
      <w:r w:rsidR="00A179D5">
        <w:rPr>
          <w:rFonts w:asciiTheme="minorHAnsi" w:hAnsiTheme="minorHAnsi"/>
          <w:iCs/>
          <w:sz w:val="22"/>
          <w:szCs w:val="22"/>
          <w:lang w:val="hr-HR"/>
        </w:rPr>
        <w:t>1</w:t>
      </w:r>
      <w:r w:rsidR="007461C8">
        <w:rPr>
          <w:rFonts w:asciiTheme="minorHAnsi" w:hAnsiTheme="minorHAnsi"/>
          <w:iCs/>
          <w:sz w:val="22"/>
          <w:szCs w:val="22"/>
          <w:lang w:val="hr-HR"/>
        </w:rPr>
        <w:t>9</w:t>
      </w:r>
      <w:r w:rsidRPr="00E05534">
        <w:rPr>
          <w:rFonts w:asciiTheme="minorHAnsi" w:hAnsiTheme="minorHAnsi"/>
          <w:iCs/>
          <w:sz w:val="22"/>
          <w:szCs w:val="22"/>
          <w:lang w:val="hr-HR"/>
        </w:rPr>
        <w:t xml:space="preserve">% </w:t>
      </w:r>
      <w:r w:rsidR="007461C8">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w:t>
      </w:r>
      <w:r w:rsidR="00B56269">
        <w:rPr>
          <w:rFonts w:asciiTheme="minorHAnsi" w:hAnsiTheme="minorHAnsi"/>
          <w:iCs/>
          <w:sz w:val="22"/>
          <w:szCs w:val="22"/>
          <w:lang w:val="hr-HR"/>
        </w:rPr>
        <w:t xml:space="preserve"> te</w:t>
      </w:r>
      <w:r w:rsidR="00C42C47">
        <w:rPr>
          <w:rFonts w:asciiTheme="minorHAnsi" w:hAnsiTheme="minorHAnsi"/>
          <w:iCs/>
          <w:sz w:val="22"/>
          <w:szCs w:val="22"/>
          <w:lang w:val="hr-HR"/>
        </w:rPr>
        <w:t xml:space="preserve"> </w:t>
      </w:r>
      <w:r w:rsidR="00B56269" w:rsidRPr="00E05534">
        <w:rPr>
          <w:rFonts w:asciiTheme="minorHAnsi" w:hAnsiTheme="minorHAnsi"/>
          <w:iCs/>
          <w:sz w:val="22"/>
          <w:szCs w:val="22"/>
          <w:lang w:val="hr-HR"/>
        </w:rPr>
        <w:t>rashodi za materijal i sirovine koji se u cijelosti odnose na namirnice za kuhinju Dječjeg vrtića Viškovo</w:t>
      </w:r>
      <w:r w:rsidR="00A179D5">
        <w:rPr>
          <w:rFonts w:asciiTheme="minorHAnsi" w:hAnsiTheme="minorHAnsi"/>
          <w:iCs/>
          <w:sz w:val="22"/>
          <w:szCs w:val="22"/>
          <w:lang w:val="hr-HR"/>
        </w:rPr>
        <w:t xml:space="preserve"> koji su</w:t>
      </w:r>
      <w:r w:rsidR="00B56269" w:rsidRPr="00E05534">
        <w:rPr>
          <w:rFonts w:asciiTheme="minorHAnsi" w:hAnsiTheme="minorHAnsi"/>
          <w:iCs/>
          <w:sz w:val="22"/>
          <w:szCs w:val="22"/>
          <w:lang w:val="hr-HR"/>
        </w:rPr>
        <w:t xml:space="preserve"> ostvareni na razini </w:t>
      </w:r>
      <w:r w:rsidR="00B56269">
        <w:rPr>
          <w:rFonts w:asciiTheme="minorHAnsi" w:hAnsiTheme="minorHAnsi"/>
          <w:iCs/>
          <w:sz w:val="22"/>
          <w:szCs w:val="22"/>
          <w:lang w:val="hr-HR"/>
        </w:rPr>
        <w:t xml:space="preserve">plana i </w:t>
      </w:r>
      <w:r w:rsidR="007461C8">
        <w:rPr>
          <w:rFonts w:asciiTheme="minorHAnsi" w:hAnsiTheme="minorHAnsi"/>
          <w:iCs/>
          <w:sz w:val="22"/>
          <w:szCs w:val="22"/>
          <w:lang w:val="hr-HR"/>
        </w:rPr>
        <w:t>1</w:t>
      </w:r>
      <w:r w:rsidR="00B56269">
        <w:rPr>
          <w:rFonts w:asciiTheme="minorHAnsi" w:hAnsiTheme="minorHAnsi"/>
          <w:iCs/>
          <w:sz w:val="22"/>
          <w:szCs w:val="22"/>
          <w:lang w:val="hr-HR"/>
        </w:rPr>
        <w:t>5</w:t>
      </w:r>
      <w:r w:rsidR="00B56269" w:rsidRPr="00E05534">
        <w:rPr>
          <w:rFonts w:asciiTheme="minorHAnsi" w:hAnsiTheme="minorHAnsi"/>
          <w:iCs/>
          <w:sz w:val="22"/>
          <w:szCs w:val="22"/>
          <w:lang w:val="hr-HR"/>
        </w:rPr>
        <w:t xml:space="preserve">% </w:t>
      </w:r>
      <w:r w:rsidR="00B56269">
        <w:rPr>
          <w:rFonts w:asciiTheme="minorHAnsi" w:hAnsiTheme="minorHAnsi"/>
          <w:iCs/>
          <w:sz w:val="22"/>
          <w:szCs w:val="22"/>
          <w:lang w:val="hr-HR"/>
        </w:rPr>
        <w:t>manje</w:t>
      </w:r>
      <w:r w:rsidR="00B56269" w:rsidRPr="00E05534">
        <w:rPr>
          <w:rFonts w:asciiTheme="minorHAnsi" w:hAnsiTheme="minorHAnsi"/>
          <w:iCs/>
          <w:sz w:val="22"/>
          <w:szCs w:val="22"/>
          <w:lang w:val="hr-HR"/>
        </w:rPr>
        <w:t xml:space="preserve"> u odnosu na isto razdoblje prethodne godine</w:t>
      </w:r>
      <w:r w:rsidR="00B56269">
        <w:rPr>
          <w:rFonts w:asciiTheme="minorHAnsi" w:hAnsiTheme="minorHAnsi"/>
          <w:iCs/>
          <w:sz w:val="22"/>
          <w:szCs w:val="22"/>
          <w:lang w:val="hr-HR"/>
        </w:rPr>
        <w:t xml:space="preserve"> što je posljedica </w:t>
      </w:r>
      <w:r w:rsidR="00A179D5">
        <w:rPr>
          <w:rFonts w:asciiTheme="minorHAnsi" w:hAnsiTheme="minorHAnsi"/>
          <w:iCs/>
          <w:sz w:val="22"/>
          <w:szCs w:val="22"/>
          <w:lang w:val="hr-HR"/>
        </w:rPr>
        <w:t>manjeg prisustva djece u vrtiću</w:t>
      </w:r>
      <w:r w:rsidR="00B56269">
        <w:rPr>
          <w:rFonts w:asciiTheme="minorHAnsi" w:hAnsiTheme="minorHAnsi"/>
          <w:iCs/>
          <w:sz w:val="22"/>
          <w:szCs w:val="22"/>
          <w:lang w:val="hr-HR"/>
        </w:rPr>
        <w:t xml:space="preserve"> </w:t>
      </w:r>
      <w:r w:rsidR="009B5B7D">
        <w:rPr>
          <w:rFonts w:asciiTheme="minorHAnsi" w:hAnsiTheme="minorHAnsi"/>
          <w:iCs/>
          <w:sz w:val="22"/>
          <w:szCs w:val="22"/>
          <w:lang w:val="hr-HR"/>
        </w:rPr>
        <w:t>radi provođenja</w:t>
      </w:r>
      <w:r w:rsidR="00B56269">
        <w:rPr>
          <w:rFonts w:asciiTheme="minorHAnsi" w:hAnsiTheme="minorHAnsi"/>
          <w:iCs/>
          <w:sz w:val="22"/>
          <w:szCs w:val="22"/>
          <w:lang w:val="hr-HR"/>
        </w:rPr>
        <w:t xml:space="preserve"> mjera zaštite od širenja epidemije korona virusa</w:t>
      </w:r>
      <w:r w:rsidR="00B56269" w:rsidRPr="00470FAA">
        <w:rPr>
          <w:rFonts w:asciiTheme="minorHAnsi" w:hAnsiTheme="minorHAnsi"/>
          <w:iCs/>
          <w:sz w:val="22"/>
          <w:szCs w:val="22"/>
          <w:lang w:val="hr-HR"/>
        </w:rPr>
        <w:t xml:space="preserve">. Nadalje, </w:t>
      </w:r>
      <w:r w:rsidRPr="00470FAA">
        <w:rPr>
          <w:rFonts w:asciiTheme="minorHAnsi" w:hAnsiTheme="minorHAnsi"/>
          <w:iCs/>
          <w:sz w:val="22"/>
          <w:szCs w:val="22"/>
          <w:lang w:val="hr-HR"/>
        </w:rPr>
        <w:t>rashodi</w:t>
      </w:r>
      <w:r w:rsidRPr="00E05534">
        <w:rPr>
          <w:rFonts w:asciiTheme="minorHAnsi" w:hAnsiTheme="minorHAnsi"/>
          <w:iCs/>
          <w:sz w:val="22"/>
          <w:szCs w:val="22"/>
          <w:lang w:val="hr-HR"/>
        </w:rPr>
        <w:t xml:space="preserve"> za en</w:t>
      </w:r>
      <w:r w:rsidR="00FB2FDA">
        <w:rPr>
          <w:rFonts w:asciiTheme="minorHAnsi" w:hAnsiTheme="minorHAnsi"/>
          <w:iCs/>
          <w:sz w:val="22"/>
          <w:szCs w:val="22"/>
          <w:lang w:val="hr-HR"/>
        </w:rPr>
        <w:t>ergiju</w:t>
      </w:r>
      <w:r w:rsidR="009B5B7D">
        <w:rPr>
          <w:rFonts w:asciiTheme="minorHAnsi" w:hAnsiTheme="minorHAnsi"/>
          <w:iCs/>
          <w:sz w:val="22"/>
          <w:szCs w:val="22"/>
          <w:lang w:val="hr-HR"/>
        </w:rPr>
        <w:t xml:space="preserve"> koji čine 62% udjela u ovoj skupini rashoda izvršeni su na razini od 99% </w:t>
      </w:r>
      <w:r w:rsidR="00FB2FDA">
        <w:rPr>
          <w:rFonts w:asciiTheme="minorHAnsi" w:hAnsiTheme="minorHAnsi"/>
          <w:iCs/>
          <w:sz w:val="22"/>
          <w:szCs w:val="22"/>
          <w:lang w:val="hr-HR"/>
        </w:rPr>
        <w:t xml:space="preserve">plana i </w:t>
      </w:r>
      <w:r w:rsidR="009B5B7D">
        <w:rPr>
          <w:rFonts w:asciiTheme="minorHAnsi" w:hAnsiTheme="minorHAnsi"/>
          <w:iCs/>
          <w:sz w:val="22"/>
          <w:szCs w:val="22"/>
          <w:lang w:val="hr-HR"/>
        </w:rPr>
        <w:t>10</w:t>
      </w:r>
      <w:r w:rsidRPr="00E05534">
        <w:rPr>
          <w:rFonts w:asciiTheme="minorHAnsi" w:hAnsiTheme="minorHAnsi"/>
          <w:iCs/>
          <w:sz w:val="22"/>
          <w:szCs w:val="22"/>
          <w:lang w:val="hr-HR"/>
        </w:rPr>
        <w:t>% više u odnosu na isto razdoblje prethodne godine,</w:t>
      </w:r>
      <w:r w:rsidR="00B56269">
        <w:rPr>
          <w:rFonts w:asciiTheme="minorHAnsi" w:hAnsiTheme="minorHAnsi"/>
          <w:iCs/>
          <w:sz w:val="22"/>
          <w:szCs w:val="22"/>
          <w:lang w:val="hr-HR"/>
        </w:rPr>
        <w:t xml:space="preserve"> a povećanje ovih rashoda vezano je uz </w:t>
      </w:r>
      <w:r w:rsidR="0016498C">
        <w:rPr>
          <w:rFonts w:asciiTheme="minorHAnsi" w:hAnsiTheme="minorHAnsi"/>
          <w:iCs/>
          <w:sz w:val="22"/>
          <w:szCs w:val="22"/>
          <w:lang w:val="hr-HR"/>
        </w:rPr>
        <w:t xml:space="preserve">veći utrošak električne energije zbog </w:t>
      </w:r>
      <w:r w:rsidR="00F85F93">
        <w:rPr>
          <w:rFonts w:asciiTheme="minorHAnsi" w:hAnsiTheme="minorHAnsi"/>
          <w:iCs/>
          <w:sz w:val="22"/>
          <w:szCs w:val="22"/>
          <w:lang w:val="hr-HR"/>
        </w:rPr>
        <w:t>proširenj</w:t>
      </w:r>
      <w:r w:rsidR="0016498C">
        <w:rPr>
          <w:rFonts w:asciiTheme="minorHAnsi" w:hAnsiTheme="minorHAnsi"/>
          <w:iCs/>
          <w:sz w:val="22"/>
          <w:szCs w:val="22"/>
          <w:lang w:val="hr-HR"/>
        </w:rPr>
        <w:t>a</w:t>
      </w:r>
      <w:r w:rsidR="00F85F93">
        <w:rPr>
          <w:rFonts w:asciiTheme="minorHAnsi" w:hAnsiTheme="minorHAnsi"/>
          <w:iCs/>
          <w:sz w:val="22"/>
          <w:szCs w:val="22"/>
          <w:lang w:val="hr-HR"/>
        </w:rPr>
        <w:t xml:space="preserve"> mreže </w:t>
      </w:r>
      <w:r w:rsidR="00B56269">
        <w:rPr>
          <w:rFonts w:asciiTheme="minorHAnsi" w:hAnsiTheme="minorHAnsi"/>
          <w:iCs/>
          <w:sz w:val="22"/>
          <w:szCs w:val="22"/>
          <w:lang w:val="hr-HR"/>
        </w:rPr>
        <w:t>javne rasvjete</w:t>
      </w:r>
      <w:r w:rsidR="0016498C">
        <w:rPr>
          <w:rFonts w:asciiTheme="minorHAnsi" w:hAnsiTheme="minorHAnsi"/>
          <w:iCs/>
          <w:sz w:val="22"/>
          <w:szCs w:val="22"/>
          <w:lang w:val="hr-HR"/>
        </w:rPr>
        <w:t xml:space="preserve"> i za grijanje</w:t>
      </w:r>
      <w:r w:rsidR="00F85F93">
        <w:rPr>
          <w:rFonts w:asciiTheme="minorHAnsi" w:hAnsiTheme="minorHAnsi"/>
          <w:iCs/>
          <w:sz w:val="22"/>
          <w:szCs w:val="22"/>
          <w:lang w:val="hr-HR"/>
        </w:rPr>
        <w:t xml:space="preserve"> u određenim poslovnim objektima. Također, u</w:t>
      </w:r>
      <w:r w:rsidR="00B56269" w:rsidRPr="00E05534">
        <w:rPr>
          <w:rFonts w:asciiTheme="minorHAnsi" w:hAnsiTheme="minorHAnsi"/>
          <w:iCs/>
          <w:sz w:val="22"/>
          <w:szCs w:val="22"/>
          <w:lang w:val="hr-HR"/>
        </w:rPr>
        <w:t>nutar ove skupine izvršeni su</w:t>
      </w:r>
      <w:r w:rsidRPr="00E05534">
        <w:rPr>
          <w:rFonts w:asciiTheme="minorHAnsi" w:hAnsiTheme="minorHAnsi"/>
          <w:iCs/>
          <w:sz w:val="22"/>
          <w:szCs w:val="22"/>
          <w:lang w:val="hr-HR"/>
        </w:rPr>
        <w:t xml:space="preserve"> </w:t>
      </w:r>
      <w:r w:rsidR="00B56269">
        <w:rPr>
          <w:rFonts w:asciiTheme="minorHAnsi" w:hAnsiTheme="minorHAnsi"/>
          <w:iCs/>
          <w:sz w:val="22"/>
          <w:szCs w:val="22"/>
          <w:lang w:val="hr-HR"/>
        </w:rPr>
        <w:t xml:space="preserve">i </w:t>
      </w:r>
      <w:r w:rsidRPr="00E05534">
        <w:rPr>
          <w:rFonts w:asciiTheme="minorHAnsi" w:hAnsiTheme="minorHAnsi"/>
          <w:iCs/>
          <w:sz w:val="22"/>
          <w:szCs w:val="22"/>
          <w:lang w:val="hr-HR"/>
        </w:rPr>
        <w:t xml:space="preserve">rashodi za materijal i dijelove za tekuće i investicijsko održavanje u visini od </w:t>
      </w:r>
      <w:r w:rsidR="009B5B7D">
        <w:rPr>
          <w:rFonts w:asciiTheme="minorHAnsi" w:hAnsiTheme="minorHAnsi"/>
          <w:iCs/>
          <w:sz w:val="22"/>
          <w:szCs w:val="22"/>
          <w:lang w:val="hr-HR"/>
        </w:rPr>
        <w:t>96</w:t>
      </w:r>
      <w:r w:rsidRPr="00E05534">
        <w:rPr>
          <w:rFonts w:asciiTheme="minorHAnsi" w:hAnsiTheme="minorHAnsi"/>
          <w:iCs/>
          <w:sz w:val="22"/>
          <w:szCs w:val="22"/>
          <w:lang w:val="hr-HR"/>
        </w:rPr>
        <w:t xml:space="preserve">% plana i </w:t>
      </w:r>
      <w:r w:rsidR="009B5B7D">
        <w:rPr>
          <w:rFonts w:asciiTheme="minorHAnsi" w:hAnsiTheme="minorHAnsi"/>
          <w:iCs/>
          <w:sz w:val="22"/>
          <w:szCs w:val="22"/>
          <w:lang w:val="hr-HR"/>
        </w:rPr>
        <w:t>dvostruko više</w:t>
      </w:r>
      <w:r w:rsidRPr="00E05534">
        <w:rPr>
          <w:rFonts w:asciiTheme="minorHAnsi" w:hAnsiTheme="minorHAnsi"/>
          <w:iCs/>
          <w:sz w:val="22"/>
          <w:szCs w:val="22"/>
          <w:lang w:val="hr-HR"/>
        </w:rPr>
        <w:t xml:space="preserve"> u odnosu na prethodnu godinu, ali </w:t>
      </w:r>
      <w:r w:rsidR="009B5B7D">
        <w:rPr>
          <w:rFonts w:asciiTheme="minorHAnsi" w:hAnsiTheme="minorHAnsi"/>
          <w:iCs/>
          <w:sz w:val="22"/>
          <w:szCs w:val="22"/>
          <w:lang w:val="hr-HR"/>
        </w:rPr>
        <w:t xml:space="preserve">su </w:t>
      </w:r>
      <w:r w:rsidRPr="00E05534">
        <w:rPr>
          <w:rFonts w:asciiTheme="minorHAnsi" w:hAnsiTheme="minorHAnsi"/>
          <w:iCs/>
          <w:sz w:val="22"/>
          <w:szCs w:val="22"/>
          <w:lang w:val="hr-HR"/>
        </w:rPr>
        <w:t>bez većeg utjecaja na ukupnu realizaciju</w:t>
      </w:r>
      <w:r w:rsidR="00C42C47">
        <w:rPr>
          <w:rFonts w:asciiTheme="minorHAnsi" w:hAnsiTheme="minorHAnsi"/>
          <w:iCs/>
          <w:sz w:val="22"/>
          <w:szCs w:val="22"/>
          <w:lang w:val="hr-HR"/>
        </w:rPr>
        <w:t xml:space="preserve"> ove grupe rashoda</w:t>
      </w:r>
      <w:r w:rsidRPr="00E05534">
        <w:rPr>
          <w:rFonts w:asciiTheme="minorHAnsi" w:hAnsiTheme="minorHAnsi"/>
          <w:iCs/>
          <w:sz w:val="22"/>
          <w:szCs w:val="22"/>
          <w:lang w:val="hr-HR"/>
        </w:rPr>
        <w:t xml:space="preserve"> jer su ostvareni u manjem apsolutnom iznosu</w:t>
      </w:r>
      <w:r w:rsidR="0018400C">
        <w:rPr>
          <w:rFonts w:asciiTheme="minorHAnsi" w:hAnsiTheme="minorHAnsi"/>
          <w:iCs/>
          <w:sz w:val="22"/>
          <w:szCs w:val="22"/>
          <w:lang w:val="hr-HR"/>
        </w:rPr>
        <w:t xml:space="preserve">, kao i </w:t>
      </w:r>
      <w:r w:rsidRPr="00E05534">
        <w:rPr>
          <w:rFonts w:asciiTheme="minorHAnsi" w:hAnsiTheme="minorHAnsi"/>
          <w:iCs/>
          <w:sz w:val="22"/>
          <w:szCs w:val="22"/>
          <w:lang w:val="hr-HR"/>
        </w:rPr>
        <w:t xml:space="preserve">rashodi za sitni inventar i auto gume </w:t>
      </w:r>
      <w:r w:rsidR="0018400C">
        <w:rPr>
          <w:rFonts w:asciiTheme="minorHAnsi" w:hAnsiTheme="minorHAnsi"/>
          <w:iCs/>
          <w:sz w:val="22"/>
          <w:szCs w:val="22"/>
          <w:lang w:val="hr-HR"/>
        </w:rPr>
        <w:t xml:space="preserve">koji </w:t>
      </w:r>
      <w:r w:rsidR="009B5B7D">
        <w:rPr>
          <w:rFonts w:asciiTheme="minorHAnsi" w:hAnsiTheme="minorHAnsi"/>
          <w:iCs/>
          <w:sz w:val="22"/>
          <w:szCs w:val="22"/>
          <w:lang w:val="hr-HR"/>
        </w:rPr>
        <w:t>su ostvareni na razini od 75</w:t>
      </w:r>
      <w:r w:rsidRPr="00E05534">
        <w:rPr>
          <w:rFonts w:asciiTheme="minorHAnsi" w:hAnsiTheme="minorHAnsi"/>
          <w:iCs/>
          <w:sz w:val="22"/>
          <w:szCs w:val="22"/>
          <w:lang w:val="hr-HR"/>
        </w:rPr>
        <w:t xml:space="preserve">% plana i </w:t>
      </w:r>
      <w:r w:rsidR="009B5B7D">
        <w:rPr>
          <w:rFonts w:asciiTheme="minorHAnsi" w:hAnsiTheme="minorHAnsi"/>
          <w:iCs/>
          <w:sz w:val="22"/>
          <w:szCs w:val="22"/>
          <w:lang w:val="hr-HR"/>
        </w:rPr>
        <w:t>4</w:t>
      </w:r>
      <w:r w:rsidRPr="00E05534">
        <w:rPr>
          <w:rFonts w:asciiTheme="minorHAnsi" w:hAnsiTheme="minorHAnsi"/>
          <w:iCs/>
          <w:sz w:val="22"/>
          <w:szCs w:val="22"/>
          <w:lang w:val="hr-HR"/>
        </w:rPr>
        <w:t xml:space="preserve">% </w:t>
      </w:r>
      <w:r w:rsidR="009B5B7D">
        <w:rPr>
          <w:rFonts w:asciiTheme="minorHAnsi" w:hAnsiTheme="minorHAnsi"/>
          <w:iCs/>
          <w:sz w:val="22"/>
          <w:szCs w:val="22"/>
          <w:lang w:val="hr-HR"/>
        </w:rPr>
        <w:t>manje</w:t>
      </w:r>
      <w:r w:rsidRPr="00E05534">
        <w:rPr>
          <w:rFonts w:asciiTheme="minorHAnsi" w:hAnsiTheme="minorHAnsi"/>
          <w:iCs/>
          <w:sz w:val="22"/>
          <w:szCs w:val="22"/>
          <w:lang w:val="hr-HR"/>
        </w:rPr>
        <w:t xml:space="preserve"> u odnosu na isto razdoblje prethodne godine, </w:t>
      </w:r>
      <w:r w:rsidR="00C42C47">
        <w:rPr>
          <w:rFonts w:asciiTheme="minorHAnsi" w:hAnsiTheme="minorHAnsi"/>
          <w:iCs/>
          <w:sz w:val="22"/>
          <w:szCs w:val="22"/>
          <w:lang w:val="hr-HR"/>
        </w:rPr>
        <w:t>što je ovisno</w:t>
      </w:r>
      <w:r w:rsidRPr="00E05534">
        <w:rPr>
          <w:rFonts w:asciiTheme="minorHAnsi" w:hAnsiTheme="minorHAnsi"/>
          <w:iCs/>
          <w:sz w:val="22"/>
          <w:szCs w:val="22"/>
          <w:lang w:val="hr-HR"/>
        </w:rPr>
        <w:t xml:space="preserve"> o dinamici nabave </w:t>
      </w:r>
      <w:r w:rsidR="00C42C47">
        <w:rPr>
          <w:rFonts w:asciiTheme="minorHAnsi" w:hAnsiTheme="minorHAnsi"/>
          <w:iCs/>
          <w:sz w:val="22"/>
          <w:szCs w:val="22"/>
          <w:lang w:val="hr-HR"/>
        </w:rPr>
        <w:t>i</w:t>
      </w:r>
      <w:r w:rsidRPr="00E05534">
        <w:rPr>
          <w:rFonts w:asciiTheme="minorHAnsi" w:hAnsiTheme="minorHAnsi"/>
          <w:iCs/>
          <w:sz w:val="22"/>
          <w:szCs w:val="22"/>
          <w:lang w:val="hr-HR"/>
        </w:rPr>
        <w:t xml:space="preserve"> potrebama procesa rada</w:t>
      </w:r>
      <w:r w:rsidR="00F85F93">
        <w:rPr>
          <w:rFonts w:asciiTheme="minorHAnsi" w:hAnsiTheme="minorHAnsi"/>
          <w:iCs/>
          <w:sz w:val="22"/>
          <w:szCs w:val="22"/>
          <w:lang w:val="hr-HR"/>
        </w:rPr>
        <w:t>. Na kraju,</w:t>
      </w:r>
      <w:r w:rsidRPr="00E05534">
        <w:rPr>
          <w:rFonts w:asciiTheme="minorHAnsi" w:hAnsiTheme="minorHAnsi"/>
          <w:iCs/>
          <w:sz w:val="22"/>
          <w:szCs w:val="22"/>
          <w:lang w:val="hr-HR"/>
        </w:rPr>
        <w:t xml:space="preserve"> rashodi za službenu, radnu i zaštitnu odjeću i obuću</w:t>
      </w:r>
      <w:r w:rsidR="00EE5EC8" w:rsidRPr="00E05534">
        <w:rPr>
          <w:rFonts w:asciiTheme="minorHAnsi" w:hAnsiTheme="minorHAnsi"/>
          <w:iCs/>
          <w:sz w:val="22"/>
          <w:szCs w:val="22"/>
          <w:lang w:val="hr-HR"/>
        </w:rPr>
        <w:t xml:space="preserve">, </w:t>
      </w:r>
      <w:r w:rsidR="00F85F93">
        <w:rPr>
          <w:rFonts w:asciiTheme="minorHAnsi" w:hAnsiTheme="minorHAnsi"/>
          <w:iCs/>
          <w:sz w:val="22"/>
          <w:szCs w:val="22"/>
          <w:lang w:val="hr-HR"/>
        </w:rPr>
        <w:t xml:space="preserve">ostvareni su </w:t>
      </w:r>
      <w:r w:rsidR="009B5B7D">
        <w:rPr>
          <w:rFonts w:asciiTheme="minorHAnsi" w:hAnsiTheme="minorHAnsi"/>
          <w:iCs/>
          <w:sz w:val="22"/>
          <w:szCs w:val="22"/>
          <w:lang w:val="hr-HR"/>
        </w:rPr>
        <w:t>na razini od 95</w:t>
      </w:r>
      <w:r w:rsidR="00092997">
        <w:rPr>
          <w:rFonts w:asciiTheme="minorHAnsi" w:hAnsiTheme="minorHAnsi"/>
          <w:iCs/>
          <w:sz w:val="22"/>
          <w:szCs w:val="22"/>
          <w:lang w:val="hr-HR"/>
        </w:rPr>
        <w:t>%</w:t>
      </w:r>
      <w:r w:rsidR="00F85F93">
        <w:rPr>
          <w:rFonts w:asciiTheme="minorHAnsi" w:hAnsiTheme="minorHAnsi"/>
          <w:iCs/>
          <w:sz w:val="22"/>
          <w:szCs w:val="22"/>
          <w:lang w:val="hr-HR"/>
        </w:rPr>
        <w:t xml:space="preserve"> plan</w:t>
      </w:r>
      <w:r w:rsidR="00470FAA">
        <w:rPr>
          <w:rFonts w:asciiTheme="minorHAnsi" w:hAnsiTheme="minorHAnsi"/>
          <w:iCs/>
          <w:sz w:val="22"/>
          <w:szCs w:val="22"/>
          <w:lang w:val="hr-HR"/>
        </w:rPr>
        <w:t>a</w:t>
      </w:r>
      <w:r w:rsidR="00092997">
        <w:rPr>
          <w:rFonts w:asciiTheme="minorHAnsi" w:hAnsiTheme="minorHAnsi"/>
          <w:iCs/>
          <w:sz w:val="22"/>
          <w:szCs w:val="22"/>
          <w:lang w:val="hr-HR"/>
        </w:rPr>
        <w:t xml:space="preserve"> i </w:t>
      </w:r>
      <w:r w:rsidR="00470FAA">
        <w:rPr>
          <w:rFonts w:asciiTheme="minorHAnsi" w:hAnsiTheme="minorHAnsi"/>
          <w:iCs/>
          <w:sz w:val="22"/>
          <w:szCs w:val="22"/>
          <w:lang w:val="hr-HR"/>
        </w:rPr>
        <w:t>8,6</w:t>
      </w:r>
      <w:r w:rsidR="00F85F93">
        <w:rPr>
          <w:rFonts w:asciiTheme="minorHAnsi" w:hAnsiTheme="minorHAnsi"/>
          <w:iCs/>
          <w:sz w:val="22"/>
          <w:szCs w:val="22"/>
          <w:lang w:val="hr-HR"/>
        </w:rPr>
        <w:t xml:space="preserve"> puta više</w:t>
      </w:r>
      <w:r w:rsidRPr="00E05534">
        <w:rPr>
          <w:rFonts w:asciiTheme="minorHAnsi" w:hAnsiTheme="minorHAnsi"/>
          <w:iCs/>
          <w:sz w:val="22"/>
          <w:szCs w:val="22"/>
          <w:lang w:val="hr-HR"/>
        </w:rPr>
        <w:t xml:space="preserve"> </w:t>
      </w:r>
      <w:r w:rsidR="00470FAA">
        <w:rPr>
          <w:rFonts w:asciiTheme="minorHAnsi" w:hAnsiTheme="minorHAnsi"/>
          <w:iCs/>
          <w:sz w:val="22"/>
          <w:szCs w:val="22"/>
          <w:lang w:val="hr-HR"/>
        </w:rPr>
        <w:t>nego u</w:t>
      </w:r>
      <w:r w:rsidRPr="00E05534">
        <w:rPr>
          <w:rFonts w:asciiTheme="minorHAnsi" w:hAnsiTheme="minorHAnsi"/>
          <w:iCs/>
          <w:sz w:val="22"/>
          <w:szCs w:val="22"/>
          <w:lang w:val="hr-HR"/>
        </w:rPr>
        <w:t xml:space="preserve"> prethodn</w:t>
      </w:r>
      <w:r w:rsidR="00470FAA">
        <w:rPr>
          <w:rFonts w:asciiTheme="minorHAnsi" w:hAnsiTheme="minorHAnsi"/>
          <w:iCs/>
          <w:sz w:val="22"/>
          <w:szCs w:val="22"/>
          <w:lang w:val="hr-HR"/>
        </w:rPr>
        <w:t>oj</w:t>
      </w:r>
      <w:r w:rsidRPr="00E05534">
        <w:rPr>
          <w:rFonts w:asciiTheme="minorHAnsi" w:hAnsiTheme="minorHAnsi"/>
          <w:iCs/>
          <w:sz w:val="22"/>
          <w:szCs w:val="22"/>
          <w:lang w:val="hr-HR"/>
        </w:rPr>
        <w:t xml:space="preserve"> godin</w:t>
      </w:r>
      <w:r w:rsidR="00470FAA">
        <w:rPr>
          <w:rFonts w:asciiTheme="minorHAnsi" w:hAnsiTheme="minorHAnsi"/>
          <w:iCs/>
          <w:sz w:val="22"/>
          <w:szCs w:val="22"/>
          <w:lang w:val="hr-HR"/>
        </w:rPr>
        <w:t>i</w:t>
      </w:r>
      <w:r w:rsidRPr="00E05534">
        <w:rPr>
          <w:rFonts w:asciiTheme="minorHAnsi" w:hAnsiTheme="minorHAnsi"/>
          <w:iCs/>
          <w:sz w:val="22"/>
          <w:szCs w:val="22"/>
          <w:lang w:val="hr-HR"/>
        </w:rPr>
        <w:t xml:space="preserve">, </w:t>
      </w:r>
      <w:r w:rsidR="00F85F93">
        <w:rPr>
          <w:rFonts w:asciiTheme="minorHAnsi" w:hAnsiTheme="minorHAnsi"/>
          <w:iCs/>
          <w:sz w:val="22"/>
          <w:szCs w:val="22"/>
          <w:lang w:val="hr-HR"/>
        </w:rPr>
        <w:t xml:space="preserve">a navedeno povećanje izazvano je izvanrednom potrebom nabave zaštitne radne odjeće i prateće opreme u svrhu zaštite zaposlenih </w:t>
      </w:r>
      <w:r w:rsidR="0018400C">
        <w:rPr>
          <w:rFonts w:asciiTheme="minorHAnsi" w:hAnsiTheme="minorHAnsi"/>
          <w:iCs/>
          <w:sz w:val="22"/>
          <w:szCs w:val="22"/>
          <w:lang w:val="hr-HR"/>
        </w:rPr>
        <w:t xml:space="preserve">u novonastalim okolnostima </w:t>
      </w:r>
      <w:r w:rsidR="00F85F93">
        <w:rPr>
          <w:rFonts w:asciiTheme="minorHAnsi" w:hAnsiTheme="minorHAnsi"/>
          <w:iCs/>
          <w:sz w:val="22"/>
          <w:szCs w:val="22"/>
          <w:lang w:val="hr-HR"/>
        </w:rPr>
        <w:t xml:space="preserve">koronavirusne </w:t>
      </w:r>
      <w:r w:rsidR="0018400C">
        <w:rPr>
          <w:rFonts w:asciiTheme="minorHAnsi" w:hAnsiTheme="minorHAnsi"/>
          <w:iCs/>
          <w:sz w:val="22"/>
          <w:szCs w:val="22"/>
          <w:lang w:val="hr-HR"/>
        </w:rPr>
        <w:t>epidemije</w:t>
      </w:r>
      <w:r w:rsidR="00F85F93">
        <w:rPr>
          <w:rFonts w:asciiTheme="minorHAnsi" w:hAnsiTheme="minorHAnsi"/>
          <w:iCs/>
          <w:sz w:val="22"/>
          <w:szCs w:val="22"/>
          <w:lang w:val="hr-HR"/>
        </w:rPr>
        <w:t>.</w:t>
      </w:r>
    </w:p>
    <w:p w14:paraId="609C0237" w14:textId="77777777" w:rsidR="00EE5EC8" w:rsidRPr="00E05534" w:rsidRDefault="00EE5EC8" w:rsidP="009C4A4A">
      <w:pPr>
        <w:pStyle w:val="Tijeloteksta"/>
        <w:jc w:val="both"/>
        <w:rPr>
          <w:rFonts w:asciiTheme="minorHAnsi" w:hAnsiTheme="minorHAnsi"/>
          <w:iCs/>
          <w:sz w:val="22"/>
          <w:szCs w:val="22"/>
          <w:lang w:val="hr-HR"/>
        </w:rPr>
      </w:pPr>
    </w:p>
    <w:p w14:paraId="5C0DD890"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 Rashodi za usluge</w:t>
      </w:r>
    </w:p>
    <w:p w14:paraId="1A39EB53" w14:textId="77777777" w:rsidR="009C4A4A" w:rsidRPr="00CF0156" w:rsidRDefault="009C4A4A" w:rsidP="009C4A4A">
      <w:pPr>
        <w:pStyle w:val="Tijeloteksta"/>
        <w:jc w:val="both"/>
        <w:rPr>
          <w:rFonts w:asciiTheme="minorHAnsi" w:hAnsiTheme="minorHAnsi"/>
          <w:iCs/>
          <w:sz w:val="22"/>
          <w:szCs w:val="22"/>
          <w:lang w:val="hr-HR"/>
        </w:rPr>
      </w:pPr>
    </w:p>
    <w:p w14:paraId="77155DDF" w14:textId="2C75D28A" w:rsidR="00CF0156" w:rsidRDefault="009C4A4A" w:rsidP="00CF7CCB">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za usluge planirani su </w:t>
      </w:r>
      <w:r w:rsidR="00470FAA">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470FAA">
        <w:rPr>
          <w:rFonts w:asciiTheme="minorHAnsi" w:hAnsiTheme="minorHAnsi"/>
          <w:iCs/>
          <w:sz w:val="22"/>
          <w:szCs w:val="22"/>
          <w:lang w:val="hr-HR"/>
        </w:rPr>
        <w:t>11.173.900</w:t>
      </w:r>
      <w:r w:rsidRPr="00E05534">
        <w:rPr>
          <w:rFonts w:asciiTheme="minorHAnsi" w:hAnsiTheme="minorHAnsi"/>
          <w:iCs/>
          <w:sz w:val="22"/>
          <w:szCs w:val="22"/>
          <w:lang w:val="hr-HR"/>
        </w:rPr>
        <w:t xml:space="preserve"> kn, a </w:t>
      </w:r>
      <w:r w:rsidR="00EE5EC8"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od </w:t>
      </w:r>
      <w:r w:rsidR="00470FAA">
        <w:rPr>
          <w:rFonts w:asciiTheme="minorHAnsi" w:hAnsiTheme="minorHAnsi"/>
          <w:iCs/>
          <w:sz w:val="22"/>
          <w:szCs w:val="22"/>
          <w:lang w:val="hr-HR"/>
        </w:rPr>
        <w:t>9.503.677,08</w:t>
      </w:r>
      <w:r w:rsidRPr="00E05534">
        <w:rPr>
          <w:rFonts w:asciiTheme="minorHAnsi" w:hAnsiTheme="minorHAnsi"/>
          <w:iCs/>
          <w:sz w:val="22"/>
          <w:szCs w:val="22"/>
          <w:lang w:val="hr-HR"/>
        </w:rPr>
        <w:t xml:space="preserve"> kn, što je </w:t>
      </w:r>
      <w:r w:rsidR="00470FAA">
        <w:rPr>
          <w:rFonts w:asciiTheme="minorHAnsi" w:hAnsiTheme="minorHAnsi"/>
          <w:iCs/>
          <w:sz w:val="22"/>
          <w:szCs w:val="22"/>
          <w:lang w:val="hr-HR"/>
        </w:rPr>
        <w:t>85</w:t>
      </w:r>
      <w:r w:rsidRPr="00E05534">
        <w:rPr>
          <w:rFonts w:asciiTheme="minorHAnsi" w:hAnsiTheme="minorHAnsi"/>
          <w:iCs/>
          <w:sz w:val="22"/>
          <w:szCs w:val="22"/>
          <w:lang w:val="hr-HR"/>
        </w:rPr>
        <w:t xml:space="preserve">% </w:t>
      </w:r>
      <w:r w:rsidR="009A0EE9">
        <w:rPr>
          <w:rFonts w:asciiTheme="minorHAnsi" w:hAnsiTheme="minorHAnsi"/>
          <w:iCs/>
          <w:sz w:val="22"/>
          <w:szCs w:val="22"/>
          <w:lang w:val="hr-HR"/>
        </w:rPr>
        <w:t>planiranog iznosa</w:t>
      </w:r>
      <w:r w:rsidRPr="00E05534">
        <w:rPr>
          <w:rFonts w:asciiTheme="minorHAnsi" w:hAnsiTheme="minorHAnsi"/>
          <w:iCs/>
          <w:sz w:val="22"/>
          <w:szCs w:val="22"/>
          <w:lang w:val="hr-HR"/>
        </w:rPr>
        <w:t xml:space="preserve"> i </w:t>
      </w:r>
      <w:r w:rsidR="00470FAA">
        <w:rPr>
          <w:rFonts w:asciiTheme="minorHAnsi" w:hAnsiTheme="minorHAnsi"/>
          <w:iCs/>
          <w:sz w:val="22"/>
          <w:szCs w:val="22"/>
          <w:lang w:val="hr-HR"/>
        </w:rPr>
        <w:t>4% više nego</w:t>
      </w:r>
      <w:r w:rsidR="00E2792F">
        <w:rPr>
          <w:rFonts w:asciiTheme="minorHAnsi" w:hAnsiTheme="minorHAnsi"/>
          <w:iCs/>
          <w:sz w:val="22"/>
          <w:szCs w:val="22"/>
          <w:lang w:val="hr-HR"/>
        </w:rPr>
        <w:t xml:space="preserve"> u prethodnoj godini, iako su pojedini rashodi unutar ove podskupine realizirani s većim ili manjim odstupanjima. Tako su</w:t>
      </w:r>
      <w:r w:rsidRPr="00E05534">
        <w:rPr>
          <w:rFonts w:asciiTheme="minorHAnsi" w:hAnsiTheme="minorHAnsi"/>
          <w:iCs/>
          <w:sz w:val="22"/>
          <w:szCs w:val="22"/>
          <w:lang w:val="hr-HR"/>
        </w:rPr>
        <w:t xml:space="preserve"> rashod</w:t>
      </w:r>
      <w:r w:rsidR="00E2792F">
        <w:rPr>
          <w:rFonts w:asciiTheme="minorHAnsi" w:hAnsiTheme="minorHAnsi"/>
          <w:iCs/>
          <w:sz w:val="22"/>
          <w:szCs w:val="22"/>
          <w:lang w:val="hr-HR"/>
        </w:rPr>
        <w:t>i</w:t>
      </w:r>
      <w:r w:rsidRPr="00E05534">
        <w:rPr>
          <w:rFonts w:asciiTheme="minorHAnsi" w:hAnsiTheme="minorHAnsi"/>
          <w:iCs/>
          <w:sz w:val="22"/>
          <w:szCs w:val="22"/>
          <w:lang w:val="hr-HR"/>
        </w:rPr>
        <w:t xml:space="preserve"> za usl</w:t>
      </w:r>
      <w:r w:rsidR="00470FAA">
        <w:rPr>
          <w:rFonts w:asciiTheme="minorHAnsi" w:hAnsiTheme="minorHAnsi"/>
          <w:iCs/>
          <w:sz w:val="22"/>
          <w:szCs w:val="22"/>
          <w:lang w:val="hr-HR"/>
        </w:rPr>
        <w:t>uge telefona, pošte i prijevoza</w:t>
      </w:r>
      <w:r w:rsidR="00470FAA" w:rsidRPr="00E05534">
        <w:rPr>
          <w:rFonts w:asciiTheme="minorHAnsi" w:hAnsiTheme="minorHAnsi"/>
          <w:iCs/>
          <w:sz w:val="22"/>
          <w:szCs w:val="22"/>
          <w:lang w:val="hr-HR"/>
        </w:rPr>
        <w:t xml:space="preserve">, </w:t>
      </w:r>
      <w:r w:rsidR="00470FAA">
        <w:rPr>
          <w:rFonts w:asciiTheme="minorHAnsi" w:hAnsiTheme="minorHAnsi"/>
          <w:iCs/>
          <w:sz w:val="22"/>
          <w:szCs w:val="22"/>
          <w:lang w:val="hr-HR"/>
        </w:rPr>
        <w:t>kao i rashodi za računalne usluge, zakupnine i najamnine ostali gotovo na istoj razini kao i</w:t>
      </w:r>
      <w:r w:rsidR="00E2792F" w:rsidRPr="00E05534">
        <w:rPr>
          <w:rFonts w:asciiTheme="minorHAnsi" w:hAnsiTheme="minorHAnsi"/>
          <w:iCs/>
          <w:sz w:val="22"/>
          <w:szCs w:val="22"/>
          <w:lang w:val="hr-HR"/>
        </w:rPr>
        <w:t xml:space="preserve"> prethodne</w:t>
      </w:r>
      <w:r w:rsidR="00441110">
        <w:rPr>
          <w:rFonts w:asciiTheme="minorHAnsi" w:hAnsiTheme="minorHAnsi"/>
          <w:iCs/>
          <w:sz w:val="22"/>
          <w:szCs w:val="22"/>
          <w:lang w:val="hr-HR"/>
        </w:rPr>
        <w:t xml:space="preserve"> godine, a r</w:t>
      </w:r>
      <w:r w:rsidR="00470FAA">
        <w:rPr>
          <w:rFonts w:asciiTheme="minorHAnsi" w:hAnsiTheme="minorHAnsi"/>
          <w:iCs/>
          <w:sz w:val="22"/>
          <w:szCs w:val="22"/>
          <w:lang w:val="hr-HR"/>
        </w:rPr>
        <w:t xml:space="preserve">ashodi za komunalne usluge porasli </w:t>
      </w:r>
      <w:r w:rsidR="00441110">
        <w:rPr>
          <w:rFonts w:asciiTheme="minorHAnsi" w:hAnsiTheme="minorHAnsi"/>
          <w:iCs/>
          <w:sz w:val="22"/>
          <w:szCs w:val="22"/>
          <w:lang w:val="hr-HR"/>
        </w:rPr>
        <w:t xml:space="preserve">su </w:t>
      </w:r>
      <w:r w:rsidR="00470FAA">
        <w:rPr>
          <w:rFonts w:asciiTheme="minorHAnsi" w:hAnsiTheme="minorHAnsi"/>
          <w:iCs/>
          <w:sz w:val="22"/>
          <w:szCs w:val="22"/>
          <w:lang w:val="hr-HR"/>
        </w:rPr>
        <w:t>za 5%</w:t>
      </w:r>
      <w:r w:rsidR="007E0502">
        <w:rPr>
          <w:rFonts w:asciiTheme="minorHAnsi" w:hAnsiTheme="minorHAnsi"/>
          <w:iCs/>
          <w:sz w:val="22"/>
          <w:szCs w:val="22"/>
          <w:lang w:val="hr-HR"/>
        </w:rPr>
        <w:t xml:space="preserve"> uglavnom zbog poveća</w:t>
      </w:r>
      <w:r w:rsidR="00441110">
        <w:rPr>
          <w:rFonts w:asciiTheme="minorHAnsi" w:hAnsiTheme="minorHAnsi"/>
          <w:iCs/>
          <w:sz w:val="22"/>
          <w:szCs w:val="22"/>
          <w:lang w:val="hr-HR"/>
        </w:rPr>
        <w:t>nih</w:t>
      </w:r>
      <w:r w:rsidR="007E0502">
        <w:rPr>
          <w:rFonts w:asciiTheme="minorHAnsi" w:hAnsiTheme="minorHAnsi"/>
          <w:iCs/>
          <w:sz w:val="22"/>
          <w:szCs w:val="22"/>
          <w:lang w:val="hr-HR"/>
        </w:rPr>
        <w:t xml:space="preserve"> rashoda </w:t>
      </w:r>
      <w:r w:rsidR="00441110">
        <w:rPr>
          <w:rFonts w:asciiTheme="minorHAnsi" w:hAnsiTheme="minorHAnsi"/>
          <w:iCs/>
          <w:sz w:val="22"/>
          <w:szCs w:val="22"/>
          <w:lang w:val="hr-HR"/>
        </w:rPr>
        <w:t xml:space="preserve">čišćenja </w:t>
      </w:r>
      <w:r w:rsidR="007E0502">
        <w:rPr>
          <w:rFonts w:asciiTheme="minorHAnsi" w:hAnsiTheme="minorHAnsi"/>
          <w:iCs/>
          <w:sz w:val="22"/>
          <w:szCs w:val="22"/>
          <w:lang w:val="hr-HR"/>
        </w:rPr>
        <w:t>javnih površina</w:t>
      </w:r>
      <w:r w:rsidR="00441110">
        <w:rPr>
          <w:rFonts w:asciiTheme="minorHAnsi" w:hAnsiTheme="minorHAnsi"/>
          <w:iCs/>
          <w:sz w:val="22"/>
          <w:szCs w:val="22"/>
          <w:lang w:val="hr-HR"/>
        </w:rPr>
        <w:t>. R</w:t>
      </w:r>
      <w:r w:rsidR="007E0502">
        <w:rPr>
          <w:rFonts w:asciiTheme="minorHAnsi" w:hAnsiTheme="minorHAnsi"/>
          <w:iCs/>
          <w:sz w:val="22"/>
          <w:szCs w:val="22"/>
          <w:lang w:val="hr-HR"/>
        </w:rPr>
        <w:t xml:space="preserve">ashodi za </w:t>
      </w:r>
      <w:r w:rsidR="00470FAA" w:rsidRPr="00E05534">
        <w:rPr>
          <w:rFonts w:asciiTheme="minorHAnsi" w:hAnsiTheme="minorHAnsi"/>
          <w:iCs/>
          <w:sz w:val="22"/>
          <w:szCs w:val="22"/>
          <w:lang w:val="hr-HR"/>
        </w:rPr>
        <w:t xml:space="preserve">usluge tekućeg i investicijskog održavanja </w:t>
      </w:r>
      <w:r w:rsidR="00D3261F">
        <w:rPr>
          <w:rFonts w:asciiTheme="minorHAnsi" w:hAnsiTheme="minorHAnsi"/>
          <w:iCs/>
          <w:sz w:val="22"/>
          <w:szCs w:val="22"/>
          <w:lang w:val="hr-HR"/>
        </w:rPr>
        <w:t xml:space="preserve">su u odnosu na prethodnu godinu </w:t>
      </w:r>
      <w:r w:rsidR="00441110">
        <w:rPr>
          <w:rFonts w:asciiTheme="minorHAnsi" w:hAnsiTheme="minorHAnsi"/>
          <w:iCs/>
          <w:sz w:val="22"/>
          <w:szCs w:val="22"/>
          <w:lang w:val="hr-HR"/>
        </w:rPr>
        <w:t>porasli su</w:t>
      </w:r>
      <w:r w:rsidR="00470FAA">
        <w:rPr>
          <w:rFonts w:asciiTheme="minorHAnsi" w:hAnsiTheme="minorHAnsi"/>
          <w:iCs/>
          <w:sz w:val="22"/>
          <w:szCs w:val="22"/>
          <w:lang w:val="hr-HR"/>
        </w:rPr>
        <w:t xml:space="preserve"> za 14%</w:t>
      </w:r>
      <w:r w:rsidR="007E0502">
        <w:rPr>
          <w:rFonts w:asciiTheme="minorHAnsi" w:hAnsiTheme="minorHAnsi"/>
          <w:iCs/>
          <w:sz w:val="22"/>
          <w:szCs w:val="22"/>
          <w:lang w:val="hr-HR"/>
        </w:rPr>
        <w:t xml:space="preserve"> zbog dodatn</w:t>
      </w:r>
      <w:r w:rsidR="00441110">
        <w:rPr>
          <w:rFonts w:asciiTheme="minorHAnsi" w:hAnsiTheme="minorHAnsi"/>
          <w:iCs/>
          <w:sz w:val="22"/>
          <w:szCs w:val="22"/>
          <w:lang w:val="hr-HR"/>
        </w:rPr>
        <w:t>ih</w:t>
      </w:r>
      <w:r w:rsidR="007E0502">
        <w:rPr>
          <w:rFonts w:asciiTheme="minorHAnsi" w:hAnsiTheme="minorHAnsi"/>
          <w:iCs/>
          <w:sz w:val="22"/>
          <w:szCs w:val="22"/>
          <w:lang w:val="hr-HR"/>
        </w:rPr>
        <w:t xml:space="preserve"> </w:t>
      </w:r>
      <w:r w:rsidR="00441110">
        <w:rPr>
          <w:rFonts w:asciiTheme="minorHAnsi" w:hAnsiTheme="minorHAnsi"/>
          <w:iCs/>
          <w:sz w:val="22"/>
          <w:szCs w:val="22"/>
          <w:lang w:val="hr-HR"/>
        </w:rPr>
        <w:t xml:space="preserve">potreba </w:t>
      </w:r>
      <w:r w:rsidR="007E0502">
        <w:rPr>
          <w:rFonts w:asciiTheme="minorHAnsi" w:hAnsiTheme="minorHAnsi"/>
          <w:iCs/>
          <w:sz w:val="22"/>
          <w:szCs w:val="22"/>
          <w:lang w:val="hr-HR"/>
        </w:rPr>
        <w:t>održavanja, odnosno uređenja općinskih uredskih prostorija, školske sportske dvorane i objekta stare škole u Marčeljima</w:t>
      </w:r>
      <w:r w:rsidR="0016498C">
        <w:rPr>
          <w:rFonts w:asciiTheme="minorHAnsi" w:hAnsiTheme="minorHAnsi"/>
          <w:iCs/>
          <w:sz w:val="22"/>
          <w:szCs w:val="22"/>
          <w:lang w:val="hr-HR"/>
        </w:rPr>
        <w:t>. R</w:t>
      </w:r>
      <w:r w:rsidR="00441110">
        <w:rPr>
          <w:rFonts w:asciiTheme="minorHAnsi" w:hAnsiTheme="minorHAnsi"/>
          <w:iCs/>
          <w:sz w:val="22"/>
          <w:szCs w:val="22"/>
          <w:lang w:val="hr-HR"/>
        </w:rPr>
        <w:t>ashodi za</w:t>
      </w:r>
      <w:r w:rsidR="00470FAA">
        <w:rPr>
          <w:rFonts w:asciiTheme="minorHAnsi" w:hAnsiTheme="minorHAnsi"/>
          <w:iCs/>
          <w:sz w:val="22"/>
          <w:szCs w:val="22"/>
          <w:lang w:val="hr-HR"/>
        </w:rPr>
        <w:t xml:space="preserve"> ostale usluge </w:t>
      </w:r>
      <w:r w:rsidR="00441110">
        <w:rPr>
          <w:rFonts w:asciiTheme="minorHAnsi" w:hAnsiTheme="minorHAnsi"/>
          <w:iCs/>
          <w:sz w:val="22"/>
          <w:szCs w:val="22"/>
          <w:lang w:val="hr-HR"/>
        </w:rPr>
        <w:t xml:space="preserve">porasli su </w:t>
      </w:r>
      <w:r w:rsidR="00470FAA">
        <w:rPr>
          <w:rFonts w:asciiTheme="minorHAnsi" w:hAnsiTheme="minorHAnsi"/>
          <w:iCs/>
          <w:sz w:val="22"/>
          <w:szCs w:val="22"/>
          <w:lang w:val="hr-HR"/>
        </w:rPr>
        <w:t xml:space="preserve">za 20% </w:t>
      </w:r>
      <w:r w:rsidR="00441110">
        <w:rPr>
          <w:rFonts w:asciiTheme="minorHAnsi" w:hAnsiTheme="minorHAnsi"/>
          <w:iCs/>
          <w:sz w:val="22"/>
          <w:szCs w:val="22"/>
          <w:lang w:val="hr-HR"/>
        </w:rPr>
        <w:t xml:space="preserve">zbog izvanrednih potreba civilne zaštite u uvjetima epidemije korona virusa, </w:t>
      </w:r>
      <w:r w:rsidR="009546B2">
        <w:rPr>
          <w:rFonts w:asciiTheme="minorHAnsi" w:hAnsiTheme="minorHAnsi"/>
          <w:iCs/>
          <w:sz w:val="22"/>
          <w:szCs w:val="22"/>
          <w:lang w:val="hr-HR"/>
        </w:rPr>
        <w:t>kao</w:t>
      </w:r>
      <w:r w:rsidR="00441110">
        <w:rPr>
          <w:rFonts w:asciiTheme="minorHAnsi" w:hAnsiTheme="minorHAnsi"/>
          <w:iCs/>
          <w:sz w:val="22"/>
          <w:szCs w:val="22"/>
          <w:lang w:val="hr-HR"/>
        </w:rPr>
        <w:t xml:space="preserve"> i potreb</w:t>
      </w:r>
      <w:r w:rsidR="009546B2">
        <w:rPr>
          <w:rFonts w:asciiTheme="minorHAnsi" w:hAnsiTheme="minorHAnsi"/>
          <w:iCs/>
          <w:sz w:val="22"/>
          <w:szCs w:val="22"/>
          <w:lang w:val="hr-HR"/>
        </w:rPr>
        <w:t>a vezanih uz</w:t>
      </w:r>
      <w:r w:rsidR="00441110">
        <w:rPr>
          <w:rFonts w:asciiTheme="minorHAnsi" w:hAnsiTheme="minorHAnsi"/>
          <w:iCs/>
          <w:sz w:val="22"/>
          <w:szCs w:val="22"/>
          <w:lang w:val="hr-HR"/>
        </w:rPr>
        <w:t xml:space="preserve"> </w:t>
      </w:r>
      <w:r w:rsidR="009546B2">
        <w:rPr>
          <w:rFonts w:asciiTheme="minorHAnsi" w:hAnsiTheme="minorHAnsi"/>
          <w:iCs/>
          <w:sz w:val="22"/>
          <w:szCs w:val="22"/>
          <w:lang w:val="hr-HR"/>
        </w:rPr>
        <w:t xml:space="preserve">zaštitu okoliša, a najviše su porasli </w:t>
      </w:r>
      <w:r w:rsidR="00470FAA">
        <w:rPr>
          <w:rFonts w:asciiTheme="minorHAnsi" w:hAnsiTheme="minorHAnsi"/>
          <w:iCs/>
          <w:sz w:val="22"/>
          <w:szCs w:val="22"/>
          <w:lang w:val="hr-HR"/>
        </w:rPr>
        <w:t xml:space="preserve">rashodi za </w:t>
      </w:r>
      <w:r w:rsidR="00603D21">
        <w:rPr>
          <w:rFonts w:asciiTheme="minorHAnsi" w:hAnsiTheme="minorHAnsi"/>
          <w:iCs/>
          <w:sz w:val="22"/>
          <w:szCs w:val="22"/>
          <w:lang w:val="hr-HR"/>
        </w:rPr>
        <w:t xml:space="preserve">zdravstvene i veterinarske usluge </w:t>
      </w:r>
      <w:r w:rsidR="009546B2">
        <w:rPr>
          <w:rFonts w:asciiTheme="minorHAnsi" w:hAnsiTheme="minorHAnsi"/>
          <w:iCs/>
          <w:sz w:val="22"/>
          <w:szCs w:val="22"/>
          <w:lang w:val="hr-HR"/>
        </w:rPr>
        <w:t xml:space="preserve">i to </w:t>
      </w:r>
      <w:r w:rsidR="00603D21">
        <w:rPr>
          <w:rFonts w:asciiTheme="minorHAnsi" w:hAnsiTheme="minorHAnsi"/>
          <w:iCs/>
          <w:sz w:val="22"/>
          <w:szCs w:val="22"/>
          <w:lang w:val="hr-HR"/>
        </w:rPr>
        <w:t xml:space="preserve">za </w:t>
      </w:r>
      <w:r w:rsidR="009546B2">
        <w:rPr>
          <w:rFonts w:asciiTheme="minorHAnsi" w:hAnsiTheme="minorHAnsi"/>
          <w:iCs/>
          <w:sz w:val="22"/>
          <w:szCs w:val="22"/>
          <w:lang w:val="hr-HR"/>
        </w:rPr>
        <w:t>42</w:t>
      </w:r>
      <w:r w:rsidR="00603D21">
        <w:rPr>
          <w:rFonts w:asciiTheme="minorHAnsi" w:hAnsiTheme="minorHAnsi"/>
          <w:iCs/>
          <w:sz w:val="22"/>
          <w:szCs w:val="22"/>
          <w:lang w:val="hr-HR"/>
        </w:rPr>
        <w:t xml:space="preserve">%, </w:t>
      </w:r>
      <w:r w:rsidR="009546B2">
        <w:rPr>
          <w:rFonts w:asciiTheme="minorHAnsi" w:hAnsiTheme="minorHAnsi"/>
          <w:iCs/>
          <w:sz w:val="22"/>
          <w:szCs w:val="22"/>
          <w:lang w:val="hr-HR"/>
        </w:rPr>
        <w:t>uglavnom</w:t>
      </w:r>
      <w:r w:rsidR="00603D21">
        <w:rPr>
          <w:rFonts w:asciiTheme="minorHAnsi" w:hAnsiTheme="minorHAnsi"/>
          <w:iCs/>
          <w:sz w:val="22"/>
          <w:szCs w:val="22"/>
          <w:lang w:val="hr-HR"/>
        </w:rPr>
        <w:t xml:space="preserve"> zbog povećanih rashoda za usluge zbrinjavanja napuštenih životinja</w:t>
      </w:r>
      <w:r w:rsidR="009546B2">
        <w:rPr>
          <w:rFonts w:asciiTheme="minorHAnsi" w:hAnsiTheme="minorHAnsi"/>
          <w:iCs/>
          <w:sz w:val="22"/>
          <w:szCs w:val="22"/>
          <w:lang w:val="hr-HR"/>
        </w:rPr>
        <w:t>.</w:t>
      </w:r>
      <w:r w:rsidR="00603D21">
        <w:rPr>
          <w:rFonts w:asciiTheme="minorHAnsi" w:hAnsiTheme="minorHAnsi"/>
          <w:iCs/>
          <w:sz w:val="22"/>
          <w:szCs w:val="22"/>
          <w:lang w:val="hr-HR"/>
        </w:rPr>
        <w:t xml:space="preserve"> </w:t>
      </w:r>
      <w:r w:rsidR="00D616CF">
        <w:rPr>
          <w:rFonts w:asciiTheme="minorHAnsi" w:hAnsiTheme="minorHAnsi"/>
          <w:iCs/>
          <w:sz w:val="22"/>
          <w:szCs w:val="22"/>
          <w:lang w:val="hr-HR"/>
        </w:rPr>
        <w:t xml:space="preserve">S druge strane, </w:t>
      </w:r>
      <w:r w:rsidRPr="00E05534">
        <w:rPr>
          <w:rFonts w:asciiTheme="minorHAnsi" w:hAnsiTheme="minorHAnsi"/>
          <w:iCs/>
          <w:sz w:val="22"/>
          <w:szCs w:val="22"/>
          <w:lang w:val="hr-HR"/>
        </w:rPr>
        <w:t xml:space="preserve">u odnosu </w:t>
      </w:r>
      <w:r w:rsidR="00EE5EC8" w:rsidRPr="00E05534">
        <w:rPr>
          <w:rFonts w:asciiTheme="minorHAnsi" w:hAnsiTheme="minorHAnsi"/>
          <w:iCs/>
          <w:sz w:val="22"/>
          <w:szCs w:val="22"/>
          <w:lang w:val="hr-HR"/>
        </w:rPr>
        <w:t>prethodn</w:t>
      </w:r>
      <w:r w:rsidR="009546B2">
        <w:rPr>
          <w:rFonts w:asciiTheme="minorHAnsi" w:hAnsiTheme="minorHAnsi"/>
          <w:iCs/>
          <w:sz w:val="22"/>
          <w:szCs w:val="22"/>
          <w:lang w:val="hr-HR"/>
        </w:rPr>
        <w:t>u</w:t>
      </w:r>
      <w:r w:rsidR="00EE5EC8" w:rsidRPr="00E05534">
        <w:rPr>
          <w:rFonts w:asciiTheme="minorHAnsi" w:hAnsiTheme="minorHAnsi"/>
          <w:iCs/>
          <w:sz w:val="22"/>
          <w:szCs w:val="22"/>
          <w:lang w:val="hr-HR"/>
        </w:rPr>
        <w:t xml:space="preserve"> godin</w:t>
      </w:r>
      <w:r w:rsidR="009546B2">
        <w:rPr>
          <w:rFonts w:asciiTheme="minorHAnsi" w:hAnsiTheme="minorHAnsi"/>
          <w:iCs/>
          <w:sz w:val="22"/>
          <w:szCs w:val="22"/>
          <w:lang w:val="hr-HR"/>
        </w:rPr>
        <w:t>u</w:t>
      </w:r>
      <w:r w:rsidRPr="00E05534">
        <w:rPr>
          <w:rFonts w:asciiTheme="minorHAnsi" w:hAnsiTheme="minorHAnsi"/>
          <w:iCs/>
          <w:sz w:val="22"/>
          <w:szCs w:val="22"/>
          <w:lang w:val="hr-HR"/>
        </w:rPr>
        <w:t xml:space="preserve">, </w:t>
      </w:r>
      <w:r w:rsidR="00603D21">
        <w:rPr>
          <w:rFonts w:asciiTheme="minorHAnsi" w:hAnsiTheme="minorHAnsi"/>
          <w:iCs/>
          <w:sz w:val="22"/>
          <w:szCs w:val="22"/>
          <w:lang w:val="hr-HR"/>
        </w:rPr>
        <w:t xml:space="preserve">rashodi za </w:t>
      </w:r>
      <w:r w:rsidRPr="00E05534">
        <w:rPr>
          <w:rFonts w:asciiTheme="minorHAnsi" w:hAnsiTheme="minorHAnsi"/>
          <w:iCs/>
          <w:sz w:val="22"/>
          <w:szCs w:val="22"/>
          <w:lang w:val="hr-HR"/>
        </w:rPr>
        <w:t xml:space="preserve">usluge promidžbe i informiranja </w:t>
      </w:r>
      <w:r w:rsidR="00603D21">
        <w:rPr>
          <w:rFonts w:asciiTheme="minorHAnsi" w:hAnsiTheme="minorHAnsi"/>
          <w:iCs/>
          <w:sz w:val="22"/>
          <w:szCs w:val="22"/>
          <w:lang w:val="hr-HR"/>
        </w:rPr>
        <w:t xml:space="preserve">smanjeni su </w:t>
      </w:r>
      <w:r w:rsidR="002A2CCE">
        <w:rPr>
          <w:rFonts w:asciiTheme="minorHAnsi" w:hAnsiTheme="minorHAnsi"/>
          <w:iCs/>
          <w:sz w:val="22"/>
          <w:szCs w:val="22"/>
          <w:lang w:val="hr-HR"/>
        </w:rPr>
        <w:t xml:space="preserve">za </w:t>
      </w:r>
      <w:r w:rsidR="009546B2">
        <w:rPr>
          <w:rFonts w:asciiTheme="minorHAnsi" w:hAnsiTheme="minorHAnsi"/>
          <w:iCs/>
          <w:sz w:val="22"/>
          <w:szCs w:val="22"/>
          <w:lang w:val="hr-HR"/>
        </w:rPr>
        <w:t>19% te</w:t>
      </w:r>
      <w:r w:rsidR="007022F4">
        <w:rPr>
          <w:rFonts w:asciiTheme="minorHAnsi" w:hAnsiTheme="minorHAnsi"/>
          <w:iCs/>
          <w:sz w:val="22"/>
          <w:szCs w:val="22"/>
          <w:lang w:val="hr-HR"/>
        </w:rPr>
        <w:t xml:space="preserve"> rashodi za int</w:t>
      </w:r>
      <w:r w:rsidR="009546B2">
        <w:rPr>
          <w:rFonts w:asciiTheme="minorHAnsi" w:hAnsiTheme="minorHAnsi"/>
          <w:iCs/>
          <w:sz w:val="22"/>
          <w:szCs w:val="22"/>
          <w:lang w:val="hr-HR"/>
        </w:rPr>
        <w:t>elektualne i osobne usluge za 31</w:t>
      </w:r>
      <w:r w:rsidR="007022F4">
        <w:rPr>
          <w:rFonts w:asciiTheme="minorHAnsi" w:hAnsiTheme="minorHAnsi"/>
          <w:iCs/>
          <w:sz w:val="22"/>
          <w:szCs w:val="22"/>
          <w:lang w:val="hr-HR"/>
        </w:rPr>
        <w:t xml:space="preserve">%, sve </w:t>
      </w:r>
      <w:r w:rsidR="002A2CCE">
        <w:rPr>
          <w:rFonts w:asciiTheme="minorHAnsi" w:hAnsiTheme="minorHAnsi"/>
          <w:iCs/>
          <w:sz w:val="22"/>
          <w:szCs w:val="22"/>
          <w:lang w:val="hr-HR"/>
        </w:rPr>
        <w:t xml:space="preserve">zbog </w:t>
      </w:r>
      <w:r w:rsidR="007022F4">
        <w:rPr>
          <w:rFonts w:asciiTheme="minorHAnsi" w:hAnsiTheme="minorHAnsi"/>
          <w:iCs/>
          <w:sz w:val="22"/>
          <w:szCs w:val="22"/>
          <w:lang w:val="hr-HR"/>
        </w:rPr>
        <w:t xml:space="preserve">manje </w:t>
      </w:r>
      <w:r w:rsidR="002A2CCE">
        <w:rPr>
          <w:rFonts w:asciiTheme="minorHAnsi" w:hAnsiTheme="minorHAnsi"/>
          <w:iCs/>
          <w:sz w:val="22"/>
          <w:szCs w:val="22"/>
          <w:lang w:val="hr-HR"/>
        </w:rPr>
        <w:t xml:space="preserve">realizacije rashoda za projekte </w:t>
      </w:r>
      <w:r w:rsidR="00530F13">
        <w:rPr>
          <w:rFonts w:asciiTheme="minorHAnsi" w:hAnsiTheme="minorHAnsi"/>
          <w:iCs/>
          <w:sz w:val="22"/>
          <w:szCs w:val="22"/>
          <w:lang w:val="hr-HR"/>
        </w:rPr>
        <w:t xml:space="preserve">financirane iz EU pomoći </w:t>
      </w:r>
      <w:r w:rsidR="00F224C2">
        <w:rPr>
          <w:rFonts w:asciiTheme="minorHAnsi" w:hAnsiTheme="minorHAnsi"/>
          <w:iCs/>
          <w:sz w:val="22"/>
          <w:szCs w:val="22"/>
          <w:lang w:val="hr-HR"/>
        </w:rPr>
        <w:t>čija</w:t>
      </w:r>
      <w:r w:rsidR="007022F4">
        <w:rPr>
          <w:rFonts w:asciiTheme="minorHAnsi" w:hAnsiTheme="minorHAnsi"/>
          <w:iCs/>
          <w:sz w:val="22"/>
          <w:szCs w:val="22"/>
          <w:lang w:val="hr-HR"/>
        </w:rPr>
        <w:t xml:space="preserve"> je dinamika izvršavanja usklađena s ugovorenim obvezama pojedinog EU-projekata.</w:t>
      </w:r>
      <w:r w:rsidR="00AA70B1">
        <w:rPr>
          <w:rFonts w:asciiTheme="minorHAnsi" w:hAnsiTheme="minorHAnsi"/>
          <w:iCs/>
          <w:sz w:val="22"/>
          <w:szCs w:val="22"/>
          <w:lang w:val="hr-HR"/>
        </w:rPr>
        <w:t xml:space="preserve"> </w:t>
      </w:r>
    </w:p>
    <w:p w14:paraId="44EA8E9A" w14:textId="77777777" w:rsidR="009546B2" w:rsidRDefault="009546B2" w:rsidP="009C4A4A">
      <w:pPr>
        <w:pStyle w:val="Tijeloteksta"/>
        <w:jc w:val="both"/>
        <w:rPr>
          <w:rFonts w:asciiTheme="minorHAnsi" w:hAnsiTheme="minorHAnsi"/>
          <w:b/>
          <w:iCs/>
          <w:sz w:val="22"/>
          <w:szCs w:val="22"/>
          <w:lang w:val="hr-HR"/>
        </w:rPr>
      </w:pPr>
    </w:p>
    <w:p w14:paraId="7ED3D059"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Naknade troškova osobama izvan radnog odnosa</w:t>
      </w:r>
    </w:p>
    <w:p w14:paraId="1EECF200" w14:textId="77777777" w:rsidR="009C4A4A" w:rsidRPr="004E21A4" w:rsidRDefault="009C4A4A" w:rsidP="009C4A4A">
      <w:pPr>
        <w:pStyle w:val="Tijeloteksta"/>
        <w:jc w:val="both"/>
        <w:rPr>
          <w:rFonts w:asciiTheme="minorHAnsi" w:hAnsiTheme="minorHAnsi"/>
          <w:iCs/>
          <w:sz w:val="18"/>
          <w:szCs w:val="18"/>
          <w:lang w:val="hr-HR"/>
        </w:rPr>
      </w:pPr>
    </w:p>
    <w:p w14:paraId="030CB3A9" w14:textId="3F1AB008" w:rsidR="009C4A4A" w:rsidRPr="00E05534" w:rsidRDefault="009C4A4A" w:rsidP="009C4A4A">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Naknade troškova osobama izvan radnog odnosa planirane su u iznosu od </w:t>
      </w:r>
      <w:r w:rsidR="004F7D97">
        <w:rPr>
          <w:rFonts w:asciiTheme="minorHAnsi" w:hAnsiTheme="minorHAnsi"/>
          <w:iCs/>
          <w:sz w:val="22"/>
          <w:szCs w:val="22"/>
          <w:lang w:val="hr-HR"/>
        </w:rPr>
        <w:t>35.650</w:t>
      </w:r>
      <w:r w:rsidRPr="00E05534">
        <w:rPr>
          <w:rFonts w:asciiTheme="minorHAnsi" w:hAnsiTheme="minorHAnsi"/>
          <w:iCs/>
          <w:sz w:val="22"/>
          <w:szCs w:val="22"/>
          <w:lang w:val="hr-HR"/>
        </w:rPr>
        <w:t xml:space="preserve"> kn, a ostvarene u iznosu od </w:t>
      </w:r>
      <w:r w:rsidR="004F7D97">
        <w:rPr>
          <w:rFonts w:asciiTheme="minorHAnsi" w:hAnsiTheme="minorHAnsi"/>
          <w:iCs/>
          <w:sz w:val="22"/>
          <w:szCs w:val="22"/>
          <w:lang w:val="hr-HR"/>
        </w:rPr>
        <w:t>20.774,36</w:t>
      </w:r>
      <w:r w:rsidRPr="00E05534">
        <w:rPr>
          <w:rFonts w:asciiTheme="minorHAnsi" w:hAnsiTheme="minorHAnsi"/>
          <w:iCs/>
          <w:sz w:val="22"/>
          <w:szCs w:val="22"/>
          <w:lang w:val="hr-HR"/>
        </w:rPr>
        <w:t xml:space="preserve"> kn, </w:t>
      </w:r>
      <w:r w:rsidR="00E87FF2" w:rsidRPr="00E05534">
        <w:rPr>
          <w:rFonts w:asciiTheme="minorHAnsi" w:hAnsiTheme="minorHAnsi"/>
          <w:iCs/>
          <w:sz w:val="22"/>
          <w:szCs w:val="22"/>
          <w:lang w:val="hr-HR"/>
        </w:rPr>
        <w:t xml:space="preserve">što je </w:t>
      </w:r>
      <w:r w:rsidR="004A52CE">
        <w:rPr>
          <w:rFonts w:asciiTheme="minorHAnsi" w:hAnsiTheme="minorHAnsi"/>
          <w:iCs/>
          <w:sz w:val="22"/>
          <w:szCs w:val="22"/>
          <w:lang w:val="hr-HR"/>
        </w:rPr>
        <w:t>5</w:t>
      </w:r>
      <w:r w:rsidR="004F7D97">
        <w:rPr>
          <w:rFonts w:asciiTheme="minorHAnsi" w:hAnsiTheme="minorHAnsi"/>
          <w:iCs/>
          <w:sz w:val="22"/>
          <w:szCs w:val="22"/>
          <w:lang w:val="hr-HR"/>
        </w:rPr>
        <w:t>8</w:t>
      </w:r>
      <w:r w:rsidRPr="00E05534">
        <w:rPr>
          <w:rFonts w:asciiTheme="minorHAnsi" w:hAnsiTheme="minorHAnsi"/>
          <w:iCs/>
          <w:sz w:val="22"/>
          <w:szCs w:val="22"/>
          <w:lang w:val="hr-HR"/>
        </w:rPr>
        <w:t xml:space="preserve">% planiranog iznosa i </w:t>
      </w:r>
      <w:r w:rsidR="004F7D97">
        <w:rPr>
          <w:rFonts w:asciiTheme="minorHAnsi" w:hAnsiTheme="minorHAnsi"/>
          <w:iCs/>
          <w:sz w:val="22"/>
          <w:szCs w:val="22"/>
          <w:lang w:val="hr-HR"/>
        </w:rPr>
        <w:t>23</w:t>
      </w:r>
      <w:r w:rsidR="004A52CE">
        <w:rPr>
          <w:rFonts w:asciiTheme="minorHAnsi" w:hAnsiTheme="minorHAnsi"/>
          <w:iCs/>
          <w:sz w:val="22"/>
          <w:szCs w:val="22"/>
          <w:lang w:val="hr-HR"/>
        </w:rPr>
        <w:t>% iznosa realiziranog</w:t>
      </w:r>
      <w:r w:rsidRPr="00E05534">
        <w:rPr>
          <w:rFonts w:asciiTheme="minorHAnsi" w:hAnsiTheme="minorHAnsi"/>
          <w:iCs/>
          <w:sz w:val="22"/>
          <w:szCs w:val="22"/>
          <w:lang w:val="hr-HR"/>
        </w:rPr>
        <w:t xml:space="preserve"> </w:t>
      </w:r>
      <w:r w:rsidR="00E87FF2" w:rsidRPr="00E05534">
        <w:rPr>
          <w:rFonts w:asciiTheme="minorHAnsi" w:hAnsiTheme="minorHAnsi"/>
          <w:iCs/>
          <w:sz w:val="22"/>
          <w:szCs w:val="22"/>
          <w:lang w:val="hr-HR"/>
        </w:rPr>
        <w:t xml:space="preserve">u istom razdoblju </w:t>
      </w:r>
      <w:r w:rsidR="00CB0CB3">
        <w:rPr>
          <w:rFonts w:asciiTheme="minorHAnsi" w:hAnsiTheme="minorHAnsi"/>
          <w:iCs/>
          <w:sz w:val="22"/>
          <w:szCs w:val="22"/>
          <w:lang w:val="hr-HR"/>
        </w:rPr>
        <w:t xml:space="preserve">prethodne godine. </w:t>
      </w:r>
      <w:r w:rsidRPr="00E05534">
        <w:rPr>
          <w:rFonts w:asciiTheme="minorHAnsi" w:hAnsiTheme="minorHAnsi"/>
          <w:iCs/>
          <w:sz w:val="22"/>
          <w:szCs w:val="22"/>
          <w:lang w:val="hr-HR"/>
        </w:rPr>
        <w:t>Odnose se na rashode za obavezne doprinose, naknade troškova službenih putovanja i stručne ispite osoba na stručnom osposobljavanju u općinskim upravnim tijelima. Navedeni rashodi se tijekom godine realiziraju u skladu s raspoloživim mjerama Hrvatskog zavoda za zapošljavanje osoba na stručnom osposobljavanju</w:t>
      </w:r>
      <w:r w:rsidR="00E87FF2" w:rsidRPr="00E05534">
        <w:rPr>
          <w:rFonts w:asciiTheme="minorHAnsi" w:hAnsiTheme="minorHAnsi"/>
          <w:iCs/>
          <w:sz w:val="22"/>
          <w:szCs w:val="22"/>
          <w:lang w:val="hr-HR"/>
        </w:rPr>
        <w:t xml:space="preserve"> koje su sve restriktivnije</w:t>
      </w:r>
      <w:r w:rsidRPr="00E05534">
        <w:rPr>
          <w:rFonts w:asciiTheme="minorHAnsi" w:hAnsiTheme="minorHAnsi"/>
          <w:iCs/>
          <w:sz w:val="22"/>
          <w:szCs w:val="22"/>
          <w:lang w:val="hr-HR"/>
        </w:rPr>
        <w:t xml:space="preserve">, što je </w:t>
      </w:r>
      <w:r w:rsidR="00CB0CB3">
        <w:rPr>
          <w:rFonts w:asciiTheme="minorHAnsi" w:hAnsiTheme="minorHAnsi"/>
          <w:iCs/>
          <w:sz w:val="22"/>
          <w:szCs w:val="22"/>
          <w:lang w:val="hr-HR"/>
        </w:rPr>
        <w:t xml:space="preserve">manjim dijelom </w:t>
      </w:r>
      <w:r w:rsidRPr="00E05534">
        <w:rPr>
          <w:rFonts w:asciiTheme="minorHAnsi" w:hAnsiTheme="minorHAnsi"/>
          <w:iCs/>
          <w:sz w:val="22"/>
          <w:szCs w:val="22"/>
          <w:lang w:val="hr-HR"/>
        </w:rPr>
        <w:t>utjecalo na realizaciju rashoda za ove namjene,</w:t>
      </w:r>
      <w:r w:rsidR="00CB0CB3">
        <w:rPr>
          <w:rFonts w:asciiTheme="minorHAnsi" w:hAnsiTheme="minorHAnsi"/>
          <w:iCs/>
          <w:sz w:val="22"/>
          <w:szCs w:val="22"/>
          <w:lang w:val="hr-HR"/>
        </w:rPr>
        <w:t xml:space="preserve"> a uglavnom, utjecaj na iskazana odstupanja </w:t>
      </w:r>
      <w:r w:rsidRPr="00E05534">
        <w:rPr>
          <w:rFonts w:asciiTheme="minorHAnsi" w:hAnsiTheme="minorHAnsi"/>
          <w:iCs/>
          <w:sz w:val="22"/>
          <w:szCs w:val="22"/>
          <w:lang w:val="hr-HR"/>
        </w:rPr>
        <w:t xml:space="preserve"> </w:t>
      </w:r>
      <w:r w:rsidR="00CB0CB3">
        <w:rPr>
          <w:rFonts w:asciiTheme="minorHAnsi" w:hAnsiTheme="minorHAnsi"/>
          <w:iCs/>
          <w:sz w:val="22"/>
          <w:szCs w:val="22"/>
          <w:lang w:val="hr-HR"/>
        </w:rPr>
        <w:t>imali su rashodi vezani uz osobe zaposlene na provedbi projekata k</w:t>
      </w:r>
      <w:r w:rsidR="004A52CE">
        <w:rPr>
          <w:rFonts w:asciiTheme="minorHAnsi" w:hAnsiTheme="minorHAnsi"/>
          <w:iCs/>
          <w:sz w:val="22"/>
          <w:szCs w:val="22"/>
          <w:lang w:val="hr-HR"/>
        </w:rPr>
        <w:t>oji se financiraju iz EU pomoći koji su u većoj mjeri bili izvršeni u prethodnoj godini.</w:t>
      </w:r>
    </w:p>
    <w:p w14:paraId="6C6FB34D"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lastRenderedPageBreak/>
        <w:t>Ostali nespomenuti rashodi poslovanja</w:t>
      </w:r>
    </w:p>
    <w:p w14:paraId="143E7202" w14:textId="77777777" w:rsidR="009C4A4A" w:rsidRPr="004E21A4" w:rsidRDefault="009C4A4A" w:rsidP="009C4A4A">
      <w:pPr>
        <w:pStyle w:val="Tijeloteksta"/>
        <w:jc w:val="both"/>
        <w:rPr>
          <w:rFonts w:asciiTheme="minorHAnsi" w:hAnsiTheme="minorHAnsi"/>
          <w:iCs/>
          <w:sz w:val="18"/>
          <w:szCs w:val="18"/>
          <w:lang w:val="hr-HR"/>
        </w:rPr>
      </w:pPr>
    </w:p>
    <w:p w14:paraId="49CF2F0F" w14:textId="54BC87A5" w:rsidR="007950B3" w:rsidRPr="00E05534" w:rsidRDefault="009C4A4A" w:rsidP="007950B3">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nespomenuti rashodi poslovanja planirani su u iznosu od </w:t>
      </w:r>
      <w:r w:rsidR="004F7D97">
        <w:rPr>
          <w:rFonts w:asciiTheme="minorHAnsi" w:hAnsiTheme="minorHAnsi"/>
          <w:iCs/>
          <w:sz w:val="22"/>
          <w:szCs w:val="22"/>
          <w:lang w:val="hr-HR"/>
        </w:rPr>
        <w:t>1.885.200</w:t>
      </w:r>
      <w:r w:rsidRPr="00E05534">
        <w:rPr>
          <w:rFonts w:asciiTheme="minorHAnsi" w:hAnsiTheme="minorHAnsi"/>
          <w:iCs/>
          <w:sz w:val="22"/>
          <w:szCs w:val="22"/>
          <w:lang w:val="hr-HR"/>
        </w:rPr>
        <w:t xml:space="preserve"> kn, a </w:t>
      </w:r>
      <w:r w:rsidR="00E87FF2"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od </w:t>
      </w:r>
      <w:r w:rsidR="004F7D97">
        <w:rPr>
          <w:rFonts w:asciiTheme="minorHAnsi" w:hAnsiTheme="minorHAnsi"/>
          <w:iCs/>
          <w:sz w:val="22"/>
          <w:szCs w:val="22"/>
          <w:lang w:val="hr-HR"/>
        </w:rPr>
        <w:t>1.782.835,89</w:t>
      </w:r>
      <w:r w:rsidRPr="00E05534">
        <w:rPr>
          <w:rFonts w:asciiTheme="minorHAnsi" w:hAnsiTheme="minorHAnsi"/>
          <w:iCs/>
          <w:sz w:val="22"/>
          <w:szCs w:val="22"/>
          <w:lang w:val="hr-HR"/>
        </w:rPr>
        <w:t xml:space="preserve"> kn, što je </w:t>
      </w:r>
      <w:r w:rsidR="004F7D97">
        <w:rPr>
          <w:rFonts w:asciiTheme="minorHAnsi" w:hAnsiTheme="minorHAnsi"/>
          <w:iCs/>
          <w:sz w:val="22"/>
          <w:szCs w:val="22"/>
          <w:lang w:val="hr-HR"/>
        </w:rPr>
        <w:t>95</w:t>
      </w:r>
      <w:r w:rsidRPr="00E05534">
        <w:rPr>
          <w:rFonts w:asciiTheme="minorHAnsi" w:hAnsiTheme="minorHAnsi"/>
          <w:iCs/>
          <w:sz w:val="22"/>
          <w:szCs w:val="22"/>
          <w:lang w:val="hr-HR"/>
        </w:rPr>
        <w:t xml:space="preserve">% planiranog iznosa i </w:t>
      </w:r>
      <w:r w:rsidR="004F7D97">
        <w:rPr>
          <w:rFonts w:asciiTheme="minorHAnsi" w:hAnsiTheme="minorHAnsi"/>
          <w:iCs/>
          <w:sz w:val="22"/>
          <w:szCs w:val="22"/>
          <w:lang w:val="hr-HR"/>
        </w:rPr>
        <w:t>6</w:t>
      </w:r>
      <w:r w:rsidRPr="00E05534">
        <w:rPr>
          <w:rFonts w:asciiTheme="minorHAnsi" w:hAnsiTheme="minorHAnsi"/>
          <w:iCs/>
          <w:sz w:val="22"/>
          <w:szCs w:val="22"/>
          <w:lang w:val="hr-HR"/>
        </w:rPr>
        <w:t xml:space="preserve">% </w:t>
      </w:r>
      <w:r w:rsidR="00CB0CB3">
        <w:rPr>
          <w:rFonts w:asciiTheme="minorHAnsi" w:hAnsiTheme="minorHAnsi"/>
          <w:iCs/>
          <w:sz w:val="22"/>
          <w:szCs w:val="22"/>
          <w:lang w:val="hr-HR"/>
        </w:rPr>
        <w:t>više</w:t>
      </w:r>
      <w:r w:rsidRPr="00E05534">
        <w:rPr>
          <w:rFonts w:asciiTheme="minorHAnsi" w:hAnsiTheme="minorHAnsi"/>
          <w:iCs/>
          <w:sz w:val="22"/>
          <w:szCs w:val="22"/>
          <w:lang w:val="hr-HR"/>
        </w:rPr>
        <w:t xml:space="preserve"> u odnosu na izvršenje </w:t>
      </w:r>
      <w:r w:rsidR="00E87FF2" w:rsidRPr="00E05534">
        <w:rPr>
          <w:rFonts w:asciiTheme="minorHAnsi" w:hAnsiTheme="minorHAnsi"/>
          <w:iCs/>
          <w:sz w:val="22"/>
          <w:szCs w:val="22"/>
          <w:lang w:val="hr-HR"/>
        </w:rPr>
        <w:t xml:space="preserve">u </w:t>
      </w:r>
      <w:r w:rsidRPr="00E05534">
        <w:rPr>
          <w:rFonts w:asciiTheme="minorHAnsi" w:hAnsiTheme="minorHAnsi"/>
          <w:iCs/>
          <w:sz w:val="22"/>
          <w:szCs w:val="22"/>
          <w:lang w:val="hr-HR"/>
        </w:rPr>
        <w:t>prethodn</w:t>
      </w:r>
      <w:r w:rsidR="004F7D97">
        <w:rPr>
          <w:rFonts w:asciiTheme="minorHAnsi" w:hAnsiTheme="minorHAnsi"/>
          <w:iCs/>
          <w:sz w:val="22"/>
          <w:szCs w:val="22"/>
          <w:lang w:val="hr-HR"/>
        </w:rPr>
        <w:t>oj</w:t>
      </w:r>
      <w:r w:rsidRPr="00E05534">
        <w:rPr>
          <w:rFonts w:asciiTheme="minorHAnsi" w:hAnsiTheme="minorHAnsi"/>
          <w:iCs/>
          <w:sz w:val="22"/>
          <w:szCs w:val="22"/>
          <w:lang w:val="hr-HR"/>
        </w:rPr>
        <w:t xml:space="preserve"> godin</w:t>
      </w:r>
      <w:r w:rsidR="004F7D97">
        <w:rPr>
          <w:rFonts w:asciiTheme="minorHAnsi" w:hAnsiTheme="minorHAnsi"/>
          <w:iCs/>
          <w:sz w:val="22"/>
          <w:szCs w:val="22"/>
          <w:lang w:val="hr-HR"/>
        </w:rPr>
        <w:t>i</w:t>
      </w:r>
      <w:r w:rsidRPr="00E05534">
        <w:rPr>
          <w:rFonts w:asciiTheme="minorHAnsi" w:hAnsiTheme="minorHAnsi"/>
          <w:iCs/>
          <w:sz w:val="22"/>
          <w:szCs w:val="22"/>
          <w:lang w:val="hr-HR"/>
        </w:rPr>
        <w:t xml:space="preserve">. U okviru ovih rashoda izvršene su naknade za rad predstavničkog tijela, radnih tijela, Vijeća MO Marčelji i vijeća nacionalnih manjina u ukupnom iznosu od </w:t>
      </w:r>
      <w:r w:rsidR="004F7D97">
        <w:rPr>
          <w:rFonts w:asciiTheme="minorHAnsi" w:hAnsiTheme="minorHAnsi"/>
          <w:iCs/>
          <w:sz w:val="22"/>
          <w:szCs w:val="22"/>
          <w:lang w:val="hr-HR"/>
        </w:rPr>
        <w:t>952.540,14</w:t>
      </w:r>
      <w:r w:rsidRPr="00E05534">
        <w:rPr>
          <w:rFonts w:asciiTheme="minorHAnsi" w:hAnsiTheme="minorHAnsi"/>
          <w:iCs/>
          <w:sz w:val="22"/>
          <w:szCs w:val="22"/>
          <w:lang w:val="hr-HR"/>
        </w:rPr>
        <w:t xml:space="preserve"> kn, što je </w:t>
      </w:r>
      <w:r w:rsidR="00440C95" w:rsidRPr="00440C95">
        <w:rPr>
          <w:rFonts w:asciiTheme="minorHAnsi" w:hAnsiTheme="minorHAnsi"/>
          <w:iCs/>
          <w:sz w:val="22"/>
          <w:szCs w:val="22"/>
          <w:lang w:val="hr-HR"/>
        </w:rPr>
        <w:t>9</w:t>
      </w:r>
      <w:r w:rsidR="004A52CE" w:rsidRPr="00440C95">
        <w:rPr>
          <w:rFonts w:asciiTheme="minorHAnsi" w:hAnsiTheme="minorHAnsi"/>
          <w:iCs/>
          <w:sz w:val="22"/>
          <w:szCs w:val="22"/>
          <w:lang w:val="hr-HR"/>
        </w:rPr>
        <w:t>7</w:t>
      </w:r>
      <w:r w:rsidRPr="00440C95">
        <w:rPr>
          <w:rFonts w:asciiTheme="minorHAnsi" w:hAnsiTheme="minorHAnsi"/>
          <w:iCs/>
          <w:sz w:val="22"/>
          <w:szCs w:val="22"/>
          <w:lang w:val="hr-HR"/>
        </w:rPr>
        <w:t>%</w:t>
      </w:r>
      <w:r w:rsidRPr="00E05534">
        <w:rPr>
          <w:rFonts w:asciiTheme="minorHAnsi" w:hAnsiTheme="minorHAnsi"/>
          <w:iCs/>
          <w:sz w:val="22"/>
          <w:szCs w:val="22"/>
          <w:lang w:val="hr-HR"/>
        </w:rPr>
        <w:t xml:space="preserve"> plana, </w:t>
      </w:r>
      <w:r w:rsidR="00637B03" w:rsidRPr="00E05534">
        <w:rPr>
          <w:rFonts w:asciiTheme="minorHAnsi" w:hAnsiTheme="minorHAnsi"/>
          <w:iCs/>
          <w:sz w:val="22"/>
          <w:szCs w:val="22"/>
          <w:lang w:val="hr-HR"/>
        </w:rPr>
        <w:t>dok su</w:t>
      </w:r>
      <w:r w:rsidRPr="00E05534">
        <w:rPr>
          <w:rFonts w:asciiTheme="minorHAnsi" w:hAnsiTheme="minorHAnsi"/>
          <w:iCs/>
          <w:sz w:val="22"/>
          <w:szCs w:val="22"/>
          <w:lang w:val="hr-HR"/>
        </w:rPr>
        <w:t xml:space="preserve"> u odnosu na </w:t>
      </w:r>
      <w:r w:rsidR="00637B03" w:rsidRPr="00E05534">
        <w:rPr>
          <w:rFonts w:asciiTheme="minorHAnsi" w:hAnsiTheme="minorHAnsi"/>
          <w:iCs/>
          <w:sz w:val="22"/>
          <w:szCs w:val="22"/>
          <w:lang w:val="hr-HR"/>
        </w:rPr>
        <w:t xml:space="preserve">isto razdoblje prethodne godine ovi rashodi </w:t>
      </w:r>
      <w:r w:rsidR="004A52CE">
        <w:rPr>
          <w:rFonts w:asciiTheme="minorHAnsi" w:hAnsiTheme="minorHAnsi"/>
          <w:iCs/>
          <w:sz w:val="22"/>
          <w:szCs w:val="22"/>
          <w:lang w:val="hr-HR"/>
        </w:rPr>
        <w:t>manji</w:t>
      </w:r>
      <w:r w:rsidR="00637B03" w:rsidRPr="00E05534">
        <w:rPr>
          <w:rFonts w:asciiTheme="minorHAnsi" w:hAnsiTheme="minorHAnsi"/>
          <w:iCs/>
          <w:sz w:val="22"/>
          <w:szCs w:val="22"/>
          <w:lang w:val="hr-HR"/>
        </w:rPr>
        <w:t xml:space="preserve"> za </w:t>
      </w:r>
      <w:r w:rsidR="004F7D97">
        <w:rPr>
          <w:rFonts w:asciiTheme="minorHAnsi" w:hAnsiTheme="minorHAnsi"/>
          <w:iCs/>
          <w:sz w:val="22"/>
          <w:szCs w:val="22"/>
          <w:lang w:val="hr-HR"/>
        </w:rPr>
        <w:t>9</w:t>
      </w:r>
      <w:r w:rsidR="00637B03" w:rsidRPr="00E05534">
        <w:rPr>
          <w:rFonts w:asciiTheme="minorHAnsi" w:hAnsiTheme="minorHAnsi"/>
          <w:iCs/>
          <w:sz w:val="22"/>
          <w:szCs w:val="22"/>
          <w:lang w:val="hr-HR"/>
        </w:rPr>
        <w:t>%</w:t>
      </w:r>
      <w:r w:rsidR="00B43E1E">
        <w:rPr>
          <w:rFonts w:asciiTheme="minorHAnsi" w:hAnsiTheme="minorHAnsi"/>
          <w:iCs/>
          <w:sz w:val="22"/>
          <w:szCs w:val="22"/>
          <w:lang w:val="hr-HR"/>
        </w:rPr>
        <w:t xml:space="preserve"> zbog </w:t>
      </w:r>
      <w:r w:rsidR="004A52CE">
        <w:rPr>
          <w:rFonts w:asciiTheme="minorHAnsi" w:hAnsiTheme="minorHAnsi"/>
          <w:iCs/>
          <w:sz w:val="22"/>
          <w:szCs w:val="22"/>
          <w:lang w:val="hr-HR"/>
        </w:rPr>
        <w:t>smanjenja</w:t>
      </w:r>
      <w:r w:rsidR="00B43E1E">
        <w:rPr>
          <w:rFonts w:asciiTheme="minorHAnsi" w:hAnsiTheme="minorHAnsi"/>
          <w:iCs/>
          <w:sz w:val="22"/>
          <w:szCs w:val="22"/>
          <w:lang w:val="hr-HR"/>
        </w:rPr>
        <w:t xml:space="preserve"> rashoda za naknade </w:t>
      </w:r>
      <w:r w:rsidR="004A52CE">
        <w:rPr>
          <w:rFonts w:asciiTheme="minorHAnsi" w:hAnsiTheme="minorHAnsi"/>
          <w:iCs/>
          <w:sz w:val="22"/>
          <w:szCs w:val="22"/>
          <w:lang w:val="hr-HR"/>
        </w:rPr>
        <w:t xml:space="preserve">članovima </w:t>
      </w:r>
      <w:r w:rsidR="00B43E1E">
        <w:rPr>
          <w:rFonts w:asciiTheme="minorHAnsi" w:hAnsiTheme="minorHAnsi"/>
          <w:iCs/>
          <w:sz w:val="22"/>
          <w:szCs w:val="22"/>
          <w:lang w:val="hr-HR"/>
        </w:rPr>
        <w:t>radni</w:t>
      </w:r>
      <w:r w:rsidR="004A52CE">
        <w:rPr>
          <w:rFonts w:asciiTheme="minorHAnsi" w:hAnsiTheme="minorHAnsi"/>
          <w:iCs/>
          <w:sz w:val="22"/>
          <w:szCs w:val="22"/>
          <w:lang w:val="hr-HR"/>
        </w:rPr>
        <w:t>h</w:t>
      </w:r>
      <w:r w:rsidR="00B43E1E">
        <w:rPr>
          <w:rFonts w:asciiTheme="minorHAnsi" w:hAnsiTheme="minorHAnsi"/>
          <w:iCs/>
          <w:sz w:val="22"/>
          <w:szCs w:val="22"/>
          <w:lang w:val="hr-HR"/>
        </w:rPr>
        <w:t xml:space="preserve"> tijela općinskog vijeća </w:t>
      </w:r>
      <w:r w:rsidR="004A52CE">
        <w:rPr>
          <w:rFonts w:asciiTheme="minorHAnsi" w:hAnsiTheme="minorHAnsi"/>
          <w:iCs/>
          <w:sz w:val="22"/>
          <w:szCs w:val="22"/>
          <w:lang w:val="hr-HR"/>
        </w:rPr>
        <w:t>koji su u uvjetima epi</w:t>
      </w:r>
      <w:r w:rsidR="0095070B">
        <w:rPr>
          <w:rFonts w:asciiTheme="minorHAnsi" w:hAnsiTheme="minorHAnsi"/>
          <w:iCs/>
          <w:sz w:val="22"/>
          <w:szCs w:val="22"/>
          <w:lang w:val="hr-HR"/>
        </w:rPr>
        <w:t>demije korona virusa imali manji broj</w:t>
      </w:r>
      <w:r w:rsidR="004A52CE">
        <w:rPr>
          <w:rFonts w:asciiTheme="minorHAnsi" w:hAnsiTheme="minorHAnsi"/>
          <w:iCs/>
          <w:sz w:val="22"/>
          <w:szCs w:val="22"/>
          <w:lang w:val="hr-HR"/>
        </w:rPr>
        <w:t xml:space="preserve"> sjednica.</w:t>
      </w:r>
      <w:r w:rsidR="00CC4C86"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Nadalje, premije osiguranja </w:t>
      </w:r>
      <w:r w:rsidR="00440C95" w:rsidRPr="00E05534">
        <w:rPr>
          <w:rFonts w:asciiTheme="minorHAnsi" w:hAnsiTheme="minorHAnsi"/>
          <w:iCs/>
          <w:sz w:val="22"/>
          <w:szCs w:val="22"/>
          <w:lang w:val="hr-HR"/>
        </w:rPr>
        <w:t xml:space="preserve">realizirane su </w:t>
      </w:r>
      <w:r w:rsidRPr="00E05534">
        <w:rPr>
          <w:rFonts w:asciiTheme="minorHAnsi" w:hAnsiTheme="minorHAnsi"/>
          <w:iCs/>
          <w:sz w:val="22"/>
          <w:szCs w:val="22"/>
          <w:lang w:val="hr-HR"/>
        </w:rPr>
        <w:t xml:space="preserve">u iznosu od </w:t>
      </w:r>
      <w:r w:rsidR="00440C95">
        <w:rPr>
          <w:rFonts w:asciiTheme="minorHAnsi" w:hAnsiTheme="minorHAnsi"/>
          <w:iCs/>
          <w:sz w:val="22"/>
          <w:szCs w:val="22"/>
          <w:lang w:val="hr-HR"/>
        </w:rPr>
        <w:t>325.356,02</w:t>
      </w:r>
      <w:r w:rsidRPr="00E05534">
        <w:rPr>
          <w:rFonts w:asciiTheme="minorHAnsi" w:hAnsiTheme="minorHAnsi"/>
          <w:iCs/>
          <w:sz w:val="22"/>
          <w:szCs w:val="22"/>
          <w:lang w:val="hr-HR"/>
        </w:rPr>
        <w:t xml:space="preserve"> kn ili </w:t>
      </w:r>
      <w:r w:rsidR="0095070B">
        <w:rPr>
          <w:rFonts w:asciiTheme="minorHAnsi" w:hAnsiTheme="minorHAnsi"/>
          <w:iCs/>
          <w:sz w:val="22"/>
          <w:szCs w:val="22"/>
          <w:lang w:val="hr-HR"/>
        </w:rPr>
        <w:t>9</w:t>
      </w:r>
      <w:r w:rsidR="00440C95">
        <w:rPr>
          <w:rFonts w:asciiTheme="minorHAnsi" w:hAnsiTheme="minorHAnsi"/>
          <w:iCs/>
          <w:sz w:val="22"/>
          <w:szCs w:val="22"/>
          <w:lang w:val="hr-HR"/>
        </w:rPr>
        <w:t>6</w:t>
      </w:r>
      <w:r w:rsidRPr="00E05534">
        <w:rPr>
          <w:rFonts w:asciiTheme="minorHAnsi" w:hAnsiTheme="minorHAnsi"/>
          <w:iCs/>
          <w:sz w:val="22"/>
          <w:szCs w:val="22"/>
          <w:lang w:val="hr-HR"/>
        </w:rPr>
        <w:t>% plana, odnosno</w:t>
      </w:r>
      <w:r w:rsidR="00B401F8" w:rsidRPr="00E05534">
        <w:rPr>
          <w:rFonts w:asciiTheme="minorHAnsi" w:hAnsiTheme="minorHAnsi"/>
          <w:iCs/>
          <w:sz w:val="22"/>
          <w:szCs w:val="22"/>
          <w:lang w:val="hr-HR"/>
        </w:rPr>
        <w:t xml:space="preserve"> </w:t>
      </w:r>
      <w:r w:rsidR="00440C95">
        <w:rPr>
          <w:rFonts w:asciiTheme="minorHAnsi" w:hAnsiTheme="minorHAnsi"/>
          <w:iCs/>
          <w:sz w:val="22"/>
          <w:szCs w:val="22"/>
          <w:lang w:val="hr-HR"/>
        </w:rPr>
        <w:t>17</w:t>
      </w:r>
      <w:r w:rsidRPr="00E05534">
        <w:rPr>
          <w:rFonts w:asciiTheme="minorHAnsi" w:hAnsiTheme="minorHAnsi"/>
          <w:iCs/>
          <w:sz w:val="22"/>
          <w:szCs w:val="22"/>
          <w:lang w:val="hr-HR"/>
        </w:rPr>
        <w:t xml:space="preserve">% </w:t>
      </w:r>
      <w:r w:rsidR="00B43E1E">
        <w:rPr>
          <w:rFonts w:asciiTheme="minorHAnsi" w:hAnsiTheme="minorHAnsi"/>
          <w:iCs/>
          <w:sz w:val="22"/>
          <w:szCs w:val="22"/>
          <w:lang w:val="hr-HR"/>
        </w:rPr>
        <w:t>viš</w:t>
      </w:r>
      <w:r w:rsidR="00CC4C86" w:rsidRPr="00E05534">
        <w:rPr>
          <w:rFonts w:asciiTheme="minorHAnsi" w:hAnsiTheme="minorHAnsi"/>
          <w:iCs/>
          <w:sz w:val="22"/>
          <w:szCs w:val="22"/>
          <w:lang w:val="hr-HR"/>
        </w:rPr>
        <w:t>e</w:t>
      </w:r>
      <w:r w:rsidRPr="00E05534">
        <w:rPr>
          <w:rFonts w:asciiTheme="minorHAnsi" w:hAnsiTheme="minorHAnsi"/>
          <w:iCs/>
          <w:sz w:val="22"/>
          <w:szCs w:val="22"/>
          <w:lang w:val="hr-HR"/>
        </w:rPr>
        <w:t xml:space="preserve"> nego prethodne godine</w:t>
      </w:r>
      <w:r w:rsidR="00B43E1E">
        <w:rPr>
          <w:rFonts w:asciiTheme="minorHAnsi" w:hAnsiTheme="minorHAnsi"/>
          <w:iCs/>
          <w:sz w:val="22"/>
          <w:szCs w:val="22"/>
          <w:lang w:val="hr-HR"/>
        </w:rPr>
        <w:t xml:space="preserve"> </w:t>
      </w:r>
      <w:r w:rsidR="00440C95">
        <w:rPr>
          <w:rFonts w:asciiTheme="minorHAnsi" w:hAnsiTheme="minorHAnsi"/>
          <w:iCs/>
          <w:sz w:val="22"/>
          <w:szCs w:val="22"/>
          <w:lang w:val="hr-HR"/>
        </w:rPr>
        <w:t>uglavnom zbog povećanja vrijednosti osigurane imovine</w:t>
      </w:r>
      <w:r w:rsidR="00936728" w:rsidRPr="00E05534">
        <w:rPr>
          <w:rFonts w:asciiTheme="minorHAnsi" w:hAnsiTheme="minorHAnsi"/>
          <w:iCs/>
          <w:sz w:val="22"/>
          <w:szCs w:val="22"/>
          <w:lang w:val="hr-HR"/>
        </w:rPr>
        <w:t>.</w:t>
      </w:r>
      <w:r w:rsidRPr="00E05534">
        <w:rPr>
          <w:rFonts w:asciiTheme="minorHAnsi" w:hAnsiTheme="minorHAnsi"/>
          <w:iCs/>
          <w:sz w:val="22"/>
          <w:szCs w:val="22"/>
          <w:lang w:val="hr-HR"/>
        </w:rPr>
        <w:t xml:space="preserve"> Zatim, </w:t>
      </w:r>
      <w:r w:rsidR="00440C95">
        <w:rPr>
          <w:rFonts w:asciiTheme="minorHAnsi" w:hAnsiTheme="minorHAnsi"/>
          <w:iCs/>
          <w:sz w:val="22"/>
          <w:szCs w:val="22"/>
          <w:lang w:val="hr-HR"/>
        </w:rPr>
        <w:t xml:space="preserve">za </w:t>
      </w:r>
      <w:r w:rsidRPr="00E05534">
        <w:rPr>
          <w:rFonts w:asciiTheme="minorHAnsi" w:hAnsiTheme="minorHAnsi"/>
          <w:iCs/>
          <w:sz w:val="22"/>
          <w:szCs w:val="22"/>
          <w:lang w:val="hr-HR"/>
        </w:rPr>
        <w:t>reprezentacij</w:t>
      </w:r>
      <w:r w:rsidR="00440C95">
        <w:rPr>
          <w:rFonts w:asciiTheme="minorHAnsi" w:hAnsiTheme="minorHAnsi"/>
          <w:iCs/>
          <w:sz w:val="22"/>
          <w:szCs w:val="22"/>
          <w:lang w:val="hr-HR"/>
        </w:rPr>
        <w:t>u je utrošeno 62.456,20</w:t>
      </w:r>
      <w:r w:rsidRPr="00E05534">
        <w:rPr>
          <w:rFonts w:asciiTheme="minorHAnsi" w:hAnsiTheme="minorHAnsi"/>
          <w:iCs/>
          <w:sz w:val="22"/>
          <w:szCs w:val="22"/>
          <w:lang w:val="hr-HR"/>
        </w:rPr>
        <w:t xml:space="preserve"> kn ili </w:t>
      </w:r>
      <w:r w:rsidR="00440C95">
        <w:rPr>
          <w:rFonts w:asciiTheme="minorHAnsi" w:hAnsiTheme="minorHAnsi"/>
          <w:iCs/>
          <w:sz w:val="22"/>
          <w:szCs w:val="22"/>
          <w:lang w:val="hr-HR"/>
        </w:rPr>
        <w:t>64</w:t>
      </w:r>
      <w:r w:rsidR="00936728" w:rsidRPr="00E05534">
        <w:rPr>
          <w:rFonts w:asciiTheme="minorHAnsi" w:hAnsiTheme="minorHAnsi"/>
          <w:iCs/>
          <w:sz w:val="22"/>
          <w:szCs w:val="22"/>
          <w:lang w:val="hr-HR"/>
        </w:rPr>
        <w:t>% planiranog iznosa, dok su u odnosu na isto razdoblje</w:t>
      </w:r>
      <w:r w:rsidR="00B401F8" w:rsidRPr="00E05534">
        <w:rPr>
          <w:rFonts w:asciiTheme="minorHAnsi" w:hAnsiTheme="minorHAnsi"/>
          <w:iCs/>
          <w:sz w:val="22"/>
          <w:szCs w:val="22"/>
          <w:lang w:val="hr-HR"/>
        </w:rPr>
        <w:t xml:space="preserve"> prethodne godine</w:t>
      </w:r>
      <w:r w:rsidR="00936728" w:rsidRPr="00E05534">
        <w:rPr>
          <w:rFonts w:asciiTheme="minorHAnsi" w:hAnsiTheme="minorHAnsi"/>
          <w:iCs/>
          <w:sz w:val="22"/>
          <w:szCs w:val="22"/>
          <w:lang w:val="hr-HR"/>
        </w:rPr>
        <w:t xml:space="preserve"> </w:t>
      </w:r>
      <w:r w:rsidR="0095070B">
        <w:rPr>
          <w:rFonts w:asciiTheme="minorHAnsi" w:hAnsiTheme="minorHAnsi"/>
          <w:iCs/>
          <w:sz w:val="22"/>
          <w:szCs w:val="22"/>
          <w:lang w:val="hr-HR"/>
        </w:rPr>
        <w:t xml:space="preserve">smanjeni za </w:t>
      </w:r>
      <w:r w:rsidR="00440C95">
        <w:rPr>
          <w:rFonts w:asciiTheme="minorHAnsi" w:hAnsiTheme="minorHAnsi"/>
          <w:iCs/>
          <w:sz w:val="22"/>
          <w:szCs w:val="22"/>
          <w:lang w:val="hr-HR"/>
        </w:rPr>
        <w:t>47</w:t>
      </w:r>
      <w:r w:rsidR="00B401F8" w:rsidRPr="00E05534">
        <w:rPr>
          <w:rFonts w:asciiTheme="minorHAnsi" w:hAnsiTheme="minorHAnsi"/>
          <w:iCs/>
          <w:sz w:val="22"/>
          <w:szCs w:val="22"/>
          <w:lang w:val="hr-HR"/>
        </w:rPr>
        <w:t>%</w:t>
      </w:r>
      <w:r w:rsidR="0095070B">
        <w:rPr>
          <w:rFonts w:asciiTheme="minorHAnsi" w:hAnsiTheme="minorHAnsi"/>
          <w:iCs/>
          <w:sz w:val="22"/>
          <w:szCs w:val="22"/>
          <w:lang w:val="hr-HR"/>
        </w:rPr>
        <w:t>, uglavnom zbog izostanka programa vezanih uz obilježavanje Dana općine i drugih manifestacija koje u ovoj godini nije bilo moguće održati u skladu s mjerama zaštite od širenja korona virusne zaraze.</w:t>
      </w:r>
      <w:r w:rsidRPr="00E05534">
        <w:rPr>
          <w:rFonts w:asciiTheme="minorHAnsi" w:hAnsiTheme="minorHAnsi"/>
          <w:iCs/>
          <w:sz w:val="22"/>
          <w:szCs w:val="22"/>
          <w:lang w:val="hr-HR"/>
        </w:rPr>
        <w:t xml:space="preserve"> Pored toga, članarine, sudske</w:t>
      </w:r>
      <w:r w:rsidR="00B401F8" w:rsidRPr="00E05534">
        <w:rPr>
          <w:rFonts w:asciiTheme="minorHAnsi" w:hAnsiTheme="minorHAnsi"/>
          <w:iCs/>
          <w:sz w:val="22"/>
          <w:szCs w:val="22"/>
          <w:lang w:val="hr-HR"/>
        </w:rPr>
        <w:t>,</w:t>
      </w:r>
      <w:r w:rsidRPr="00E05534">
        <w:rPr>
          <w:rFonts w:asciiTheme="minorHAnsi" w:hAnsiTheme="minorHAnsi"/>
          <w:iCs/>
          <w:sz w:val="22"/>
          <w:szCs w:val="22"/>
          <w:lang w:val="hr-HR"/>
        </w:rPr>
        <w:t xml:space="preserve"> javnobilježničke</w:t>
      </w:r>
      <w:r w:rsidR="00B401F8" w:rsidRPr="00E05534">
        <w:rPr>
          <w:rFonts w:asciiTheme="minorHAnsi" w:hAnsiTheme="minorHAnsi"/>
          <w:iCs/>
          <w:sz w:val="22"/>
          <w:szCs w:val="22"/>
          <w:lang w:val="hr-HR"/>
        </w:rPr>
        <w:t xml:space="preserve"> i</w:t>
      </w:r>
      <w:r w:rsidRPr="00E05534">
        <w:rPr>
          <w:rFonts w:asciiTheme="minorHAnsi" w:hAnsiTheme="minorHAnsi"/>
          <w:iCs/>
          <w:sz w:val="22"/>
          <w:szCs w:val="22"/>
          <w:lang w:val="hr-HR"/>
        </w:rPr>
        <w:t xml:space="preserve"> </w:t>
      </w:r>
      <w:r w:rsidR="00B401F8" w:rsidRPr="00E05534">
        <w:rPr>
          <w:rFonts w:asciiTheme="minorHAnsi" w:hAnsiTheme="minorHAnsi"/>
          <w:iCs/>
          <w:sz w:val="22"/>
          <w:szCs w:val="22"/>
          <w:lang w:val="hr-HR"/>
        </w:rPr>
        <w:t xml:space="preserve">druge pristojbe i naknade </w:t>
      </w:r>
      <w:r w:rsidRPr="00E05534">
        <w:rPr>
          <w:rFonts w:asciiTheme="minorHAnsi" w:hAnsiTheme="minorHAnsi"/>
          <w:iCs/>
          <w:sz w:val="22"/>
          <w:szCs w:val="22"/>
          <w:lang w:val="hr-HR"/>
        </w:rPr>
        <w:t xml:space="preserve">te </w:t>
      </w:r>
      <w:r w:rsidR="00B401F8" w:rsidRPr="00E05534">
        <w:rPr>
          <w:rFonts w:asciiTheme="minorHAnsi" w:hAnsiTheme="minorHAnsi"/>
          <w:iCs/>
          <w:sz w:val="22"/>
          <w:szCs w:val="22"/>
          <w:lang w:val="hr-HR"/>
        </w:rPr>
        <w:t xml:space="preserve">troškovi sudskih postupaka </w:t>
      </w:r>
      <w:r w:rsidRPr="00E05534">
        <w:rPr>
          <w:rFonts w:asciiTheme="minorHAnsi" w:hAnsiTheme="minorHAnsi"/>
          <w:iCs/>
          <w:sz w:val="22"/>
          <w:szCs w:val="22"/>
          <w:lang w:val="hr-HR"/>
        </w:rPr>
        <w:t>ostvaren</w:t>
      </w:r>
      <w:r w:rsidR="00B401F8" w:rsidRPr="00E05534">
        <w:rPr>
          <w:rFonts w:asciiTheme="minorHAnsi" w:hAnsiTheme="minorHAnsi"/>
          <w:iCs/>
          <w:sz w:val="22"/>
          <w:szCs w:val="22"/>
          <w:lang w:val="hr-HR"/>
        </w:rPr>
        <w:t>i su</w:t>
      </w:r>
      <w:r w:rsidRPr="00E05534">
        <w:rPr>
          <w:rFonts w:asciiTheme="minorHAnsi" w:hAnsiTheme="minorHAnsi"/>
          <w:iCs/>
          <w:sz w:val="22"/>
          <w:szCs w:val="22"/>
          <w:lang w:val="hr-HR"/>
        </w:rPr>
        <w:t xml:space="preserve"> u ukupnom iznosu od </w:t>
      </w:r>
      <w:r w:rsidR="00EF0D8E">
        <w:rPr>
          <w:rFonts w:asciiTheme="minorHAnsi" w:hAnsiTheme="minorHAnsi"/>
          <w:iCs/>
          <w:sz w:val="22"/>
          <w:szCs w:val="22"/>
          <w:lang w:val="hr-HR"/>
        </w:rPr>
        <w:t>417.874,25</w:t>
      </w:r>
      <w:r w:rsidRPr="00E05534">
        <w:rPr>
          <w:rFonts w:asciiTheme="minorHAnsi" w:hAnsiTheme="minorHAnsi"/>
          <w:iCs/>
          <w:sz w:val="22"/>
          <w:szCs w:val="22"/>
          <w:lang w:val="hr-HR"/>
        </w:rPr>
        <w:t xml:space="preserve"> kn ili </w:t>
      </w:r>
      <w:r w:rsidR="0095070B">
        <w:rPr>
          <w:rFonts w:asciiTheme="minorHAnsi" w:hAnsiTheme="minorHAnsi"/>
          <w:iCs/>
          <w:sz w:val="22"/>
          <w:szCs w:val="22"/>
          <w:lang w:val="hr-HR"/>
        </w:rPr>
        <w:t>9</w:t>
      </w:r>
      <w:r w:rsidR="00EF0D8E">
        <w:rPr>
          <w:rFonts w:asciiTheme="minorHAnsi" w:hAnsiTheme="minorHAnsi"/>
          <w:iCs/>
          <w:sz w:val="22"/>
          <w:szCs w:val="22"/>
          <w:lang w:val="hr-HR"/>
        </w:rPr>
        <w:t>7</w:t>
      </w:r>
      <w:r w:rsidRPr="00E05534">
        <w:rPr>
          <w:rFonts w:asciiTheme="minorHAnsi" w:hAnsiTheme="minorHAnsi"/>
          <w:iCs/>
          <w:sz w:val="22"/>
          <w:szCs w:val="22"/>
          <w:lang w:val="hr-HR"/>
        </w:rPr>
        <w:t>%</w:t>
      </w:r>
      <w:r w:rsidR="00B43E1E">
        <w:rPr>
          <w:rFonts w:asciiTheme="minorHAnsi" w:hAnsiTheme="minorHAnsi"/>
          <w:iCs/>
          <w:sz w:val="22"/>
          <w:szCs w:val="22"/>
          <w:lang w:val="hr-HR"/>
        </w:rPr>
        <w:t xml:space="preserve"> </w:t>
      </w:r>
      <w:r w:rsidRPr="00E05534">
        <w:rPr>
          <w:rFonts w:asciiTheme="minorHAnsi" w:hAnsiTheme="minorHAnsi"/>
          <w:iCs/>
          <w:sz w:val="22"/>
          <w:szCs w:val="22"/>
          <w:lang w:val="hr-HR"/>
        </w:rPr>
        <w:t>plan</w:t>
      </w:r>
      <w:r w:rsidR="0095070B">
        <w:rPr>
          <w:rFonts w:asciiTheme="minorHAnsi" w:hAnsiTheme="minorHAnsi"/>
          <w:iCs/>
          <w:sz w:val="22"/>
          <w:szCs w:val="22"/>
          <w:lang w:val="hr-HR"/>
        </w:rPr>
        <w:t>iranog iznosa</w:t>
      </w:r>
      <w:r w:rsidRPr="00E05534">
        <w:rPr>
          <w:rFonts w:asciiTheme="minorHAnsi" w:hAnsiTheme="minorHAnsi"/>
          <w:iCs/>
          <w:sz w:val="22"/>
          <w:szCs w:val="22"/>
          <w:lang w:val="hr-HR"/>
        </w:rPr>
        <w:t xml:space="preserve">, odnosno </w:t>
      </w:r>
      <w:r w:rsidR="0095070B">
        <w:rPr>
          <w:rFonts w:asciiTheme="minorHAnsi" w:hAnsiTheme="minorHAnsi"/>
          <w:iCs/>
          <w:sz w:val="22"/>
          <w:szCs w:val="22"/>
          <w:lang w:val="hr-HR"/>
        </w:rPr>
        <w:t xml:space="preserve">gotovo </w:t>
      </w:r>
      <w:r w:rsidR="00EF0D8E">
        <w:rPr>
          <w:rFonts w:asciiTheme="minorHAnsi" w:hAnsiTheme="minorHAnsi"/>
          <w:iCs/>
          <w:sz w:val="22"/>
          <w:szCs w:val="22"/>
          <w:lang w:val="hr-HR"/>
        </w:rPr>
        <w:t>2,7 puta</w:t>
      </w:r>
      <w:r w:rsidR="0095070B">
        <w:rPr>
          <w:rFonts w:asciiTheme="minorHAnsi" w:hAnsiTheme="minorHAnsi"/>
          <w:iCs/>
          <w:sz w:val="22"/>
          <w:szCs w:val="22"/>
          <w:lang w:val="hr-HR"/>
        </w:rPr>
        <w:t xml:space="preserve"> više </w:t>
      </w:r>
      <w:r w:rsidRPr="00E05534">
        <w:rPr>
          <w:rFonts w:asciiTheme="minorHAnsi" w:hAnsiTheme="minorHAnsi"/>
          <w:iCs/>
          <w:sz w:val="22"/>
          <w:szCs w:val="22"/>
          <w:lang w:val="hr-HR"/>
        </w:rPr>
        <w:t xml:space="preserve">nego prethodne godine, </w:t>
      </w:r>
      <w:r w:rsidR="00B8766A">
        <w:rPr>
          <w:rFonts w:asciiTheme="minorHAnsi" w:hAnsiTheme="minorHAnsi"/>
          <w:iCs/>
          <w:sz w:val="22"/>
          <w:szCs w:val="22"/>
          <w:lang w:val="hr-HR"/>
        </w:rPr>
        <w:t xml:space="preserve">a povećani su </w:t>
      </w:r>
      <w:r w:rsidR="00701802">
        <w:rPr>
          <w:rFonts w:asciiTheme="minorHAnsi" w:hAnsiTheme="minorHAnsi"/>
          <w:iCs/>
          <w:sz w:val="22"/>
          <w:szCs w:val="22"/>
          <w:lang w:val="hr-HR"/>
        </w:rPr>
        <w:t xml:space="preserve">zbog obveze podmirenja naknade za smanjenje miješanog komunalnog otpada koja je </w:t>
      </w:r>
      <w:r w:rsidR="00DF304D">
        <w:rPr>
          <w:rFonts w:asciiTheme="minorHAnsi" w:hAnsiTheme="minorHAnsi"/>
          <w:iCs/>
          <w:sz w:val="22"/>
          <w:szCs w:val="22"/>
          <w:lang w:val="hr-HR"/>
        </w:rPr>
        <w:t>obračunata u znatno većem iznosu u odnosu na izvršeno u prethodnoj godini</w:t>
      </w:r>
      <w:r w:rsidRPr="00E05534">
        <w:rPr>
          <w:rFonts w:asciiTheme="minorHAnsi" w:hAnsiTheme="minorHAnsi"/>
          <w:iCs/>
          <w:sz w:val="22"/>
          <w:szCs w:val="22"/>
          <w:lang w:val="hr-HR"/>
        </w:rPr>
        <w:t xml:space="preserve">. Također, ostali nespomenuti rashodi poslovanja koji se odnose na rashode protokola, nagrade za javna priznanja, vodnu naknadu te na povrate komunalnih doprinosa realizirani su u ukupnom iznosu od </w:t>
      </w:r>
      <w:r w:rsidR="00EF0D8E">
        <w:rPr>
          <w:rFonts w:asciiTheme="minorHAnsi" w:hAnsiTheme="minorHAnsi"/>
          <w:iCs/>
          <w:sz w:val="22"/>
          <w:szCs w:val="22"/>
          <w:lang w:val="hr-HR"/>
        </w:rPr>
        <w:t>24.609,28</w:t>
      </w:r>
      <w:r w:rsidRPr="00E05534">
        <w:rPr>
          <w:rFonts w:asciiTheme="minorHAnsi" w:hAnsiTheme="minorHAnsi"/>
          <w:iCs/>
          <w:sz w:val="22"/>
          <w:szCs w:val="22"/>
          <w:lang w:val="hr-HR"/>
        </w:rPr>
        <w:t xml:space="preserve"> kn, a to je </w:t>
      </w:r>
      <w:r w:rsidR="00EF0D8E">
        <w:rPr>
          <w:rFonts w:asciiTheme="minorHAnsi" w:hAnsiTheme="minorHAnsi"/>
          <w:iCs/>
          <w:sz w:val="22"/>
          <w:szCs w:val="22"/>
          <w:lang w:val="hr-HR"/>
        </w:rPr>
        <w:t>63</w:t>
      </w:r>
      <w:r w:rsidRPr="00E05534">
        <w:rPr>
          <w:rFonts w:asciiTheme="minorHAnsi" w:hAnsiTheme="minorHAnsi"/>
          <w:iCs/>
          <w:sz w:val="22"/>
          <w:szCs w:val="22"/>
          <w:lang w:val="hr-HR"/>
        </w:rPr>
        <w:t xml:space="preserve">% </w:t>
      </w:r>
      <w:r w:rsidR="00F816AE" w:rsidRPr="00E05534">
        <w:rPr>
          <w:rFonts w:asciiTheme="minorHAnsi" w:hAnsiTheme="minorHAnsi"/>
          <w:iCs/>
          <w:sz w:val="22"/>
          <w:szCs w:val="22"/>
          <w:lang w:val="hr-HR"/>
        </w:rPr>
        <w:t>planiran</w:t>
      </w:r>
      <w:r w:rsidR="00B3029F">
        <w:rPr>
          <w:rFonts w:asciiTheme="minorHAnsi" w:hAnsiTheme="minorHAnsi"/>
          <w:iCs/>
          <w:sz w:val="22"/>
          <w:szCs w:val="22"/>
          <w:lang w:val="hr-HR"/>
        </w:rPr>
        <w:t>og</w:t>
      </w:r>
      <w:r w:rsidR="00F816AE" w:rsidRPr="00E05534">
        <w:rPr>
          <w:rFonts w:asciiTheme="minorHAnsi" w:hAnsiTheme="minorHAnsi"/>
          <w:iCs/>
          <w:sz w:val="22"/>
          <w:szCs w:val="22"/>
          <w:lang w:val="hr-HR"/>
        </w:rPr>
        <w:t xml:space="preserve"> iznos</w:t>
      </w:r>
      <w:r w:rsidR="00B3029F">
        <w:rPr>
          <w:rFonts w:asciiTheme="minorHAnsi" w:hAnsiTheme="minorHAnsi"/>
          <w:iCs/>
          <w:sz w:val="22"/>
          <w:szCs w:val="22"/>
          <w:lang w:val="hr-HR"/>
        </w:rPr>
        <w:t>a</w:t>
      </w:r>
      <w:r w:rsidR="00F816AE" w:rsidRPr="00E05534">
        <w:rPr>
          <w:rFonts w:asciiTheme="minorHAnsi" w:hAnsiTheme="minorHAnsi"/>
          <w:iCs/>
          <w:sz w:val="22"/>
          <w:szCs w:val="22"/>
          <w:lang w:val="hr-HR"/>
        </w:rPr>
        <w:t xml:space="preserve"> i </w:t>
      </w:r>
      <w:r w:rsidR="007950B3">
        <w:rPr>
          <w:rFonts w:asciiTheme="minorHAnsi" w:hAnsiTheme="minorHAnsi"/>
          <w:iCs/>
          <w:sz w:val="22"/>
          <w:szCs w:val="22"/>
          <w:lang w:val="hr-HR"/>
        </w:rPr>
        <w:t>7</w:t>
      </w:r>
      <w:r w:rsidR="00EF0D8E">
        <w:rPr>
          <w:rFonts w:asciiTheme="minorHAnsi" w:hAnsiTheme="minorHAnsi"/>
          <w:iCs/>
          <w:sz w:val="22"/>
          <w:szCs w:val="22"/>
          <w:lang w:val="hr-HR"/>
        </w:rPr>
        <w:t>2</w:t>
      </w:r>
      <w:r w:rsidR="00F816AE" w:rsidRPr="00E05534">
        <w:rPr>
          <w:rFonts w:asciiTheme="minorHAnsi" w:hAnsiTheme="minorHAnsi"/>
          <w:iCs/>
          <w:sz w:val="22"/>
          <w:szCs w:val="22"/>
          <w:lang w:val="hr-HR"/>
        </w:rPr>
        <w:t xml:space="preserve">% </w:t>
      </w:r>
      <w:r w:rsidR="00B3029F">
        <w:rPr>
          <w:rFonts w:asciiTheme="minorHAnsi" w:hAnsiTheme="minorHAnsi"/>
          <w:iCs/>
          <w:sz w:val="22"/>
          <w:szCs w:val="22"/>
          <w:lang w:val="hr-HR"/>
        </w:rPr>
        <w:t>manj</w:t>
      </w:r>
      <w:r w:rsidR="00F816AE" w:rsidRPr="00E05534">
        <w:rPr>
          <w:rFonts w:asciiTheme="minorHAnsi" w:hAnsiTheme="minorHAnsi"/>
          <w:iCs/>
          <w:sz w:val="22"/>
          <w:szCs w:val="22"/>
          <w:lang w:val="hr-HR"/>
        </w:rPr>
        <w:t>e n</w:t>
      </w:r>
      <w:r w:rsidRPr="00E05534">
        <w:rPr>
          <w:rFonts w:asciiTheme="minorHAnsi" w:hAnsiTheme="minorHAnsi"/>
          <w:iCs/>
          <w:sz w:val="22"/>
          <w:szCs w:val="22"/>
          <w:lang w:val="hr-HR"/>
        </w:rPr>
        <w:t>ego u istom razdoblju prethodne godine</w:t>
      </w:r>
      <w:r w:rsidR="00B8766A">
        <w:rPr>
          <w:rFonts w:asciiTheme="minorHAnsi" w:hAnsiTheme="minorHAnsi"/>
          <w:iCs/>
          <w:sz w:val="22"/>
          <w:szCs w:val="22"/>
          <w:lang w:val="hr-HR"/>
        </w:rPr>
        <w:t xml:space="preserve">, </w:t>
      </w:r>
      <w:r w:rsidR="007950B3">
        <w:rPr>
          <w:rFonts w:asciiTheme="minorHAnsi" w:hAnsiTheme="minorHAnsi"/>
          <w:iCs/>
          <w:sz w:val="22"/>
          <w:szCs w:val="22"/>
          <w:lang w:val="hr-HR"/>
        </w:rPr>
        <w:t xml:space="preserve">a utjecaj na iskazana odstupanja imali su uglavnom rashodi vezani uz </w:t>
      </w:r>
      <w:r w:rsidR="00EF0D8E">
        <w:rPr>
          <w:rFonts w:asciiTheme="minorHAnsi" w:hAnsiTheme="minorHAnsi"/>
          <w:iCs/>
          <w:sz w:val="22"/>
          <w:szCs w:val="22"/>
          <w:lang w:val="hr-HR"/>
        </w:rPr>
        <w:t xml:space="preserve">povrat komunalnog doprinosa i </w:t>
      </w:r>
      <w:r w:rsidR="007950B3">
        <w:rPr>
          <w:rFonts w:asciiTheme="minorHAnsi" w:hAnsiTheme="minorHAnsi"/>
          <w:iCs/>
          <w:sz w:val="22"/>
          <w:szCs w:val="22"/>
          <w:lang w:val="hr-HR"/>
        </w:rPr>
        <w:t>provedbu projekata koji se financiraju iz EU pomoći</w:t>
      </w:r>
      <w:r w:rsidR="00EF0D8E">
        <w:rPr>
          <w:rFonts w:asciiTheme="minorHAnsi" w:hAnsiTheme="minorHAnsi"/>
          <w:iCs/>
          <w:sz w:val="22"/>
          <w:szCs w:val="22"/>
          <w:lang w:val="hr-HR"/>
        </w:rPr>
        <w:t>, a</w:t>
      </w:r>
      <w:r w:rsidR="007950B3">
        <w:rPr>
          <w:rFonts w:asciiTheme="minorHAnsi" w:hAnsiTheme="minorHAnsi"/>
          <w:iCs/>
          <w:sz w:val="22"/>
          <w:szCs w:val="22"/>
          <w:lang w:val="hr-HR"/>
        </w:rPr>
        <w:t xml:space="preserve"> koji su bili izvršeni </w:t>
      </w:r>
      <w:r w:rsidR="00EF0D8E">
        <w:rPr>
          <w:rFonts w:asciiTheme="minorHAnsi" w:hAnsiTheme="minorHAnsi"/>
          <w:iCs/>
          <w:sz w:val="22"/>
          <w:szCs w:val="22"/>
          <w:lang w:val="hr-HR"/>
        </w:rPr>
        <w:t xml:space="preserve">samo </w:t>
      </w:r>
      <w:r w:rsidR="007950B3">
        <w:rPr>
          <w:rFonts w:asciiTheme="minorHAnsi" w:hAnsiTheme="minorHAnsi"/>
          <w:iCs/>
          <w:sz w:val="22"/>
          <w:szCs w:val="22"/>
          <w:lang w:val="hr-HR"/>
        </w:rPr>
        <w:t>u prethodnoj godini.</w:t>
      </w:r>
    </w:p>
    <w:p w14:paraId="6B4C8F8F" w14:textId="77777777" w:rsidR="009C4A4A" w:rsidRPr="00E05534" w:rsidRDefault="009C4A4A" w:rsidP="009C4A4A">
      <w:pPr>
        <w:pStyle w:val="Tijeloteksta"/>
        <w:jc w:val="both"/>
        <w:rPr>
          <w:rFonts w:asciiTheme="minorHAnsi" w:hAnsiTheme="minorHAnsi"/>
          <w:iCs/>
          <w:sz w:val="22"/>
          <w:szCs w:val="22"/>
          <w:lang w:val="hr-HR"/>
        </w:rPr>
      </w:pPr>
    </w:p>
    <w:p w14:paraId="732C4F04"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Kamate za primljene kredite i zajmove</w:t>
      </w:r>
    </w:p>
    <w:p w14:paraId="05E04637" w14:textId="77777777" w:rsidR="00CE02CE" w:rsidRPr="004E21A4" w:rsidRDefault="00CE02CE" w:rsidP="00CE02CE">
      <w:pPr>
        <w:pStyle w:val="Tijeloteksta"/>
        <w:jc w:val="both"/>
        <w:rPr>
          <w:rFonts w:asciiTheme="minorHAnsi" w:hAnsiTheme="minorHAnsi"/>
          <w:iCs/>
          <w:sz w:val="18"/>
          <w:szCs w:val="18"/>
          <w:lang w:val="hr-HR"/>
        </w:rPr>
      </w:pPr>
    </w:p>
    <w:p w14:paraId="07F265E7" w14:textId="2DD26770" w:rsidR="00B21E2E" w:rsidRPr="0070696E"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Kamate za primljene kredite i zajmove planirane su u iznosu od </w:t>
      </w:r>
      <w:r w:rsidR="00EF0D8E">
        <w:rPr>
          <w:rFonts w:asciiTheme="minorHAnsi" w:hAnsiTheme="minorHAnsi"/>
          <w:iCs/>
          <w:sz w:val="22"/>
          <w:szCs w:val="22"/>
          <w:lang w:val="hr-HR"/>
        </w:rPr>
        <w:t>38</w:t>
      </w:r>
      <w:r w:rsidR="001B2473">
        <w:rPr>
          <w:rFonts w:asciiTheme="minorHAnsi" w:hAnsiTheme="minorHAnsi"/>
          <w:iCs/>
          <w:sz w:val="22"/>
          <w:szCs w:val="22"/>
          <w:lang w:val="hr-HR"/>
        </w:rPr>
        <w:t>5.000</w:t>
      </w:r>
      <w:r w:rsidRPr="00E05534">
        <w:rPr>
          <w:rFonts w:asciiTheme="minorHAnsi" w:hAnsiTheme="minorHAnsi"/>
          <w:iCs/>
          <w:sz w:val="22"/>
          <w:szCs w:val="22"/>
          <w:lang w:val="hr-HR"/>
        </w:rPr>
        <w:t xml:space="preserve"> kn, a izvršene su u iznosu od </w:t>
      </w:r>
      <w:r w:rsidR="00EF0D8E">
        <w:rPr>
          <w:rFonts w:asciiTheme="minorHAnsi" w:hAnsiTheme="minorHAnsi"/>
          <w:iCs/>
          <w:sz w:val="22"/>
          <w:szCs w:val="22"/>
          <w:lang w:val="hr-HR"/>
        </w:rPr>
        <w:t>349.670,22</w:t>
      </w:r>
      <w:r w:rsidR="001B2473">
        <w:rPr>
          <w:rFonts w:asciiTheme="minorHAnsi" w:hAnsiTheme="minorHAnsi"/>
          <w:iCs/>
          <w:sz w:val="22"/>
          <w:szCs w:val="22"/>
          <w:lang w:val="hr-HR"/>
        </w:rPr>
        <w:t xml:space="preserve"> kn, što je </w:t>
      </w:r>
      <w:r w:rsidR="00EF0D8E">
        <w:rPr>
          <w:rFonts w:asciiTheme="minorHAnsi" w:hAnsiTheme="minorHAnsi"/>
          <w:iCs/>
          <w:sz w:val="22"/>
          <w:szCs w:val="22"/>
          <w:lang w:val="hr-HR"/>
        </w:rPr>
        <w:t>91</w:t>
      </w:r>
      <w:r w:rsidRPr="00E05534">
        <w:rPr>
          <w:rFonts w:asciiTheme="minorHAnsi" w:hAnsiTheme="minorHAnsi"/>
          <w:iCs/>
          <w:sz w:val="22"/>
          <w:szCs w:val="22"/>
          <w:lang w:val="hr-HR"/>
        </w:rPr>
        <w:t xml:space="preserve">% plana i </w:t>
      </w:r>
      <w:r w:rsidR="00EF0D8E">
        <w:rPr>
          <w:rFonts w:asciiTheme="minorHAnsi" w:hAnsiTheme="minorHAnsi"/>
          <w:iCs/>
          <w:sz w:val="22"/>
          <w:szCs w:val="22"/>
          <w:lang w:val="hr-HR"/>
        </w:rPr>
        <w:t>23</w:t>
      </w:r>
      <w:r w:rsidRPr="00E05534">
        <w:rPr>
          <w:rFonts w:asciiTheme="minorHAnsi" w:hAnsiTheme="minorHAnsi"/>
          <w:iCs/>
          <w:sz w:val="22"/>
          <w:szCs w:val="22"/>
          <w:lang w:val="hr-HR"/>
        </w:rPr>
        <w:t xml:space="preserve">% </w:t>
      </w:r>
      <w:r w:rsidR="001B2473">
        <w:rPr>
          <w:rFonts w:asciiTheme="minorHAnsi" w:hAnsiTheme="minorHAnsi"/>
          <w:iCs/>
          <w:sz w:val="22"/>
          <w:szCs w:val="22"/>
          <w:lang w:val="hr-HR"/>
        </w:rPr>
        <w:t>više</w:t>
      </w:r>
      <w:r w:rsidRPr="00E05534">
        <w:rPr>
          <w:rFonts w:asciiTheme="minorHAnsi" w:hAnsiTheme="minorHAnsi"/>
          <w:iCs/>
          <w:sz w:val="22"/>
          <w:szCs w:val="22"/>
          <w:lang w:val="hr-HR"/>
        </w:rPr>
        <w:t xml:space="preserve"> u odnosu na</w:t>
      </w:r>
      <w:r w:rsidR="006D6157" w:rsidRPr="00E05534">
        <w:rPr>
          <w:rFonts w:asciiTheme="minorHAnsi" w:hAnsiTheme="minorHAnsi"/>
          <w:iCs/>
          <w:sz w:val="22"/>
          <w:szCs w:val="22"/>
          <w:lang w:val="hr-HR"/>
        </w:rPr>
        <w:t xml:space="preserve"> isto razdoblje prethodne godine</w:t>
      </w:r>
      <w:r w:rsidRPr="00E05534">
        <w:rPr>
          <w:rFonts w:asciiTheme="minorHAnsi" w:hAnsiTheme="minorHAnsi"/>
          <w:iCs/>
          <w:sz w:val="22"/>
          <w:szCs w:val="22"/>
          <w:lang w:val="hr-HR"/>
        </w:rPr>
        <w:t xml:space="preserve">. Odnose se na kamate vezane uz otplatu kredita po osnovi zaduženja Općine Viškovo krajem prosinca 2013. godine kod Slatinske banke d.d., Slatina koji se izvršavaju u </w:t>
      </w:r>
      <w:r w:rsidR="001B2473">
        <w:rPr>
          <w:rFonts w:asciiTheme="minorHAnsi" w:hAnsiTheme="minorHAnsi"/>
          <w:iCs/>
          <w:sz w:val="22"/>
          <w:szCs w:val="22"/>
          <w:lang w:val="hr-HR"/>
        </w:rPr>
        <w:t xml:space="preserve">iznosu i </w:t>
      </w:r>
      <w:r w:rsidRPr="00E05534">
        <w:rPr>
          <w:rFonts w:asciiTheme="minorHAnsi" w:hAnsiTheme="minorHAnsi"/>
          <w:iCs/>
          <w:sz w:val="22"/>
          <w:szCs w:val="22"/>
          <w:lang w:val="hr-HR"/>
        </w:rPr>
        <w:t>rokovima u skladu s otplatnim planom</w:t>
      </w:r>
      <w:r w:rsidR="001B2473">
        <w:rPr>
          <w:rFonts w:asciiTheme="minorHAnsi" w:hAnsiTheme="minorHAnsi"/>
          <w:iCs/>
          <w:sz w:val="22"/>
          <w:szCs w:val="22"/>
          <w:lang w:val="hr-HR"/>
        </w:rPr>
        <w:t xml:space="preserve"> te </w:t>
      </w:r>
      <w:r w:rsidR="001B2473" w:rsidRPr="0070696E">
        <w:rPr>
          <w:rFonts w:asciiTheme="minorHAnsi" w:hAnsiTheme="minorHAnsi"/>
          <w:iCs/>
          <w:sz w:val="22"/>
          <w:szCs w:val="22"/>
          <w:lang w:val="hr-HR"/>
        </w:rPr>
        <w:t xml:space="preserve">na interkalarne kamate koje su </w:t>
      </w:r>
      <w:r w:rsidR="00300918" w:rsidRPr="009D38F5">
        <w:rPr>
          <w:rFonts w:asciiTheme="minorHAnsi" w:hAnsiTheme="minorHAnsi"/>
          <w:iCs/>
          <w:sz w:val="22"/>
          <w:szCs w:val="22"/>
          <w:lang w:val="hr-HR"/>
        </w:rPr>
        <w:t xml:space="preserve">vezane </w:t>
      </w:r>
      <w:r w:rsidR="00300918" w:rsidRPr="00EF0D8E">
        <w:rPr>
          <w:rFonts w:asciiTheme="minorHAnsi" w:hAnsiTheme="minorHAnsi"/>
          <w:iCs/>
          <w:sz w:val="22"/>
          <w:szCs w:val="22"/>
          <w:lang w:val="hr-HR"/>
        </w:rPr>
        <w:t>uz korištenje dugoročnog kredita Hrvatske banke za obnovu i razvitak</w:t>
      </w:r>
      <w:r w:rsidR="001B2473" w:rsidRPr="0070696E">
        <w:rPr>
          <w:rFonts w:asciiTheme="minorHAnsi" w:hAnsiTheme="minorHAnsi"/>
          <w:iCs/>
          <w:sz w:val="22"/>
          <w:szCs w:val="22"/>
          <w:lang w:val="hr-HR"/>
        </w:rPr>
        <w:t xml:space="preserve"> tijekom </w:t>
      </w:r>
      <w:r w:rsidR="0070696E" w:rsidRPr="0070696E">
        <w:rPr>
          <w:rFonts w:asciiTheme="minorHAnsi" w:hAnsiTheme="minorHAnsi"/>
          <w:iCs/>
          <w:sz w:val="22"/>
          <w:szCs w:val="22"/>
          <w:lang w:val="hr-HR"/>
        </w:rPr>
        <w:t xml:space="preserve">ovog </w:t>
      </w:r>
      <w:r w:rsidR="001B2473" w:rsidRPr="0070696E">
        <w:rPr>
          <w:rFonts w:asciiTheme="minorHAnsi" w:hAnsiTheme="minorHAnsi"/>
          <w:iCs/>
          <w:sz w:val="22"/>
          <w:szCs w:val="22"/>
          <w:lang w:val="hr-HR"/>
        </w:rPr>
        <w:t>izvještajnog razdoblja.</w:t>
      </w:r>
    </w:p>
    <w:p w14:paraId="04352272" w14:textId="5D8FCF97" w:rsidR="00CF0156" w:rsidRDefault="009D38F5" w:rsidP="00CE02CE">
      <w:pPr>
        <w:pStyle w:val="Tijeloteksta"/>
        <w:jc w:val="both"/>
        <w:rPr>
          <w:rFonts w:asciiTheme="minorHAnsi" w:hAnsiTheme="minorHAnsi"/>
          <w:b/>
          <w:iCs/>
          <w:sz w:val="22"/>
          <w:szCs w:val="22"/>
          <w:lang w:val="hr-HR"/>
        </w:rPr>
      </w:pPr>
      <w:r>
        <w:rPr>
          <w:rFonts w:asciiTheme="minorHAnsi" w:hAnsiTheme="minorHAnsi"/>
          <w:b/>
          <w:iCs/>
          <w:sz w:val="22"/>
          <w:szCs w:val="22"/>
          <w:lang w:val="hr-HR"/>
        </w:rPr>
        <w:t xml:space="preserve"> </w:t>
      </w:r>
    </w:p>
    <w:p w14:paraId="108D7356"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Ostali financijski rashodi</w:t>
      </w:r>
    </w:p>
    <w:p w14:paraId="1D8E7267" w14:textId="77777777" w:rsidR="00CE02CE" w:rsidRPr="00E05534" w:rsidRDefault="00CE02CE" w:rsidP="00CE02CE">
      <w:pPr>
        <w:pStyle w:val="Tijeloteksta"/>
        <w:jc w:val="both"/>
        <w:rPr>
          <w:rFonts w:asciiTheme="minorHAnsi" w:hAnsiTheme="minorHAnsi"/>
          <w:iCs/>
          <w:sz w:val="22"/>
          <w:szCs w:val="22"/>
          <w:lang w:val="hr-HR"/>
        </w:rPr>
      </w:pPr>
    </w:p>
    <w:p w14:paraId="7CC789D1" w14:textId="32F8E65A"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financijski rashodi planirani su u iznosu od </w:t>
      </w:r>
      <w:r w:rsidR="00167C57">
        <w:rPr>
          <w:rFonts w:asciiTheme="minorHAnsi" w:hAnsiTheme="minorHAnsi"/>
          <w:iCs/>
          <w:sz w:val="22"/>
          <w:szCs w:val="22"/>
          <w:lang w:val="hr-HR"/>
        </w:rPr>
        <w:t>60.300</w:t>
      </w:r>
      <w:r w:rsidRPr="00E05534">
        <w:rPr>
          <w:rFonts w:asciiTheme="minorHAnsi" w:hAnsiTheme="minorHAnsi"/>
          <w:iCs/>
          <w:sz w:val="22"/>
          <w:szCs w:val="22"/>
          <w:lang w:val="hr-HR"/>
        </w:rPr>
        <w:t xml:space="preserve"> kn, a realizirani u iznosu od </w:t>
      </w:r>
      <w:r w:rsidR="00167C57">
        <w:rPr>
          <w:rFonts w:asciiTheme="minorHAnsi" w:hAnsiTheme="minorHAnsi"/>
          <w:iCs/>
          <w:sz w:val="22"/>
          <w:szCs w:val="22"/>
          <w:lang w:val="hr-HR"/>
        </w:rPr>
        <w:t>51.729,99</w:t>
      </w:r>
      <w:r w:rsidRPr="00E05534">
        <w:rPr>
          <w:rFonts w:asciiTheme="minorHAnsi" w:hAnsiTheme="minorHAnsi"/>
          <w:iCs/>
          <w:sz w:val="22"/>
          <w:szCs w:val="22"/>
          <w:lang w:val="hr-HR"/>
        </w:rPr>
        <w:t xml:space="preserve"> kn, što je </w:t>
      </w:r>
      <w:r w:rsidR="00167C57">
        <w:rPr>
          <w:rFonts w:asciiTheme="minorHAnsi" w:hAnsiTheme="minorHAnsi"/>
          <w:iCs/>
          <w:sz w:val="22"/>
          <w:szCs w:val="22"/>
          <w:lang w:val="hr-HR"/>
        </w:rPr>
        <w:t>86</w:t>
      </w:r>
      <w:r w:rsidRPr="00E05534">
        <w:rPr>
          <w:rFonts w:asciiTheme="minorHAnsi" w:hAnsiTheme="minorHAnsi"/>
          <w:iCs/>
          <w:sz w:val="22"/>
          <w:szCs w:val="22"/>
          <w:lang w:val="hr-HR"/>
        </w:rPr>
        <w:t>%</w:t>
      </w:r>
      <w:r w:rsidR="00B21E2E">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planiranog iznosa i </w:t>
      </w:r>
      <w:r w:rsidR="00167C57">
        <w:rPr>
          <w:rFonts w:asciiTheme="minorHAnsi" w:hAnsiTheme="minorHAnsi"/>
          <w:iCs/>
          <w:sz w:val="22"/>
          <w:szCs w:val="22"/>
          <w:lang w:val="hr-HR"/>
        </w:rPr>
        <w:t>51</w:t>
      </w:r>
      <w:r w:rsidR="001B2473">
        <w:rPr>
          <w:rFonts w:asciiTheme="minorHAnsi" w:hAnsiTheme="minorHAnsi"/>
          <w:iCs/>
          <w:sz w:val="22"/>
          <w:szCs w:val="22"/>
          <w:lang w:val="hr-HR"/>
        </w:rPr>
        <w:t>% manje</w:t>
      </w:r>
      <w:r w:rsidRPr="00E05534">
        <w:rPr>
          <w:rFonts w:asciiTheme="minorHAnsi" w:hAnsiTheme="minorHAnsi"/>
          <w:iCs/>
          <w:sz w:val="22"/>
          <w:szCs w:val="22"/>
          <w:lang w:val="hr-HR"/>
        </w:rPr>
        <w:t xml:space="preserve"> u odnosu na isto razdoblje prethodne godine. Izvršeni rashodi </w:t>
      </w:r>
      <w:r w:rsidR="00B21E2E">
        <w:rPr>
          <w:rFonts w:asciiTheme="minorHAnsi" w:hAnsiTheme="minorHAnsi"/>
          <w:iCs/>
          <w:sz w:val="22"/>
          <w:szCs w:val="22"/>
          <w:lang w:val="hr-HR"/>
        </w:rPr>
        <w:t xml:space="preserve">se najvećim dijelom </w:t>
      </w:r>
      <w:r w:rsidRPr="00E05534">
        <w:rPr>
          <w:rFonts w:asciiTheme="minorHAnsi" w:hAnsiTheme="minorHAnsi"/>
          <w:iCs/>
          <w:sz w:val="22"/>
          <w:szCs w:val="22"/>
          <w:lang w:val="hr-HR"/>
        </w:rPr>
        <w:t>odnose na rashode za bankarske usluge i usluge platnog prometa</w:t>
      </w:r>
      <w:r w:rsidR="00B21E2E">
        <w:rPr>
          <w:rFonts w:asciiTheme="minorHAnsi" w:hAnsiTheme="minorHAnsi"/>
          <w:iCs/>
          <w:sz w:val="22"/>
          <w:szCs w:val="22"/>
          <w:lang w:val="hr-HR"/>
        </w:rPr>
        <w:t xml:space="preserve"> u okviru kojih </w:t>
      </w:r>
      <w:r w:rsidR="001B2473">
        <w:rPr>
          <w:rFonts w:asciiTheme="minorHAnsi" w:hAnsiTheme="minorHAnsi"/>
          <w:iCs/>
          <w:sz w:val="22"/>
          <w:szCs w:val="22"/>
          <w:lang w:val="hr-HR"/>
        </w:rPr>
        <w:t>su podmireni i rashodi za usluge platnog prometa na izdvojenim računima za EU-projekte koji se financiraju iz proračun</w:t>
      </w:r>
      <w:r w:rsidR="005C0951">
        <w:rPr>
          <w:rFonts w:asciiTheme="minorHAnsi" w:hAnsiTheme="minorHAnsi"/>
          <w:iCs/>
          <w:sz w:val="22"/>
          <w:szCs w:val="22"/>
          <w:lang w:val="hr-HR"/>
        </w:rPr>
        <w:t>skih</w:t>
      </w:r>
      <w:r w:rsidR="00B21E2E">
        <w:rPr>
          <w:rFonts w:asciiTheme="minorHAnsi" w:hAnsiTheme="minorHAnsi"/>
          <w:iCs/>
          <w:sz w:val="22"/>
          <w:szCs w:val="22"/>
          <w:lang w:val="hr-HR"/>
        </w:rPr>
        <w:t xml:space="preserve"> </w:t>
      </w:r>
      <w:r w:rsidR="005C0951">
        <w:rPr>
          <w:rFonts w:asciiTheme="minorHAnsi" w:hAnsiTheme="minorHAnsi"/>
          <w:iCs/>
          <w:sz w:val="22"/>
          <w:szCs w:val="22"/>
          <w:lang w:val="hr-HR"/>
        </w:rPr>
        <w:t xml:space="preserve">sredstava. </w:t>
      </w:r>
      <w:r w:rsidR="0070696E">
        <w:rPr>
          <w:rFonts w:asciiTheme="minorHAnsi" w:hAnsiTheme="minorHAnsi"/>
          <w:iCs/>
          <w:sz w:val="22"/>
          <w:szCs w:val="22"/>
          <w:lang w:val="hr-HR"/>
        </w:rPr>
        <w:t>Ukupno, ovi su</w:t>
      </w:r>
      <w:r w:rsidR="005C0951">
        <w:rPr>
          <w:rFonts w:asciiTheme="minorHAnsi" w:hAnsiTheme="minorHAnsi"/>
          <w:iCs/>
          <w:sz w:val="22"/>
          <w:szCs w:val="22"/>
          <w:lang w:val="hr-HR"/>
        </w:rPr>
        <w:t xml:space="preserve"> rashodi smanjeni u odnosu na prethodnu godinu </w:t>
      </w:r>
      <w:r w:rsidR="0070696E">
        <w:rPr>
          <w:rFonts w:asciiTheme="minorHAnsi" w:hAnsiTheme="minorHAnsi"/>
          <w:iCs/>
          <w:sz w:val="22"/>
          <w:szCs w:val="22"/>
          <w:lang w:val="hr-HR"/>
        </w:rPr>
        <w:t>u kojoj je</w:t>
      </w:r>
      <w:r w:rsidR="005C0951">
        <w:rPr>
          <w:rFonts w:asciiTheme="minorHAnsi" w:hAnsiTheme="minorHAnsi"/>
          <w:iCs/>
          <w:sz w:val="22"/>
          <w:szCs w:val="22"/>
          <w:lang w:val="hr-HR"/>
        </w:rPr>
        <w:t xml:space="preserve"> </w:t>
      </w:r>
      <w:r w:rsidR="00B8766A">
        <w:rPr>
          <w:rFonts w:asciiTheme="minorHAnsi" w:hAnsiTheme="minorHAnsi"/>
          <w:iCs/>
          <w:sz w:val="22"/>
          <w:szCs w:val="22"/>
          <w:lang w:val="hr-HR"/>
        </w:rPr>
        <w:t>podmirena</w:t>
      </w:r>
      <w:r w:rsidR="00B21E2E">
        <w:rPr>
          <w:rFonts w:asciiTheme="minorHAnsi" w:hAnsiTheme="minorHAnsi"/>
          <w:iCs/>
          <w:sz w:val="22"/>
          <w:szCs w:val="22"/>
          <w:lang w:val="hr-HR"/>
        </w:rPr>
        <w:t xml:space="preserve"> jednokratna naknada za korištenje novog kredita</w:t>
      </w:r>
      <w:r w:rsidR="005C0951">
        <w:rPr>
          <w:rFonts w:asciiTheme="minorHAnsi" w:hAnsiTheme="minorHAnsi"/>
          <w:iCs/>
          <w:sz w:val="22"/>
          <w:szCs w:val="22"/>
          <w:lang w:val="hr-HR"/>
        </w:rPr>
        <w:t xml:space="preserve">, a u odnosu na plan </w:t>
      </w:r>
      <w:r w:rsidR="00167C57">
        <w:rPr>
          <w:rFonts w:asciiTheme="minorHAnsi" w:hAnsiTheme="minorHAnsi"/>
          <w:iCs/>
          <w:sz w:val="22"/>
          <w:szCs w:val="22"/>
          <w:lang w:val="hr-HR"/>
        </w:rPr>
        <w:t>su manj</w:t>
      </w:r>
      <w:r w:rsidR="00517D1D">
        <w:rPr>
          <w:rFonts w:asciiTheme="minorHAnsi" w:hAnsiTheme="minorHAnsi"/>
          <w:iCs/>
          <w:sz w:val="22"/>
          <w:szCs w:val="22"/>
          <w:lang w:val="hr-HR"/>
        </w:rPr>
        <w:t>e</w:t>
      </w:r>
      <w:r w:rsidR="00167C57">
        <w:rPr>
          <w:rFonts w:asciiTheme="minorHAnsi" w:hAnsiTheme="minorHAnsi"/>
          <w:iCs/>
          <w:sz w:val="22"/>
          <w:szCs w:val="22"/>
          <w:lang w:val="hr-HR"/>
        </w:rPr>
        <w:t xml:space="preserve"> </w:t>
      </w:r>
      <w:r w:rsidR="00517D1D">
        <w:rPr>
          <w:rFonts w:asciiTheme="minorHAnsi" w:hAnsiTheme="minorHAnsi"/>
          <w:iCs/>
          <w:sz w:val="22"/>
          <w:szCs w:val="22"/>
          <w:lang w:val="hr-HR"/>
        </w:rPr>
        <w:t>ostvarene usluge platnog prometa</w:t>
      </w:r>
      <w:r w:rsidR="00B21E2E">
        <w:rPr>
          <w:rFonts w:asciiTheme="minorHAnsi" w:hAnsiTheme="minorHAnsi"/>
          <w:iCs/>
          <w:sz w:val="22"/>
          <w:szCs w:val="22"/>
          <w:lang w:val="hr-HR"/>
        </w:rPr>
        <w:t>.</w:t>
      </w:r>
      <w:r w:rsidRPr="00E05534">
        <w:rPr>
          <w:rFonts w:asciiTheme="minorHAnsi" w:hAnsiTheme="minorHAnsi"/>
          <w:iCs/>
          <w:sz w:val="22"/>
          <w:szCs w:val="22"/>
          <w:lang w:val="hr-HR"/>
        </w:rPr>
        <w:t xml:space="preserve"> </w:t>
      </w:r>
      <w:r w:rsidR="004C7081">
        <w:rPr>
          <w:rFonts w:asciiTheme="minorHAnsi" w:hAnsiTheme="minorHAnsi"/>
          <w:iCs/>
          <w:sz w:val="22"/>
          <w:szCs w:val="22"/>
          <w:lang w:val="hr-HR"/>
        </w:rPr>
        <w:t>N</w:t>
      </w:r>
      <w:r w:rsidR="00EA4FD7" w:rsidRPr="00E05534">
        <w:rPr>
          <w:rFonts w:asciiTheme="minorHAnsi" w:hAnsiTheme="minorHAnsi"/>
          <w:iCs/>
          <w:sz w:val="22"/>
          <w:szCs w:val="22"/>
          <w:lang w:val="hr-HR"/>
        </w:rPr>
        <w:t>adalje,</w:t>
      </w:r>
      <w:r w:rsidRPr="00E05534">
        <w:rPr>
          <w:rFonts w:asciiTheme="minorHAnsi" w:hAnsiTheme="minorHAnsi"/>
          <w:iCs/>
          <w:sz w:val="22"/>
          <w:szCs w:val="22"/>
          <w:lang w:val="hr-HR"/>
        </w:rPr>
        <w:t xml:space="preserve"> zatezne kamate </w:t>
      </w:r>
      <w:r w:rsidR="00B21E2E">
        <w:rPr>
          <w:rFonts w:asciiTheme="minorHAnsi" w:hAnsiTheme="minorHAnsi"/>
          <w:iCs/>
          <w:sz w:val="22"/>
          <w:szCs w:val="22"/>
          <w:lang w:val="hr-HR"/>
        </w:rPr>
        <w:t xml:space="preserve">i </w:t>
      </w:r>
      <w:r w:rsidR="00B21E2E" w:rsidRPr="00E05534">
        <w:rPr>
          <w:rFonts w:asciiTheme="minorHAnsi" w:hAnsiTheme="minorHAnsi"/>
          <w:iCs/>
          <w:sz w:val="22"/>
          <w:szCs w:val="22"/>
          <w:lang w:val="hr-HR"/>
        </w:rPr>
        <w:t>ostal</w:t>
      </w:r>
      <w:r w:rsidR="00B21E2E">
        <w:rPr>
          <w:rFonts w:asciiTheme="minorHAnsi" w:hAnsiTheme="minorHAnsi"/>
          <w:iCs/>
          <w:sz w:val="22"/>
          <w:szCs w:val="22"/>
          <w:lang w:val="hr-HR"/>
        </w:rPr>
        <w:t>i</w:t>
      </w:r>
      <w:r w:rsidR="00B21E2E" w:rsidRPr="00E05534">
        <w:rPr>
          <w:rFonts w:asciiTheme="minorHAnsi" w:hAnsiTheme="minorHAnsi"/>
          <w:iCs/>
          <w:sz w:val="22"/>
          <w:szCs w:val="22"/>
          <w:lang w:val="hr-HR"/>
        </w:rPr>
        <w:t xml:space="preserve"> nespomenut</w:t>
      </w:r>
      <w:r w:rsidR="00B21E2E">
        <w:rPr>
          <w:rFonts w:asciiTheme="minorHAnsi" w:hAnsiTheme="minorHAnsi"/>
          <w:iCs/>
          <w:sz w:val="22"/>
          <w:szCs w:val="22"/>
          <w:lang w:val="hr-HR"/>
        </w:rPr>
        <w:t>i</w:t>
      </w:r>
      <w:r w:rsidR="00B21E2E" w:rsidRPr="00E05534">
        <w:rPr>
          <w:rFonts w:asciiTheme="minorHAnsi" w:hAnsiTheme="minorHAnsi"/>
          <w:iCs/>
          <w:sz w:val="22"/>
          <w:szCs w:val="22"/>
          <w:lang w:val="hr-HR"/>
        </w:rPr>
        <w:t xml:space="preserve"> financijsk</w:t>
      </w:r>
      <w:r w:rsidR="00B21E2E">
        <w:rPr>
          <w:rFonts w:asciiTheme="minorHAnsi" w:hAnsiTheme="minorHAnsi"/>
          <w:iCs/>
          <w:sz w:val="22"/>
          <w:szCs w:val="22"/>
          <w:lang w:val="hr-HR"/>
        </w:rPr>
        <w:t>i rashodi</w:t>
      </w:r>
      <w:r w:rsidR="00B21E2E" w:rsidRPr="00E05534">
        <w:rPr>
          <w:rFonts w:asciiTheme="minorHAnsi" w:hAnsiTheme="minorHAnsi"/>
          <w:iCs/>
          <w:sz w:val="22"/>
          <w:szCs w:val="22"/>
          <w:lang w:val="hr-HR"/>
        </w:rPr>
        <w:t xml:space="preserve"> vezan</w:t>
      </w:r>
      <w:r w:rsidR="00B8766A">
        <w:rPr>
          <w:rFonts w:asciiTheme="minorHAnsi" w:hAnsiTheme="minorHAnsi"/>
          <w:iCs/>
          <w:sz w:val="22"/>
          <w:szCs w:val="22"/>
          <w:lang w:val="hr-HR"/>
        </w:rPr>
        <w:t>i</w:t>
      </w:r>
      <w:r w:rsidR="00B21E2E" w:rsidRPr="00E05534">
        <w:rPr>
          <w:rFonts w:asciiTheme="minorHAnsi" w:hAnsiTheme="minorHAnsi"/>
          <w:iCs/>
          <w:sz w:val="22"/>
          <w:szCs w:val="22"/>
          <w:lang w:val="hr-HR"/>
        </w:rPr>
        <w:t xml:space="preserve"> uz naknade za financijske usluge FINE </w:t>
      </w:r>
      <w:r w:rsidR="00B8766A">
        <w:rPr>
          <w:rFonts w:asciiTheme="minorHAnsi" w:hAnsiTheme="minorHAnsi"/>
          <w:iCs/>
          <w:sz w:val="22"/>
          <w:szCs w:val="22"/>
          <w:lang w:val="hr-HR"/>
        </w:rPr>
        <w:t xml:space="preserve">ostvareni su u ukupnom iznosu od </w:t>
      </w:r>
      <w:r w:rsidR="00517D1D">
        <w:rPr>
          <w:rFonts w:asciiTheme="minorHAnsi" w:hAnsiTheme="minorHAnsi"/>
          <w:iCs/>
          <w:sz w:val="22"/>
          <w:szCs w:val="22"/>
          <w:lang w:val="hr-HR"/>
        </w:rPr>
        <w:t>8.120,58</w:t>
      </w:r>
      <w:r w:rsidR="00B8766A">
        <w:rPr>
          <w:rFonts w:asciiTheme="minorHAnsi" w:hAnsiTheme="minorHAnsi"/>
          <w:iCs/>
          <w:sz w:val="22"/>
          <w:szCs w:val="22"/>
          <w:lang w:val="hr-HR"/>
        </w:rPr>
        <w:t xml:space="preserve"> kn</w:t>
      </w:r>
      <w:r w:rsidR="005C0951">
        <w:rPr>
          <w:rFonts w:asciiTheme="minorHAnsi" w:hAnsiTheme="minorHAnsi"/>
          <w:iCs/>
          <w:sz w:val="22"/>
          <w:szCs w:val="22"/>
          <w:lang w:val="hr-HR"/>
        </w:rPr>
        <w:t xml:space="preserve"> i s većim odstupanjem u odnosu na prethodnu godinu i plan koje ovisi o dinamici izvršavanja i stvarnim potrebama u pojedinom razdoblju</w:t>
      </w:r>
      <w:r w:rsidR="00B8766A">
        <w:rPr>
          <w:rFonts w:asciiTheme="minorHAnsi" w:hAnsiTheme="minorHAnsi"/>
          <w:iCs/>
          <w:sz w:val="22"/>
          <w:szCs w:val="22"/>
          <w:lang w:val="hr-HR"/>
        </w:rPr>
        <w:t>, a</w:t>
      </w:r>
      <w:r w:rsidR="005C0951">
        <w:rPr>
          <w:rFonts w:asciiTheme="minorHAnsi" w:hAnsiTheme="minorHAnsi"/>
          <w:iCs/>
          <w:sz w:val="22"/>
          <w:szCs w:val="22"/>
          <w:lang w:val="hr-HR"/>
        </w:rPr>
        <w:t>li</w:t>
      </w:r>
      <w:r w:rsidR="00B8766A">
        <w:rPr>
          <w:rFonts w:asciiTheme="minorHAnsi" w:hAnsiTheme="minorHAnsi"/>
          <w:iCs/>
          <w:sz w:val="22"/>
          <w:szCs w:val="22"/>
          <w:lang w:val="hr-HR"/>
        </w:rPr>
        <w:t xml:space="preserve"> s obzirom na njihov manji </w:t>
      </w:r>
      <w:r w:rsidR="006D6157" w:rsidRPr="00E05534">
        <w:rPr>
          <w:rFonts w:asciiTheme="minorHAnsi" w:hAnsiTheme="minorHAnsi"/>
          <w:iCs/>
          <w:sz w:val="22"/>
          <w:szCs w:val="22"/>
          <w:lang w:val="hr-HR"/>
        </w:rPr>
        <w:t>apsolutn</w:t>
      </w:r>
      <w:r w:rsidR="00B8766A">
        <w:rPr>
          <w:rFonts w:asciiTheme="minorHAnsi" w:hAnsiTheme="minorHAnsi"/>
          <w:iCs/>
          <w:sz w:val="22"/>
          <w:szCs w:val="22"/>
          <w:lang w:val="hr-HR"/>
        </w:rPr>
        <w:t>i</w:t>
      </w:r>
      <w:r w:rsidR="006D6157" w:rsidRPr="00E05534">
        <w:rPr>
          <w:rFonts w:asciiTheme="minorHAnsi" w:hAnsiTheme="minorHAnsi"/>
          <w:iCs/>
          <w:sz w:val="22"/>
          <w:szCs w:val="22"/>
          <w:lang w:val="hr-HR"/>
        </w:rPr>
        <w:t xml:space="preserve"> iznos </w:t>
      </w:r>
      <w:r w:rsidR="00B8766A">
        <w:rPr>
          <w:rFonts w:asciiTheme="minorHAnsi" w:hAnsiTheme="minorHAnsi"/>
          <w:iCs/>
          <w:sz w:val="22"/>
          <w:szCs w:val="22"/>
          <w:lang w:val="hr-HR"/>
        </w:rPr>
        <w:t>nemaju</w:t>
      </w:r>
      <w:r w:rsidR="006D6157" w:rsidRPr="00E05534">
        <w:rPr>
          <w:rFonts w:asciiTheme="minorHAnsi" w:hAnsiTheme="minorHAnsi"/>
          <w:iCs/>
          <w:sz w:val="22"/>
          <w:szCs w:val="22"/>
          <w:lang w:val="hr-HR"/>
        </w:rPr>
        <w:t xml:space="preserve"> već</w:t>
      </w:r>
      <w:r w:rsidR="00B8766A">
        <w:rPr>
          <w:rFonts w:asciiTheme="minorHAnsi" w:hAnsiTheme="minorHAnsi"/>
          <w:iCs/>
          <w:sz w:val="22"/>
          <w:szCs w:val="22"/>
          <w:lang w:val="hr-HR"/>
        </w:rPr>
        <w:t>i</w:t>
      </w:r>
      <w:r w:rsidR="006D6157" w:rsidRPr="00E05534">
        <w:rPr>
          <w:rFonts w:asciiTheme="minorHAnsi" w:hAnsiTheme="minorHAnsi"/>
          <w:iCs/>
          <w:sz w:val="22"/>
          <w:szCs w:val="22"/>
          <w:lang w:val="hr-HR"/>
        </w:rPr>
        <w:t xml:space="preserve"> utjecaj na </w:t>
      </w:r>
      <w:r w:rsidR="00EA4FD7" w:rsidRPr="00E05534">
        <w:rPr>
          <w:rFonts w:asciiTheme="minorHAnsi" w:hAnsiTheme="minorHAnsi"/>
          <w:iCs/>
          <w:sz w:val="22"/>
          <w:szCs w:val="22"/>
          <w:lang w:val="hr-HR"/>
        </w:rPr>
        <w:t>realizac</w:t>
      </w:r>
      <w:r w:rsidR="00B8766A">
        <w:rPr>
          <w:rFonts w:asciiTheme="minorHAnsi" w:hAnsiTheme="minorHAnsi"/>
          <w:iCs/>
          <w:sz w:val="22"/>
          <w:szCs w:val="22"/>
          <w:lang w:val="hr-HR"/>
        </w:rPr>
        <w:t>iju ove grupe rashoda u cjelini</w:t>
      </w:r>
      <w:r w:rsidRPr="00E05534">
        <w:rPr>
          <w:rFonts w:asciiTheme="minorHAnsi" w:hAnsiTheme="minorHAnsi"/>
          <w:iCs/>
          <w:sz w:val="22"/>
          <w:szCs w:val="22"/>
          <w:lang w:val="hr-HR"/>
        </w:rPr>
        <w:t xml:space="preserve">. </w:t>
      </w:r>
    </w:p>
    <w:p w14:paraId="25B41B1D" w14:textId="77777777" w:rsidR="0043491A" w:rsidRDefault="0043491A" w:rsidP="00CE02CE">
      <w:pPr>
        <w:pStyle w:val="Tijeloteksta"/>
        <w:jc w:val="both"/>
        <w:rPr>
          <w:rFonts w:asciiTheme="minorHAnsi" w:hAnsiTheme="minorHAnsi"/>
          <w:b/>
          <w:iCs/>
          <w:sz w:val="22"/>
          <w:szCs w:val="22"/>
          <w:lang w:val="hr-HR"/>
        </w:rPr>
      </w:pPr>
    </w:p>
    <w:p w14:paraId="101B483C"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Subvencije trgovačkim društvima u javnom sektoru</w:t>
      </w:r>
    </w:p>
    <w:p w14:paraId="01AEEBA2" w14:textId="77777777" w:rsidR="00CE02CE" w:rsidRPr="00E05534" w:rsidRDefault="00CE02CE" w:rsidP="00CE02CE">
      <w:pPr>
        <w:pStyle w:val="Tijeloteksta"/>
        <w:jc w:val="both"/>
        <w:rPr>
          <w:rFonts w:asciiTheme="minorHAnsi" w:hAnsiTheme="minorHAnsi"/>
          <w:iCs/>
          <w:sz w:val="22"/>
          <w:szCs w:val="22"/>
          <w:lang w:val="hr-HR"/>
        </w:rPr>
      </w:pPr>
    </w:p>
    <w:p w14:paraId="711BABE5" w14:textId="10819D29" w:rsidR="009D38F5"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Subvencije trgovačkim društvima u javnom sektoru planirane su</w:t>
      </w:r>
      <w:r w:rsidR="00BD1825">
        <w:rPr>
          <w:rFonts w:asciiTheme="minorHAnsi" w:hAnsiTheme="minorHAnsi"/>
          <w:iCs/>
          <w:sz w:val="22"/>
          <w:szCs w:val="22"/>
          <w:lang w:val="hr-HR"/>
        </w:rPr>
        <w:t xml:space="preserve"> </w:t>
      </w:r>
      <w:r w:rsidRPr="00E05534">
        <w:rPr>
          <w:rFonts w:asciiTheme="minorHAnsi" w:hAnsiTheme="minorHAnsi"/>
          <w:iCs/>
          <w:sz w:val="22"/>
          <w:szCs w:val="22"/>
          <w:lang w:val="hr-HR"/>
        </w:rPr>
        <w:t xml:space="preserve">u iznosu od </w:t>
      </w:r>
      <w:r w:rsidR="009D38F5">
        <w:rPr>
          <w:rFonts w:asciiTheme="minorHAnsi" w:hAnsiTheme="minorHAnsi"/>
          <w:iCs/>
          <w:sz w:val="22"/>
          <w:szCs w:val="22"/>
          <w:lang w:val="hr-HR"/>
        </w:rPr>
        <w:t>3.845.000</w:t>
      </w:r>
      <w:r w:rsidRPr="00E05534">
        <w:rPr>
          <w:rFonts w:asciiTheme="minorHAnsi" w:hAnsiTheme="minorHAnsi"/>
          <w:iCs/>
          <w:sz w:val="22"/>
          <w:szCs w:val="22"/>
          <w:lang w:val="hr-HR"/>
        </w:rPr>
        <w:t xml:space="preserve"> kn, a </w:t>
      </w:r>
      <w:r w:rsidR="00EA4FD7" w:rsidRPr="00E05534">
        <w:rPr>
          <w:rFonts w:asciiTheme="minorHAnsi" w:hAnsiTheme="minorHAnsi"/>
          <w:iCs/>
          <w:sz w:val="22"/>
          <w:szCs w:val="22"/>
          <w:lang w:val="hr-HR"/>
        </w:rPr>
        <w:t>o</w:t>
      </w:r>
      <w:r w:rsidRPr="00E05534">
        <w:rPr>
          <w:rFonts w:asciiTheme="minorHAnsi" w:hAnsiTheme="minorHAnsi"/>
          <w:iCs/>
          <w:sz w:val="22"/>
          <w:szCs w:val="22"/>
          <w:lang w:val="hr-HR"/>
        </w:rPr>
        <w:t>dnose se na subvencioniranje usluga KD-a Autotrolej d.o.o. Rijeka za javni prijevoz</w:t>
      </w:r>
      <w:r w:rsidR="0070696E">
        <w:rPr>
          <w:rFonts w:asciiTheme="minorHAnsi" w:hAnsiTheme="minorHAnsi"/>
          <w:iCs/>
          <w:sz w:val="22"/>
          <w:szCs w:val="22"/>
          <w:lang w:val="hr-HR"/>
        </w:rPr>
        <w:t xml:space="preserve"> </w:t>
      </w:r>
      <w:r w:rsidR="009D38F5">
        <w:rPr>
          <w:rFonts w:asciiTheme="minorHAnsi" w:hAnsiTheme="minorHAnsi"/>
          <w:iCs/>
          <w:sz w:val="22"/>
          <w:szCs w:val="22"/>
          <w:lang w:val="hr-HR"/>
        </w:rPr>
        <w:t xml:space="preserve">koje su izvršene u iznosu od 3.544.008,00 kn </w:t>
      </w:r>
      <w:r w:rsidR="0070696E">
        <w:rPr>
          <w:rFonts w:asciiTheme="minorHAnsi" w:hAnsiTheme="minorHAnsi"/>
          <w:iCs/>
          <w:sz w:val="22"/>
          <w:szCs w:val="22"/>
          <w:lang w:val="hr-HR"/>
        </w:rPr>
        <w:t>i KD-a Viškovo za rad reciklažnog dvorišta</w:t>
      </w:r>
      <w:r w:rsidR="009D38F5">
        <w:rPr>
          <w:rFonts w:asciiTheme="minorHAnsi" w:hAnsiTheme="minorHAnsi"/>
          <w:iCs/>
          <w:sz w:val="22"/>
          <w:szCs w:val="22"/>
          <w:lang w:val="hr-HR"/>
        </w:rPr>
        <w:t xml:space="preserve"> koje su izvršene u iznosu od 300.000,00 kn</w:t>
      </w:r>
      <w:r w:rsidR="00EA4FD7" w:rsidRPr="00E05534">
        <w:rPr>
          <w:rFonts w:asciiTheme="minorHAnsi" w:hAnsiTheme="minorHAnsi"/>
          <w:iCs/>
          <w:sz w:val="22"/>
          <w:szCs w:val="22"/>
          <w:lang w:val="hr-HR"/>
        </w:rPr>
        <w:t>.</w:t>
      </w:r>
      <w:r w:rsidRPr="00E05534">
        <w:rPr>
          <w:rFonts w:asciiTheme="minorHAnsi" w:hAnsiTheme="minorHAnsi"/>
          <w:iCs/>
          <w:sz w:val="22"/>
          <w:szCs w:val="22"/>
          <w:lang w:val="hr-HR"/>
        </w:rPr>
        <w:t xml:space="preserve"> </w:t>
      </w:r>
    </w:p>
    <w:p w14:paraId="2E92646B" w14:textId="24BDED64"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lastRenderedPageBreak/>
        <w:t>U</w:t>
      </w:r>
      <w:r w:rsidR="00A225B3">
        <w:rPr>
          <w:rFonts w:asciiTheme="minorHAnsi" w:hAnsiTheme="minorHAnsi"/>
          <w:iCs/>
          <w:sz w:val="22"/>
          <w:szCs w:val="22"/>
          <w:lang w:val="hr-HR"/>
        </w:rPr>
        <w:t>kupno, u</w:t>
      </w:r>
      <w:r w:rsidRPr="00E05534">
        <w:rPr>
          <w:rFonts w:asciiTheme="minorHAnsi" w:hAnsiTheme="minorHAnsi"/>
          <w:iCs/>
          <w:sz w:val="22"/>
          <w:szCs w:val="22"/>
          <w:lang w:val="hr-HR"/>
        </w:rPr>
        <w:t xml:space="preserve"> ovom izvještajnom razdoblju </w:t>
      </w:r>
      <w:r w:rsidR="00A225B3">
        <w:rPr>
          <w:rFonts w:asciiTheme="minorHAnsi" w:hAnsiTheme="minorHAnsi"/>
          <w:iCs/>
          <w:sz w:val="22"/>
          <w:szCs w:val="22"/>
          <w:lang w:val="hr-HR"/>
        </w:rPr>
        <w:t xml:space="preserve">subvencije trgovačkim društvima u javnom sektoru </w:t>
      </w:r>
      <w:r w:rsidRPr="00E05534">
        <w:rPr>
          <w:rFonts w:asciiTheme="minorHAnsi" w:hAnsiTheme="minorHAnsi"/>
          <w:iCs/>
          <w:sz w:val="22"/>
          <w:szCs w:val="22"/>
          <w:lang w:val="hr-HR"/>
        </w:rPr>
        <w:t>realiziran</w:t>
      </w:r>
      <w:r w:rsidR="00A225B3">
        <w:rPr>
          <w:rFonts w:asciiTheme="minorHAnsi" w:hAnsiTheme="minorHAnsi"/>
          <w:iCs/>
          <w:sz w:val="22"/>
          <w:szCs w:val="22"/>
          <w:lang w:val="hr-HR"/>
        </w:rPr>
        <w:t>e su u iznosu od</w:t>
      </w:r>
      <w:r w:rsidRPr="00E05534">
        <w:rPr>
          <w:rFonts w:asciiTheme="minorHAnsi" w:hAnsiTheme="minorHAnsi"/>
          <w:iCs/>
          <w:sz w:val="22"/>
          <w:szCs w:val="22"/>
          <w:lang w:val="hr-HR"/>
        </w:rPr>
        <w:t xml:space="preserve"> </w:t>
      </w:r>
      <w:r w:rsidR="00BD1825">
        <w:rPr>
          <w:rFonts w:asciiTheme="minorHAnsi" w:hAnsiTheme="minorHAnsi"/>
          <w:iCs/>
          <w:sz w:val="22"/>
          <w:szCs w:val="22"/>
          <w:lang w:val="hr-HR"/>
        </w:rPr>
        <w:t>4.148.231,43</w:t>
      </w:r>
      <w:r w:rsidRPr="00E05534">
        <w:rPr>
          <w:rFonts w:asciiTheme="minorHAnsi" w:hAnsiTheme="minorHAnsi"/>
          <w:iCs/>
          <w:sz w:val="22"/>
          <w:szCs w:val="22"/>
          <w:lang w:val="hr-HR"/>
        </w:rPr>
        <w:t xml:space="preserve"> kn, što je </w:t>
      </w:r>
      <w:r w:rsidR="00BD1825">
        <w:rPr>
          <w:rFonts w:asciiTheme="minorHAnsi" w:hAnsiTheme="minorHAnsi"/>
          <w:iCs/>
          <w:sz w:val="22"/>
          <w:szCs w:val="22"/>
          <w:lang w:val="hr-HR"/>
        </w:rPr>
        <w:t xml:space="preserve">na razini </w:t>
      </w:r>
      <w:r w:rsidRPr="00E05534">
        <w:rPr>
          <w:rFonts w:asciiTheme="minorHAnsi" w:hAnsiTheme="minorHAnsi"/>
          <w:iCs/>
          <w:sz w:val="22"/>
          <w:szCs w:val="22"/>
          <w:lang w:val="hr-HR"/>
        </w:rPr>
        <w:t xml:space="preserve">planiranog iznosa i </w:t>
      </w:r>
      <w:r w:rsidR="0043491A">
        <w:rPr>
          <w:rFonts w:asciiTheme="minorHAnsi" w:hAnsiTheme="minorHAnsi"/>
          <w:iCs/>
          <w:sz w:val="22"/>
          <w:szCs w:val="22"/>
          <w:lang w:val="hr-HR"/>
        </w:rPr>
        <w:t>3</w:t>
      </w:r>
      <w:r w:rsidR="00BD1825">
        <w:rPr>
          <w:rFonts w:asciiTheme="minorHAnsi" w:hAnsiTheme="minorHAnsi"/>
          <w:iCs/>
          <w:sz w:val="22"/>
          <w:szCs w:val="22"/>
          <w:lang w:val="hr-HR"/>
        </w:rPr>
        <w:t>9</w:t>
      </w:r>
      <w:r w:rsidRPr="00E05534">
        <w:rPr>
          <w:rFonts w:asciiTheme="minorHAnsi" w:hAnsiTheme="minorHAnsi"/>
          <w:iCs/>
          <w:sz w:val="22"/>
          <w:szCs w:val="22"/>
          <w:lang w:val="hr-HR"/>
        </w:rPr>
        <w:t xml:space="preserve">% </w:t>
      </w:r>
      <w:r w:rsidR="0043491A">
        <w:rPr>
          <w:rFonts w:asciiTheme="minorHAnsi" w:hAnsiTheme="minorHAnsi"/>
          <w:iCs/>
          <w:sz w:val="22"/>
          <w:szCs w:val="22"/>
          <w:lang w:val="hr-HR"/>
        </w:rPr>
        <w:t>više</w:t>
      </w:r>
      <w:r w:rsidR="00B44A7C"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nego </w:t>
      </w:r>
      <w:r w:rsidR="00B44A7C" w:rsidRPr="00E05534">
        <w:rPr>
          <w:rFonts w:asciiTheme="minorHAnsi" w:hAnsiTheme="minorHAnsi"/>
          <w:iCs/>
          <w:sz w:val="22"/>
          <w:szCs w:val="22"/>
          <w:lang w:val="hr-HR"/>
        </w:rPr>
        <w:t xml:space="preserve">u istom razdoblju </w:t>
      </w:r>
      <w:r w:rsidRPr="00E05534">
        <w:rPr>
          <w:rFonts w:asciiTheme="minorHAnsi" w:hAnsiTheme="minorHAnsi"/>
          <w:iCs/>
          <w:sz w:val="22"/>
          <w:szCs w:val="22"/>
          <w:lang w:val="hr-HR"/>
        </w:rPr>
        <w:t>prethodne godine</w:t>
      </w:r>
      <w:r w:rsidR="00B44A7C" w:rsidRPr="00E05534">
        <w:rPr>
          <w:rFonts w:asciiTheme="minorHAnsi" w:hAnsiTheme="minorHAnsi"/>
          <w:iCs/>
          <w:sz w:val="22"/>
          <w:szCs w:val="22"/>
          <w:lang w:val="hr-HR"/>
        </w:rPr>
        <w:t xml:space="preserve">, </w:t>
      </w:r>
      <w:r w:rsidR="00A225B3">
        <w:rPr>
          <w:rFonts w:asciiTheme="minorHAnsi" w:hAnsiTheme="minorHAnsi"/>
          <w:iCs/>
          <w:sz w:val="22"/>
          <w:szCs w:val="22"/>
          <w:lang w:val="hr-HR"/>
        </w:rPr>
        <w:t>što je</w:t>
      </w:r>
      <w:r w:rsidR="00B44A7C" w:rsidRPr="00E05534">
        <w:rPr>
          <w:rFonts w:asciiTheme="minorHAnsi" w:hAnsiTheme="minorHAnsi"/>
          <w:iCs/>
          <w:sz w:val="22"/>
          <w:szCs w:val="22"/>
          <w:lang w:val="hr-HR"/>
        </w:rPr>
        <w:t xml:space="preserve"> u skladu </w:t>
      </w:r>
      <w:r w:rsidR="004C7081">
        <w:rPr>
          <w:rFonts w:asciiTheme="minorHAnsi" w:hAnsiTheme="minorHAnsi"/>
          <w:iCs/>
          <w:sz w:val="22"/>
          <w:szCs w:val="22"/>
          <w:lang w:val="hr-HR"/>
        </w:rPr>
        <w:t xml:space="preserve">s </w:t>
      </w:r>
      <w:r w:rsidR="00B44A7C" w:rsidRPr="00E05534">
        <w:rPr>
          <w:rFonts w:asciiTheme="minorHAnsi" w:hAnsiTheme="minorHAnsi"/>
          <w:iCs/>
          <w:sz w:val="22"/>
          <w:szCs w:val="22"/>
          <w:lang w:val="hr-HR"/>
        </w:rPr>
        <w:t>ugovoren</w:t>
      </w:r>
      <w:r w:rsidR="004C7081">
        <w:rPr>
          <w:rFonts w:asciiTheme="minorHAnsi" w:hAnsiTheme="minorHAnsi"/>
          <w:iCs/>
          <w:sz w:val="22"/>
          <w:szCs w:val="22"/>
          <w:lang w:val="hr-HR"/>
        </w:rPr>
        <w:t>o</w:t>
      </w:r>
      <w:r w:rsidR="00B44A7C" w:rsidRPr="00E05534">
        <w:rPr>
          <w:rFonts w:asciiTheme="minorHAnsi" w:hAnsiTheme="minorHAnsi"/>
          <w:iCs/>
          <w:sz w:val="22"/>
          <w:szCs w:val="22"/>
          <w:lang w:val="hr-HR"/>
        </w:rPr>
        <w:t>m</w:t>
      </w:r>
      <w:r w:rsidR="004C7081">
        <w:rPr>
          <w:rFonts w:asciiTheme="minorHAnsi" w:hAnsiTheme="minorHAnsi"/>
          <w:iCs/>
          <w:sz w:val="22"/>
          <w:szCs w:val="22"/>
          <w:lang w:val="hr-HR"/>
        </w:rPr>
        <w:t xml:space="preserve"> razinom usluge</w:t>
      </w:r>
      <w:r w:rsidR="0043491A">
        <w:rPr>
          <w:rFonts w:asciiTheme="minorHAnsi" w:hAnsiTheme="minorHAnsi"/>
          <w:iCs/>
          <w:sz w:val="22"/>
          <w:szCs w:val="22"/>
          <w:lang w:val="hr-HR"/>
        </w:rPr>
        <w:t xml:space="preserve"> i potrebama financiranja komunaln</w:t>
      </w:r>
      <w:r w:rsidR="0070696E">
        <w:rPr>
          <w:rFonts w:asciiTheme="minorHAnsi" w:hAnsiTheme="minorHAnsi"/>
          <w:iCs/>
          <w:sz w:val="22"/>
          <w:szCs w:val="22"/>
          <w:lang w:val="hr-HR"/>
        </w:rPr>
        <w:t>ih</w:t>
      </w:r>
      <w:r w:rsidR="0043491A">
        <w:rPr>
          <w:rFonts w:asciiTheme="minorHAnsi" w:hAnsiTheme="minorHAnsi"/>
          <w:iCs/>
          <w:sz w:val="22"/>
          <w:szCs w:val="22"/>
          <w:lang w:val="hr-HR"/>
        </w:rPr>
        <w:t xml:space="preserve"> društ</w:t>
      </w:r>
      <w:r w:rsidR="00B072EA">
        <w:rPr>
          <w:rFonts w:asciiTheme="minorHAnsi" w:hAnsiTheme="minorHAnsi"/>
          <w:iCs/>
          <w:sz w:val="22"/>
          <w:szCs w:val="22"/>
          <w:lang w:val="hr-HR"/>
        </w:rPr>
        <w:t>a</w:t>
      </w:r>
      <w:r w:rsidR="0043491A">
        <w:rPr>
          <w:rFonts w:asciiTheme="minorHAnsi" w:hAnsiTheme="minorHAnsi"/>
          <w:iCs/>
          <w:sz w:val="22"/>
          <w:szCs w:val="22"/>
          <w:lang w:val="hr-HR"/>
        </w:rPr>
        <w:t>va</w:t>
      </w:r>
      <w:r w:rsidR="00B44A7C" w:rsidRPr="00E05534">
        <w:rPr>
          <w:rFonts w:asciiTheme="minorHAnsi" w:hAnsiTheme="minorHAnsi"/>
          <w:iCs/>
          <w:sz w:val="22"/>
          <w:szCs w:val="22"/>
          <w:lang w:val="hr-HR"/>
        </w:rPr>
        <w:t xml:space="preserve">. </w:t>
      </w:r>
    </w:p>
    <w:p w14:paraId="41232A0D" w14:textId="77777777" w:rsidR="00B44A7C" w:rsidRPr="00E05534" w:rsidRDefault="00B44A7C" w:rsidP="00CE02CE">
      <w:pPr>
        <w:pStyle w:val="Tijeloteksta"/>
        <w:jc w:val="both"/>
        <w:rPr>
          <w:rFonts w:asciiTheme="minorHAnsi" w:hAnsiTheme="minorHAnsi"/>
          <w:b/>
          <w:iCs/>
          <w:sz w:val="22"/>
          <w:szCs w:val="22"/>
          <w:lang w:val="hr-HR"/>
        </w:rPr>
      </w:pPr>
    </w:p>
    <w:p w14:paraId="7D1102A5" w14:textId="77777777" w:rsidR="00CE02CE" w:rsidRPr="00E05534" w:rsidRDefault="00CE02CE" w:rsidP="00CE02CE">
      <w:pPr>
        <w:pStyle w:val="Tijeloteksta"/>
        <w:jc w:val="both"/>
        <w:rPr>
          <w:rFonts w:asciiTheme="minorHAnsi" w:hAnsiTheme="minorHAnsi"/>
          <w:b/>
          <w:iCs/>
          <w:sz w:val="22"/>
          <w:szCs w:val="22"/>
          <w:lang w:val="hr-HR"/>
        </w:rPr>
      </w:pPr>
      <w:r w:rsidRPr="00BE3A61">
        <w:rPr>
          <w:rFonts w:asciiTheme="minorHAnsi" w:hAnsiTheme="minorHAnsi"/>
          <w:b/>
          <w:iCs/>
          <w:sz w:val="22"/>
          <w:szCs w:val="22"/>
          <w:lang w:val="hr-HR"/>
        </w:rPr>
        <w:t>Subve</w:t>
      </w:r>
      <w:r w:rsidRPr="00E05534">
        <w:rPr>
          <w:rFonts w:asciiTheme="minorHAnsi" w:hAnsiTheme="minorHAnsi"/>
          <w:b/>
          <w:iCs/>
          <w:sz w:val="22"/>
          <w:szCs w:val="22"/>
          <w:lang w:val="hr-HR"/>
        </w:rPr>
        <w:t>ncije trgovačkim društvima, poljoprivrednicima i obrtnicima izvan javnog sektora</w:t>
      </w:r>
    </w:p>
    <w:p w14:paraId="109F708D" w14:textId="77777777" w:rsidR="00CE02CE" w:rsidRPr="00E05534" w:rsidRDefault="00CE02CE" w:rsidP="00CE02CE">
      <w:pPr>
        <w:pStyle w:val="Tijeloteksta"/>
        <w:jc w:val="both"/>
        <w:rPr>
          <w:rFonts w:asciiTheme="minorHAnsi" w:hAnsiTheme="minorHAnsi"/>
          <w:iCs/>
          <w:sz w:val="22"/>
          <w:szCs w:val="22"/>
          <w:lang w:val="hr-HR"/>
        </w:rPr>
      </w:pPr>
    </w:p>
    <w:p w14:paraId="4FAD8765" w14:textId="2701271D" w:rsidR="005D22D8"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Subvencije trgovačkim društvima, poljoprivrednicima i obrtnicima izvan javnog sektora planirane</w:t>
      </w:r>
      <w:r w:rsidR="009D38F5" w:rsidRPr="009D38F5">
        <w:rPr>
          <w:rFonts w:asciiTheme="minorHAnsi" w:hAnsiTheme="minorHAnsi"/>
          <w:iCs/>
          <w:sz w:val="22"/>
          <w:szCs w:val="22"/>
          <w:lang w:val="hr-HR"/>
        </w:rPr>
        <w:t xml:space="preserve"> </w:t>
      </w:r>
      <w:r w:rsidR="009D38F5">
        <w:rPr>
          <w:rFonts w:asciiTheme="minorHAnsi" w:hAnsiTheme="minorHAnsi"/>
          <w:iCs/>
          <w:sz w:val="22"/>
          <w:szCs w:val="22"/>
          <w:lang w:val="hr-HR"/>
        </w:rPr>
        <w:t>su tekućim planom</w:t>
      </w:r>
      <w:r w:rsidRPr="00E05534">
        <w:rPr>
          <w:rFonts w:asciiTheme="minorHAnsi" w:hAnsiTheme="minorHAnsi"/>
          <w:iCs/>
          <w:sz w:val="22"/>
          <w:szCs w:val="22"/>
          <w:lang w:val="hr-HR"/>
        </w:rPr>
        <w:t xml:space="preserve"> u iznosu od </w:t>
      </w:r>
      <w:r w:rsidR="001619AF">
        <w:rPr>
          <w:rFonts w:asciiTheme="minorHAnsi" w:hAnsiTheme="minorHAnsi"/>
          <w:iCs/>
          <w:sz w:val="22"/>
          <w:szCs w:val="22"/>
          <w:lang w:val="hr-HR"/>
        </w:rPr>
        <w:t>304.500</w:t>
      </w:r>
      <w:r w:rsidRPr="00E05534">
        <w:rPr>
          <w:rFonts w:asciiTheme="minorHAnsi" w:hAnsiTheme="minorHAnsi"/>
          <w:iCs/>
          <w:sz w:val="22"/>
          <w:szCs w:val="22"/>
          <w:lang w:val="hr-HR"/>
        </w:rPr>
        <w:t xml:space="preserve"> kn</w:t>
      </w:r>
      <w:r w:rsidR="002A5B08" w:rsidRPr="00E05534">
        <w:rPr>
          <w:rFonts w:asciiTheme="minorHAnsi" w:hAnsiTheme="minorHAnsi"/>
          <w:iCs/>
          <w:sz w:val="22"/>
          <w:szCs w:val="22"/>
          <w:lang w:val="hr-HR"/>
        </w:rPr>
        <w:t xml:space="preserve"> i u cijelosti se odnose na subvencije trgovačkim društvima </w:t>
      </w:r>
      <w:r w:rsidR="00A47B19">
        <w:rPr>
          <w:rFonts w:asciiTheme="minorHAnsi" w:hAnsiTheme="minorHAnsi"/>
          <w:iCs/>
          <w:sz w:val="22"/>
          <w:szCs w:val="22"/>
          <w:lang w:val="hr-HR"/>
        </w:rPr>
        <w:t xml:space="preserve">izvan javnog sektora, odnosno </w:t>
      </w:r>
      <w:r w:rsidR="004C7081">
        <w:rPr>
          <w:rFonts w:asciiTheme="minorHAnsi" w:hAnsiTheme="minorHAnsi"/>
          <w:iCs/>
          <w:sz w:val="22"/>
          <w:szCs w:val="22"/>
          <w:lang w:val="hr-HR"/>
        </w:rPr>
        <w:t xml:space="preserve">na </w:t>
      </w:r>
      <w:r w:rsidR="002A5B08" w:rsidRPr="00E05534">
        <w:rPr>
          <w:rFonts w:asciiTheme="minorHAnsi" w:hAnsiTheme="minorHAnsi"/>
          <w:iCs/>
          <w:sz w:val="22"/>
          <w:szCs w:val="22"/>
          <w:lang w:val="hr-HR"/>
        </w:rPr>
        <w:t>subvencije poduzetnicima u svrhu poticanja razvoja gospodarstva i smanjenja nezaposlenosti na području općine Viškovo. O</w:t>
      </w:r>
      <w:r w:rsidRPr="00E05534">
        <w:rPr>
          <w:rFonts w:asciiTheme="minorHAnsi" w:hAnsiTheme="minorHAnsi"/>
          <w:iCs/>
          <w:sz w:val="22"/>
          <w:szCs w:val="22"/>
          <w:lang w:val="hr-HR"/>
        </w:rPr>
        <w:t xml:space="preserve">stvarene </w:t>
      </w:r>
      <w:r w:rsidR="004C7081">
        <w:rPr>
          <w:rFonts w:asciiTheme="minorHAnsi" w:hAnsiTheme="minorHAnsi"/>
          <w:iCs/>
          <w:sz w:val="22"/>
          <w:szCs w:val="22"/>
          <w:lang w:val="hr-HR"/>
        </w:rPr>
        <w:t xml:space="preserve">su </w:t>
      </w:r>
      <w:r w:rsidRPr="00E05534">
        <w:rPr>
          <w:rFonts w:asciiTheme="minorHAnsi" w:hAnsiTheme="minorHAnsi"/>
          <w:iCs/>
          <w:sz w:val="22"/>
          <w:szCs w:val="22"/>
          <w:lang w:val="hr-HR"/>
        </w:rPr>
        <w:t xml:space="preserve">u iznosu od </w:t>
      </w:r>
      <w:r w:rsidR="001619AF">
        <w:rPr>
          <w:rFonts w:asciiTheme="minorHAnsi" w:hAnsiTheme="minorHAnsi"/>
          <w:iCs/>
          <w:sz w:val="22"/>
          <w:szCs w:val="22"/>
          <w:lang w:val="hr-HR"/>
        </w:rPr>
        <w:t>304.223,43</w:t>
      </w:r>
      <w:r w:rsidRPr="00E05534">
        <w:rPr>
          <w:rFonts w:asciiTheme="minorHAnsi" w:hAnsiTheme="minorHAnsi"/>
          <w:iCs/>
          <w:sz w:val="22"/>
          <w:szCs w:val="22"/>
          <w:lang w:val="hr-HR"/>
        </w:rPr>
        <w:t xml:space="preserve"> kn, što je</w:t>
      </w:r>
      <w:r w:rsidR="001619AF">
        <w:rPr>
          <w:rFonts w:asciiTheme="minorHAnsi" w:hAnsiTheme="minorHAnsi"/>
          <w:iCs/>
          <w:sz w:val="22"/>
          <w:szCs w:val="22"/>
          <w:lang w:val="hr-HR"/>
        </w:rPr>
        <w:t xml:space="preserve"> u cijelosti</w:t>
      </w:r>
      <w:r w:rsidRPr="00E05534">
        <w:rPr>
          <w:rFonts w:asciiTheme="minorHAnsi" w:hAnsiTheme="minorHAnsi"/>
          <w:iCs/>
          <w:sz w:val="22"/>
          <w:szCs w:val="22"/>
          <w:lang w:val="hr-HR"/>
        </w:rPr>
        <w:t xml:space="preserve"> </w:t>
      </w:r>
      <w:r w:rsidR="001619AF">
        <w:rPr>
          <w:rFonts w:asciiTheme="minorHAnsi" w:hAnsiTheme="minorHAnsi"/>
          <w:iCs/>
          <w:sz w:val="22"/>
          <w:szCs w:val="22"/>
          <w:lang w:val="hr-HR"/>
        </w:rPr>
        <w:t>na razini plana</w:t>
      </w:r>
      <w:r w:rsidR="002A5B08" w:rsidRPr="00E05534">
        <w:rPr>
          <w:rFonts w:asciiTheme="minorHAnsi" w:hAnsiTheme="minorHAnsi"/>
          <w:iCs/>
          <w:sz w:val="22"/>
          <w:szCs w:val="22"/>
          <w:lang w:val="hr-HR"/>
        </w:rPr>
        <w:t>. U usporedbi s istom razdobljem prethodne godine</w:t>
      </w:r>
      <w:r w:rsidRPr="00E05534">
        <w:rPr>
          <w:rFonts w:asciiTheme="minorHAnsi" w:hAnsiTheme="minorHAnsi"/>
          <w:iCs/>
          <w:sz w:val="22"/>
          <w:szCs w:val="22"/>
          <w:lang w:val="hr-HR"/>
        </w:rPr>
        <w:t xml:space="preserve"> </w:t>
      </w:r>
      <w:r w:rsidR="0043491A">
        <w:rPr>
          <w:rFonts w:asciiTheme="minorHAnsi" w:hAnsiTheme="minorHAnsi"/>
          <w:iCs/>
          <w:sz w:val="22"/>
          <w:szCs w:val="22"/>
          <w:lang w:val="hr-HR"/>
        </w:rPr>
        <w:t>smanjene</w:t>
      </w:r>
      <w:r w:rsidR="002A5B08" w:rsidRPr="00E05534">
        <w:rPr>
          <w:rFonts w:asciiTheme="minorHAnsi" w:hAnsiTheme="minorHAnsi"/>
          <w:iCs/>
          <w:sz w:val="22"/>
          <w:szCs w:val="22"/>
          <w:lang w:val="hr-HR"/>
        </w:rPr>
        <w:t xml:space="preserve"> su za </w:t>
      </w:r>
      <w:r w:rsidR="0043491A">
        <w:rPr>
          <w:rFonts w:asciiTheme="minorHAnsi" w:hAnsiTheme="minorHAnsi"/>
          <w:iCs/>
          <w:sz w:val="22"/>
          <w:szCs w:val="22"/>
          <w:lang w:val="hr-HR"/>
        </w:rPr>
        <w:t>1</w:t>
      </w:r>
      <w:r w:rsidR="001619AF">
        <w:rPr>
          <w:rFonts w:asciiTheme="minorHAnsi" w:hAnsiTheme="minorHAnsi"/>
          <w:iCs/>
          <w:sz w:val="22"/>
          <w:szCs w:val="22"/>
          <w:lang w:val="hr-HR"/>
        </w:rPr>
        <w:t>9</w:t>
      </w:r>
      <w:r w:rsidR="002A5B08" w:rsidRPr="00E05534">
        <w:rPr>
          <w:rFonts w:asciiTheme="minorHAnsi" w:hAnsiTheme="minorHAnsi"/>
          <w:iCs/>
          <w:sz w:val="22"/>
          <w:szCs w:val="22"/>
          <w:lang w:val="hr-HR"/>
        </w:rPr>
        <w:t xml:space="preserve">% </w:t>
      </w:r>
      <w:r w:rsidRPr="00E05534">
        <w:rPr>
          <w:rFonts w:asciiTheme="minorHAnsi" w:hAnsiTheme="minorHAnsi"/>
          <w:iCs/>
          <w:sz w:val="22"/>
          <w:szCs w:val="22"/>
          <w:lang w:val="hr-HR"/>
        </w:rPr>
        <w:t>u skladu s iskazanim interesom i preuzetim</w:t>
      </w:r>
      <w:r w:rsidR="0070696E">
        <w:rPr>
          <w:rFonts w:asciiTheme="minorHAnsi" w:hAnsiTheme="minorHAnsi"/>
          <w:iCs/>
          <w:sz w:val="22"/>
          <w:szCs w:val="22"/>
          <w:lang w:val="hr-HR"/>
        </w:rPr>
        <w:t>, odnosno ugovorenim</w:t>
      </w:r>
      <w:r w:rsidR="0070696E" w:rsidRPr="00E05534">
        <w:rPr>
          <w:rFonts w:asciiTheme="minorHAnsi" w:hAnsiTheme="minorHAnsi"/>
          <w:iCs/>
          <w:sz w:val="22"/>
          <w:szCs w:val="22"/>
          <w:lang w:val="hr-HR"/>
        </w:rPr>
        <w:t xml:space="preserve"> </w:t>
      </w:r>
      <w:r w:rsidRPr="00E05534">
        <w:rPr>
          <w:rFonts w:asciiTheme="minorHAnsi" w:hAnsiTheme="minorHAnsi"/>
          <w:iCs/>
          <w:sz w:val="22"/>
          <w:szCs w:val="22"/>
          <w:lang w:val="hr-HR"/>
        </w:rPr>
        <w:t>obvezama temeljem</w:t>
      </w:r>
      <w:r w:rsidRPr="00E05534">
        <w:rPr>
          <w:rFonts w:asciiTheme="minorHAnsi" w:hAnsiTheme="minorHAnsi" w:cs="Tahoma"/>
          <w:color w:val="000000"/>
          <w:sz w:val="22"/>
          <w:szCs w:val="22"/>
          <w:lang w:val="hr-HR"/>
        </w:rPr>
        <w:t xml:space="preserve"> </w:t>
      </w:r>
      <w:r w:rsidRPr="00E05534">
        <w:rPr>
          <w:rFonts w:asciiTheme="minorHAnsi" w:hAnsiTheme="minorHAnsi"/>
          <w:iCs/>
          <w:sz w:val="22"/>
          <w:szCs w:val="22"/>
          <w:lang w:val="hr-HR"/>
        </w:rPr>
        <w:t>prijava poduzetnika na javni poziv za dodjelu potpora</w:t>
      </w:r>
      <w:r w:rsidR="005D22D8">
        <w:rPr>
          <w:rFonts w:asciiTheme="minorHAnsi" w:hAnsiTheme="minorHAnsi"/>
          <w:iCs/>
          <w:sz w:val="22"/>
          <w:szCs w:val="22"/>
          <w:lang w:val="hr-HR"/>
        </w:rPr>
        <w:t>.</w:t>
      </w:r>
      <w:r w:rsidR="002A5B08" w:rsidRPr="00E05534">
        <w:rPr>
          <w:rFonts w:asciiTheme="minorHAnsi" w:hAnsiTheme="minorHAnsi"/>
          <w:iCs/>
          <w:sz w:val="22"/>
          <w:szCs w:val="22"/>
          <w:lang w:val="hr-HR"/>
        </w:rPr>
        <w:t xml:space="preserve"> </w:t>
      </w:r>
    </w:p>
    <w:p w14:paraId="5999D801" w14:textId="77777777" w:rsidR="00300918" w:rsidRDefault="00300918" w:rsidP="00CE02CE">
      <w:pPr>
        <w:pStyle w:val="Tijeloteksta"/>
        <w:jc w:val="both"/>
        <w:rPr>
          <w:rFonts w:asciiTheme="minorHAnsi" w:hAnsiTheme="minorHAnsi"/>
          <w:iCs/>
          <w:sz w:val="22"/>
          <w:szCs w:val="22"/>
          <w:lang w:val="hr-HR"/>
        </w:rPr>
      </w:pPr>
    </w:p>
    <w:p w14:paraId="72D3D747" w14:textId="67B4804D" w:rsidR="00300918" w:rsidRPr="00E05534" w:rsidRDefault="00300918" w:rsidP="00300918">
      <w:pPr>
        <w:pStyle w:val="Tijeloteksta"/>
        <w:jc w:val="both"/>
        <w:rPr>
          <w:rFonts w:asciiTheme="minorHAnsi" w:hAnsiTheme="minorHAnsi"/>
          <w:b/>
          <w:iCs/>
          <w:sz w:val="22"/>
          <w:szCs w:val="22"/>
          <w:lang w:val="hr-HR"/>
        </w:rPr>
      </w:pPr>
      <w:r w:rsidRPr="00CB3C25">
        <w:rPr>
          <w:rFonts w:asciiTheme="minorHAnsi" w:hAnsiTheme="minorHAnsi"/>
          <w:b/>
          <w:iCs/>
          <w:sz w:val="22"/>
          <w:szCs w:val="22"/>
          <w:lang w:val="hr-HR"/>
        </w:rPr>
        <w:t xml:space="preserve">Pomoći </w:t>
      </w:r>
      <w:r>
        <w:rPr>
          <w:rFonts w:asciiTheme="minorHAnsi" w:hAnsiTheme="minorHAnsi"/>
          <w:b/>
          <w:iCs/>
          <w:sz w:val="22"/>
          <w:szCs w:val="22"/>
          <w:lang w:val="hr-HR"/>
        </w:rPr>
        <w:t xml:space="preserve">unutar općeg </w:t>
      </w:r>
      <w:r w:rsidRPr="00CB3C25">
        <w:rPr>
          <w:rFonts w:asciiTheme="minorHAnsi" w:hAnsiTheme="minorHAnsi"/>
          <w:b/>
          <w:iCs/>
          <w:sz w:val="22"/>
          <w:szCs w:val="22"/>
          <w:lang w:val="hr-HR"/>
        </w:rPr>
        <w:t xml:space="preserve"> proračuna</w:t>
      </w:r>
      <w:r w:rsidRPr="00E05534">
        <w:rPr>
          <w:rFonts w:asciiTheme="minorHAnsi" w:hAnsiTheme="minorHAnsi"/>
          <w:b/>
          <w:iCs/>
          <w:sz w:val="22"/>
          <w:szCs w:val="22"/>
          <w:lang w:val="hr-HR"/>
        </w:rPr>
        <w:t xml:space="preserve"> </w:t>
      </w:r>
    </w:p>
    <w:p w14:paraId="7E0076A0" w14:textId="77777777" w:rsidR="00300918" w:rsidRDefault="00300918" w:rsidP="00CE02CE">
      <w:pPr>
        <w:pStyle w:val="Tijeloteksta"/>
        <w:jc w:val="both"/>
        <w:rPr>
          <w:rFonts w:asciiTheme="minorHAnsi" w:hAnsiTheme="minorHAnsi"/>
          <w:iCs/>
          <w:sz w:val="22"/>
          <w:szCs w:val="22"/>
          <w:lang w:val="hr-HR"/>
        </w:rPr>
      </w:pPr>
    </w:p>
    <w:p w14:paraId="69AEDCF4" w14:textId="595E9033" w:rsidR="000A44B2" w:rsidRDefault="00300918" w:rsidP="00735732">
      <w:pPr>
        <w:pStyle w:val="Tijeloteksta3"/>
        <w:rPr>
          <w:rFonts w:asciiTheme="minorHAnsi" w:hAnsiTheme="minorHAnsi"/>
          <w:iCs/>
          <w:sz w:val="22"/>
          <w:szCs w:val="22"/>
        </w:rPr>
      </w:pPr>
      <w:r w:rsidRPr="00E05534">
        <w:rPr>
          <w:rFonts w:asciiTheme="minorHAnsi" w:hAnsiTheme="minorHAnsi"/>
          <w:iCs/>
          <w:sz w:val="22"/>
          <w:szCs w:val="22"/>
        </w:rPr>
        <w:t>P</w:t>
      </w:r>
      <w:r w:rsidR="000A44B2">
        <w:rPr>
          <w:rFonts w:asciiTheme="minorHAnsi" w:hAnsiTheme="minorHAnsi"/>
          <w:iCs/>
          <w:sz w:val="22"/>
          <w:szCs w:val="22"/>
        </w:rPr>
        <w:t>lanirane p</w:t>
      </w:r>
      <w:r w:rsidRPr="00E05534">
        <w:rPr>
          <w:rFonts w:asciiTheme="minorHAnsi" w:hAnsiTheme="minorHAnsi"/>
          <w:iCs/>
          <w:sz w:val="22"/>
          <w:szCs w:val="22"/>
        </w:rPr>
        <w:t xml:space="preserve">omoći </w:t>
      </w:r>
      <w:r>
        <w:rPr>
          <w:rFonts w:asciiTheme="minorHAnsi" w:hAnsiTheme="minorHAnsi"/>
          <w:iCs/>
          <w:sz w:val="22"/>
          <w:szCs w:val="22"/>
        </w:rPr>
        <w:t>unutar općeg</w:t>
      </w:r>
      <w:r w:rsidRPr="00E05534">
        <w:rPr>
          <w:rFonts w:asciiTheme="minorHAnsi" w:hAnsiTheme="minorHAnsi"/>
          <w:iCs/>
          <w:sz w:val="22"/>
          <w:szCs w:val="22"/>
        </w:rPr>
        <w:t xml:space="preserve"> proračuna </w:t>
      </w:r>
      <w:r w:rsidR="000A44B2">
        <w:rPr>
          <w:rFonts w:asciiTheme="minorHAnsi" w:hAnsiTheme="minorHAnsi"/>
          <w:iCs/>
          <w:sz w:val="22"/>
          <w:szCs w:val="22"/>
        </w:rPr>
        <w:t xml:space="preserve">odnose se na </w:t>
      </w:r>
      <w:r>
        <w:rPr>
          <w:rFonts w:asciiTheme="minorHAnsi" w:hAnsiTheme="minorHAnsi"/>
          <w:iCs/>
          <w:sz w:val="22"/>
          <w:szCs w:val="22"/>
        </w:rPr>
        <w:t xml:space="preserve">kapitalne pomoći Gradu Rijeci </w:t>
      </w:r>
      <w:r w:rsidR="003065B4">
        <w:rPr>
          <w:rFonts w:asciiTheme="minorHAnsi" w:hAnsiTheme="minorHAnsi"/>
          <w:iCs/>
          <w:sz w:val="22"/>
          <w:szCs w:val="22"/>
        </w:rPr>
        <w:t>u svrhu izgradnje</w:t>
      </w:r>
      <w:r>
        <w:rPr>
          <w:rFonts w:asciiTheme="minorHAnsi" w:hAnsiTheme="minorHAnsi"/>
          <w:iCs/>
          <w:sz w:val="22"/>
          <w:szCs w:val="22"/>
        </w:rPr>
        <w:t xml:space="preserve"> zajedničke sortirnice </w:t>
      </w:r>
      <w:r w:rsidRPr="00E05534">
        <w:rPr>
          <w:rFonts w:asciiTheme="minorHAnsi" w:hAnsiTheme="minorHAnsi"/>
          <w:iCs/>
          <w:sz w:val="22"/>
          <w:szCs w:val="22"/>
        </w:rPr>
        <w:t xml:space="preserve">u iznosu od </w:t>
      </w:r>
      <w:r>
        <w:rPr>
          <w:rFonts w:asciiTheme="minorHAnsi" w:hAnsiTheme="minorHAnsi"/>
          <w:iCs/>
          <w:sz w:val="22"/>
          <w:szCs w:val="22"/>
        </w:rPr>
        <w:t>124.000</w:t>
      </w:r>
      <w:r w:rsidRPr="00E05534">
        <w:rPr>
          <w:rFonts w:asciiTheme="minorHAnsi" w:hAnsiTheme="minorHAnsi"/>
          <w:iCs/>
          <w:sz w:val="22"/>
          <w:szCs w:val="22"/>
        </w:rPr>
        <w:t xml:space="preserve"> kn</w:t>
      </w:r>
      <w:r w:rsidR="000A44B2">
        <w:rPr>
          <w:rFonts w:asciiTheme="minorHAnsi" w:hAnsiTheme="minorHAnsi"/>
          <w:iCs/>
          <w:sz w:val="22"/>
          <w:szCs w:val="22"/>
        </w:rPr>
        <w:t xml:space="preserve"> i</w:t>
      </w:r>
      <w:r w:rsidR="00FF7A13">
        <w:rPr>
          <w:rFonts w:asciiTheme="minorHAnsi" w:hAnsiTheme="minorHAnsi"/>
          <w:iCs/>
          <w:sz w:val="22"/>
          <w:szCs w:val="22"/>
        </w:rPr>
        <w:t xml:space="preserve"> </w:t>
      </w:r>
      <w:r w:rsidR="00BE3A61">
        <w:rPr>
          <w:rFonts w:asciiTheme="minorHAnsi" w:hAnsiTheme="minorHAnsi"/>
          <w:iCs/>
          <w:sz w:val="22"/>
          <w:szCs w:val="22"/>
        </w:rPr>
        <w:t xml:space="preserve">na pomoći </w:t>
      </w:r>
      <w:r w:rsidR="00FF7A13">
        <w:rPr>
          <w:rFonts w:asciiTheme="minorHAnsi" w:hAnsiTheme="minorHAnsi"/>
          <w:iCs/>
          <w:sz w:val="22"/>
          <w:szCs w:val="22"/>
        </w:rPr>
        <w:t xml:space="preserve">Fondu za zaštitu okoliša za nabavu spremnika za odlaganje otpada u iznosu od 146.000 kn te </w:t>
      </w:r>
      <w:r w:rsidR="000A44B2">
        <w:rPr>
          <w:rFonts w:asciiTheme="minorHAnsi" w:hAnsiTheme="minorHAnsi"/>
          <w:iCs/>
          <w:sz w:val="22"/>
          <w:szCs w:val="22"/>
        </w:rPr>
        <w:t>na</w:t>
      </w:r>
      <w:r w:rsidR="00FF7A13">
        <w:rPr>
          <w:rFonts w:asciiTheme="minorHAnsi" w:hAnsiTheme="minorHAnsi"/>
          <w:iCs/>
          <w:sz w:val="22"/>
          <w:szCs w:val="22"/>
        </w:rPr>
        <w:t xml:space="preserve"> </w:t>
      </w:r>
      <w:r w:rsidR="000A44B2">
        <w:rPr>
          <w:rFonts w:asciiTheme="minorHAnsi" w:hAnsiTheme="minorHAnsi"/>
          <w:iCs/>
          <w:sz w:val="22"/>
          <w:szCs w:val="22"/>
        </w:rPr>
        <w:t>tekuće</w:t>
      </w:r>
      <w:r w:rsidR="00FF7A13">
        <w:rPr>
          <w:rFonts w:asciiTheme="minorHAnsi" w:hAnsiTheme="minorHAnsi"/>
          <w:iCs/>
          <w:sz w:val="22"/>
          <w:szCs w:val="22"/>
        </w:rPr>
        <w:t xml:space="preserve"> pomoći povremenim korisnicima proračunskih sredstava u iznosu od 23.500 kn</w:t>
      </w:r>
      <w:r w:rsidR="000A44B2">
        <w:rPr>
          <w:rFonts w:asciiTheme="minorHAnsi" w:hAnsiTheme="minorHAnsi"/>
          <w:iCs/>
          <w:sz w:val="22"/>
          <w:szCs w:val="22"/>
        </w:rPr>
        <w:t>, što ukupno</w:t>
      </w:r>
      <w:r w:rsidR="00BE3A61">
        <w:rPr>
          <w:rFonts w:asciiTheme="minorHAnsi" w:hAnsiTheme="minorHAnsi"/>
          <w:iCs/>
          <w:sz w:val="22"/>
          <w:szCs w:val="22"/>
        </w:rPr>
        <w:t xml:space="preserve"> iznosi</w:t>
      </w:r>
      <w:r w:rsidR="000A44B2">
        <w:rPr>
          <w:rFonts w:asciiTheme="minorHAnsi" w:hAnsiTheme="minorHAnsi"/>
          <w:iCs/>
          <w:sz w:val="22"/>
          <w:szCs w:val="22"/>
        </w:rPr>
        <w:t xml:space="preserve"> 270.000 kn</w:t>
      </w:r>
      <w:r w:rsidR="00BE3A61">
        <w:rPr>
          <w:rFonts w:asciiTheme="minorHAnsi" w:hAnsiTheme="minorHAnsi"/>
          <w:iCs/>
          <w:sz w:val="22"/>
          <w:szCs w:val="22"/>
        </w:rPr>
        <w:t xml:space="preserve"> planiranih pomoći koje nisu</w:t>
      </w:r>
      <w:r>
        <w:rPr>
          <w:rFonts w:asciiTheme="minorHAnsi" w:hAnsiTheme="minorHAnsi"/>
          <w:iCs/>
          <w:sz w:val="22"/>
          <w:szCs w:val="22"/>
        </w:rPr>
        <w:t xml:space="preserve"> </w:t>
      </w:r>
      <w:r w:rsidRPr="00E05534">
        <w:rPr>
          <w:rFonts w:asciiTheme="minorHAnsi" w:hAnsiTheme="minorHAnsi"/>
          <w:iCs/>
          <w:sz w:val="22"/>
          <w:szCs w:val="22"/>
        </w:rPr>
        <w:t>realizirane</w:t>
      </w:r>
      <w:r w:rsidR="00BE3A61">
        <w:rPr>
          <w:rFonts w:asciiTheme="minorHAnsi" w:hAnsiTheme="minorHAnsi"/>
          <w:iCs/>
          <w:sz w:val="22"/>
          <w:szCs w:val="22"/>
        </w:rPr>
        <w:t xml:space="preserve"> u ovom izvještajnom razdoblju</w:t>
      </w:r>
      <w:r w:rsidR="000A44B2">
        <w:rPr>
          <w:rFonts w:asciiTheme="minorHAnsi" w:hAnsiTheme="minorHAnsi"/>
          <w:iCs/>
          <w:sz w:val="22"/>
          <w:szCs w:val="22"/>
        </w:rPr>
        <w:t xml:space="preserve">. Međutim, u okviru ovih rashoda, izvršena je </w:t>
      </w:r>
      <w:r w:rsidR="00F22944">
        <w:rPr>
          <w:rFonts w:asciiTheme="minorHAnsi" w:hAnsiTheme="minorHAnsi"/>
          <w:iCs/>
          <w:sz w:val="22"/>
          <w:szCs w:val="22"/>
        </w:rPr>
        <w:t xml:space="preserve">krajem godine </w:t>
      </w:r>
      <w:r w:rsidR="000A44B2">
        <w:rPr>
          <w:rFonts w:asciiTheme="minorHAnsi" w:hAnsiTheme="minorHAnsi"/>
          <w:iCs/>
          <w:sz w:val="22"/>
          <w:szCs w:val="22"/>
        </w:rPr>
        <w:t xml:space="preserve">neplanirana novčana pomoć jedinicama lokalne i područne samouprave </w:t>
      </w:r>
      <w:r w:rsidR="00F22944">
        <w:rPr>
          <w:rFonts w:asciiTheme="minorHAnsi" w:hAnsiTheme="minorHAnsi"/>
          <w:iCs/>
          <w:sz w:val="22"/>
          <w:szCs w:val="22"/>
        </w:rPr>
        <w:t>na području pogođenom potresom</w:t>
      </w:r>
      <w:r w:rsidR="00735732">
        <w:rPr>
          <w:rFonts w:asciiTheme="minorHAnsi" w:hAnsiTheme="minorHAnsi"/>
          <w:iCs/>
          <w:sz w:val="22"/>
          <w:szCs w:val="22"/>
        </w:rPr>
        <w:t xml:space="preserve">, i </w:t>
      </w:r>
      <w:r w:rsidR="00735732" w:rsidRPr="00735732">
        <w:rPr>
          <w:rFonts w:asciiTheme="minorHAnsi" w:hAnsiTheme="minorHAnsi"/>
          <w:iCs/>
          <w:sz w:val="22"/>
          <w:szCs w:val="22"/>
        </w:rPr>
        <w:t xml:space="preserve">to </w:t>
      </w:r>
      <w:r w:rsidR="00735732" w:rsidRPr="00735732">
        <w:rPr>
          <w:rFonts w:asciiTheme="minorHAnsi" w:hAnsiTheme="minorHAnsi"/>
          <w:color w:val="000000"/>
          <w:sz w:val="22"/>
          <w:szCs w:val="22"/>
        </w:rPr>
        <w:t>Sisačko-moslavačkoj županiji, Gradu Sisku, Petrinji i Glini</w:t>
      </w:r>
      <w:r w:rsidR="00735732">
        <w:rPr>
          <w:rFonts w:asciiTheme="minorHAnsi" w:hAnsiTheme="minorHAnsi"/>
          <w:color w:val="000000"/>
          <w:sz w:val="22"/>
          <w:szCs w:val="22"/>
        </w:rPr>
        <w:t>,</w:t>
      </w:r>
      <w:r w:rsidR="00F22944" w:rsidRPr="00735732">
        <w:rPr>
          <w:rFonts w:asciiTheme="minorHAnsi" w:hAnsiTheme="minorHAnsi"/>
          <w:iCs/>
          <w:sz w:val="22"/>
          <w:szCs w:val="22"/>
        </w:rPr>
        <w:t xml:space="preserve"> u ukupnom iznosu od 100.000,00 kn koja je dijelom</w:t>
      </w:r>
      <w:r w:rsidR="00F22944">
        <w:rPr>
          <w:rFonts w:asciiTheme="minorHAnsi" w:hAnsiTheme="minorHAnsi"/>
          <w:iCs/>
          <w:sz w:val="22"/>
          <w:szCs w:val="22"/>
        </w:rPr>
        <w:t xml:space="preserve"> pokrivena sredstvima proračunske zalihe </w:t>
      </w:r>
      <w:r w:rsidR="00735732">
        <w:rPr>
          <w:rFonts w:asciiTheme="minorHAnsi" w:hAnsiTheme="minorHAnsi"/>
          <w:iCs/>
          <w:sz w:val="22"/>
          <w:szCs w:val="22"/>
        </w:rPr>
        <w:t>te</w:t>
      </w:r>
      <w:r w:rsidR="00F22944">
        <w:rPr>
          <w:rFonts w:asciiTheme="minorHAnsi" w:hAnsiTheme="minorHAnsi"/>
          <w:iCs/>
          <w:sz w:val="22"/>
          <w:szCs w:val="22"/>
        </w:rPr>
        <w:t xml:space="preserve"> ista predstavlja ukupno izvršenje ove stavke rashoda.</w:t>
      </w:r>
    </w:p>
    <w:p w14:paraId="5ECA67C7" w14:textId="77777777" w:rsidR="00300918" w:rsidRDefault="00300918" w:rsidP="00CE02CE">
      <w:pPr>
        <w:pStyle w:val="Tijeloteksta"/>
        <w:jc w:val="both"/>
        <w:rPr>
          <w:rFonts w:asciiTheme="minorHAnsi" w:hAnsiTheme="minorHAnsi"/>
          <w:iCs/>
          <w:sz w:val="22"/>
          <w:szCs w:val="22"/>
          <w:lang w:val="hr-HR"/>
        </w:rPr>
      </w:pPr>
    </w:p>
    <w:p w14:paraId="027DC87C" w14:textId="77777777" w:rsidR="00CE02CE" w:rsidRPr="00E05534" w:rsidRDefault="00CE02CE" w:rsidP="00CE02CE">
      <w:pPr>
        <w:pStyle w:val="Tijeloteksta"/>
        <w:jc w:val="both"/>
        <w:rPr>
          <w:rFonts w:asciiTheme="minorHAnsi" w:hAnsiTheme="minorHAnsi"/>
          <w:b/>
          <w:iCs/>
          <w:sz w:val="22"/>
          <w:szCs w:val="22"/>
          <w:lang w:val="hr-HR"/>
        </w:rPr>
      </w:pPr>
      <w:r w:rsidRPr="00CB3C25">
        <w:rPr>
          <w:rFonts w:asciiTheme="minorHAnsi" w:hAnsiTheme="minorHAnsi"/>
          <w:b/>
          <w:iCs/>
          <w:sz w:val="22"/>
          <w:szCs w:val="22"/>
          <w:lang w:val="hr-HR"/>
        </w:rPr>
        <w:t>Pomoći proračunskim korisnicima drugih proračuna</w:t>
      </w:r>
      <w:r w:rsidRPr="00E05534">
        <w:rPr>
          <w:rFonts w:asciiTheme="minorHAnsi" w:hAnsiTheme="minorHAnsi"/>
          <w:b/>
          <w:iCs/>
          <w:sz w:val="22"/>
          <w:szCs w:val="22"/>
          <w:lang w:val="hr-HR"/>
        </w:rPr>
        <w:t xml:space="preserve"> </w:t>
      </w:r>
    </w:p>
    <w:p w14:paraId="2E80F266" w14:textId="77777777" w:rsidR="00CE02CE" w:rsidRPr="00E05534" w:rsidRDefault="00CE02CE" w:rsidP="00CE02CE">
      <w:pPr>
        <w:pStyle w:val="Tijeloteksta"/>
        <w:jc w:val="both"/>
        <w:rPr>
          <w:rFonts w:asciiTheme="minorHAnsi" w:hAnsiTheme="minorHAnsi"/>
          <w:iCs/>
          <w:sz w:val="22"/>
          <w:szCs w:val="22"/>
          <w:lang w:val="hr-HR"/>
        </w:rPr>
      </w:pPr>
    </w:p>
    <w:p w14:paraId="23DFF31F" w14:textId="15A83273" w:rsidR="00992520"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Pomoći proračunskim korisnicima drugih proračuna planirane su u iznosu od </w:t>
      </w:r>
      <w:r w:rsidR="00300918">
        <w:rPr>
          <w:rFonts w:asciiTheme="minorHAnsi" w:hAnsiTheme="minorHAnsi"/>
          <w:iCs/>
          <w:sz w:val="22"/>
          <w:szCs w:val="22"/>
          <w:lang w:val="hr-HR"/>
        </w:rPr>
        <w:t>262.000</w:t>
      </w:r>
      <w:r w:rsidRPr="00E05534">
        <w:rPr>
          <w:rFonts w:asciiTheme="minorHAnsi" w:hAnsiTheme="minorHAnsi"/>
          <w:iCs/>
          <w:sz w:val="22"/>
          <w:szCs w:val="22"/>
          <w:lang w:val="hr-HR"/>
        </w:rPr>
        <w:t xml:space="preserve"> kn, a realizirane u iznosu od </w:t>
      </w:r>
      <w:r w:rsidR="00F22944">
        <w:rPr>
          <w:rFonts w:asciiTheme="minorHAnsi" w:hAnsiTheme="minorHAnsi"/>
          <w:iCs/>
          <w:sz w:val="22"/>
          <w:szCs w:val="22"/>
          <w:lang w:val="hr-HR"/>
        </w:rPr>
        <w:t>220.004,45</w:t>
      </w:r>
      <w:r w:rsidRPr="00E05534">
        <w:rPr>
          <w:rFonts w:asciiTheme="minorHAnsi" w:hAnsiTheme="minorHAnsi"/>
          <w:iCs/>
          <w:sz w:val="22"/>
          <w:szCs w:val="22"/>
          <w:lang w:val="hr-HR"/>
        </w:rPr>
        <w:t xml:space="preserve"> kn, što je </w:t>
      </w:r>
      <w:r w:rsidR="00F22944">
        <w:rPr>
          <w:rFonts w:asciiTheme="minorHAnsi" w:hAnsiTheme="minorHAnsi"/>
          <w:iCs/>
          <w:sz w:val="22"/>
          <w:szCs w:val="22"/>
          <w:lang w:val="hr-HR"/>
        </w:rPr>
        <w:t>84</w:t>
      </w:r>
      <w:r w:rsidRPr="00E05534">
        <w:rPr>
          <w:rFonts w:asciiTheme="minorHAnsi" w:hAnsiTheme="minorHAnsi"/>
          <w:iCs/>
          <w:sz w:val="22"/>
          <w:szCs w:val="22"/>
          <w:lang w:val="hr-HR"/>
        </w:rPr>
        <w:t xml:space="preserve">% plana i </w:t>
      </w:r>
      <w:r w:rsidR="00F22944">
        <w:rPr>
          <w:rFonts w:asciiTheme="minorHAnsi" w:hAnsiTheme="minorHAnsi"/>
          <w:iCs/>
          <w:sz w:val="22"/>
          <w:szCs w:val="22"/>
          <w:lang w:val="hr-HR"/>
        </w:rPr>
        <w:t>15</w:t>
      </w:r>
      <w:r w:rsidRPr="00E05534">
        <w:rPr>
          <w:rFonts w:asciiTheme="minorHAnsi" w:hAnsiTheme="minorHAnsi"/>
          <w:iCs/>
          <w:sz w:val="22"/>
          <w:szCs w:val="22"/>
          <w:lang w:val="hr-HR"/>
        </w:rPr>
        <w:t xml:space="preserve">% </w:t>
      </w:r>
      <w:r w:rsidR="00F22944">
        <w:rPr>
          <w:rFonts w:asciiTheme="minorHAnsi" w:hAnsiTheme="minorHAnsi"/>
          <w:iCs/>
          <w:sz w:val="22"/>
          <w:szCs w:val="22"/>
          <w:lang w:val="hr-HR"/>
        </w:rPr>
        <w:t>manj</w:t>
      </w:r>
      <w:r w:rsidR="002A5B08" w:rsidRPr="00E05534">
        <w:rPr>
          <w:rFonts w:asciiTheme="minorHAnsi" w:hAnsiTheme="minorHAnsi"/>
          <w:iCs/>
          <w:sz w:val="22"/>
          <w:szCs w:val="22"/>
          <w:lang w:val="hr-HR"/>
        </w:rPr>
        <w:t>e</w:t>
      </w:r>
      <w:r w:rsidRPr="00E05534">
        <w:rPr>
          <w:rFonts w:asciiTheme="minorHAnsi" w:hAnsiTheme="minorHAnsi"/>
          <w:iCs/>
          <w:sz w:val="22"/>
          <w:szCs w:val="22"/>
          <w:lang w:val="hr-HR"/>
        </w:rPr>
        <w:t xml:space="preserve"> u odnosu na prethodnu godinu. U okviru ove stavke rashoda planirane su tekuće pomoći proračunskim korisnicima županijskog proračuna </w:t>
      </w:r>
      <w:r w:rsidR="00992520" w:rsidRPr="00E05534">
        <w:rPr>
          <w:rFonts w:asciiTheme="minorHAnsi" w:hAnsiTheme="minorHAnsi"/>
          <w:iCs/>
          <w:sz w:val="22"/>
          <w:szCs w:val="22"/>
          <w:lang w:val="hr-HR"/>
        </w:rPr>
        <w:t xml:space="preserve">za </w:t>
      </w:r>
      <w:r w:rsidRPr="00E05534">
        <w:rPr>
          <w:rFonts w:asciiTheme="minorHAnsi" w:hAnsiTheme="minorHAnsi"/>
          <w:iCs/>
          <w:sz w:val="22"/>
          <w:szCs w:val="22"/>
          <w:lang w:val="hr-HR"/>
        </w:rPr>
        <w:t>javn</w:t>
      </w:r>
      <w:r w:rsidR="00992520" w:rsidRPr="00E05534">
        <w:rPr>
          <w:rFonts w:asciiTheme="minorHAnsi" w:hAnsiTheme="minorHAnsi"/>
          <w:iCs/>
          <w:sz w:val="22"/>
          <w:szCs w:val="22"/>
          <w:lang w:val="hr-HR"/>
        </w:rPr>
        <w:t>e potrebe</w:t>
      </w:r>
      <w:r w:rsidRPr="00E05534">
        <w:rPr>
          <w:rFonts w:asciiTheme="minorHAnsi" w:hAnsiTheme="minorHAnsi"/>
          <w:iCs/>
          <w:sz w:val="22"/>
          <w:szCs w:val="22"/>
          <w:lang w:val="hr-HR"/>
        </w:rPr>
        <w:t xml:space="preserve"> </w:t>
      </w:r>
      <w:r w:rsidR="005D22D8" w:rsidRPr="00E05534">
        <w:rPr>
          <w:rFonts w:asciiTheme="minorHAnsi" w:hAnsiTheme="minorHAnsi"/>
          <w:iCs/>
          <w:sz w:val="22"/>
          <w:szCs w:val="22"/>
          <w:lang w:val="hr-HR"/>
        </w:rPr>
        <w:t>u osnovnom školstvu koje ostvar</w:t>
      </w:r>
      <w:r w:rsidR="005D22D8">
        <w:rPr>
          <w:rFonts w:asciiTheme="minorHAnsi" w:hAnsiTheme="minorHAnsi"/>
          <w:iCs/>
          <w:sz w:val="22"/>
          <w:szCs w:val="22"/>
          <w:lang w:val="hr-HR"/>
        </w:rPr>
        <w:t>uje</w:t>
      </w:r>
      <w:r w:rsidR="005D22D8" w:rsidRPr="00E05534">
        <w:rPr>
          <w:rFonts w:asciiTheme="minorHAnsi" w:hAnsiTheme="minorHAnsi"/>
          <w:iCs/>
          <w:sz w:val="22"/>
          <w:szCs w:val="22"/>
          <w:lang w:val="hr-HR"/>
        </w:rPr>
        <w:t xml:space="preserve"> OŠ Sv. Matej</w:t>
      </w:r>
      <w:r w:rsidR="005D22D8">
        <w:rPr>
          <w:rFonts w:asciiTheme="minorHAnsi" w:hAnsiTheme="minorHAnsi"/>
          <w:iCs/>
          <w:sz w:val="22"/>
          <w:szCs w:val="22"/>
          <w:lang w:val="hr-HR"/>
        </w:rPr>
        <w:t xml:space="preserve">, </w:t>
      </w:r>
      <w:r w:rsidR="005D22D8" w:rsidRPr="00E05534">
        <w:rPr>
          <w:rFonts w:asciiTheme="minorHAnsi" w:hAnsiTheme="minorHAnsi"/>
          <w:iCs/>
          <w:sz w:val="22"/>
          <w:szCs w:val="22"/>
          <w:lang w:val="hr-HR"/>
        </w:rPr>
        <w:t xml:space="preserve"> javn</w:t>
      </w:r>
      <w:r w:rsidR="005D22D8">
        <w:rPr>
          <w:rFonts w:asciiTheme="minorHAnsi" w:hAnsiTheme="minorHAnsi"/>
          <w:iCs/>
          <w:sz w:val="22"/>
          <w:szCs w:val="22"/>
          <w:lang w:val="hr-HR"/>
        </w:rPr>
        <w:t>e</w:t>
      </w:r>
      <w:r w:rsidR="005D22D8" w:rsidRPr="00E05534">
        <w:rPr>
          <w:rFonts w:asciiTheme="minorHAnsi" w:hAnsiTheme="minorHAnsi"/>
          <w:iCs/>
          <w:sz w:val="22"/>
          <w:szCs w:val="22"/>
          <w:lang w:val="hr-HR"/>
        </w:rPr>
        <w:t xml:space="preserve"> potreb</w:t>
      </w:r>
      <w:r w:rsidR="005D22D8">
        <w:rPr>
          <w:rFonts w:asciiTheme="minorHAnsi" w:hAnsiTheme="minorHAnsi"/>
          <w:iCs/>
          <w:sz w:val="22"/>
          <w:szCs w:val="22"/>
          <w:lang w:val="hr-HR"/>
        </w:rPr>
        <w:t>e</w:t>
      </w:r>
      <w:r w:rsidR="005D22D8" w:rsidRPr="00E05534">
        <w:rPr>
          <w:rFonts w:asciiTheme="minorHAnsi" w:hAnsiTheme="minorHAnsi"/>
          <w:iCs/>
          <w:sz w:val="22"/>
          <w:szCs w:val="22"/>
          <w:lang w:val="hr-HR"/>
        </w:rPr>
        <w:t xml:space="preserve"> u kulturi koje ostvar</w:t>
      </w:r>
      <w:r w:rsidR="005D22D8">
        <w:rPr>
          <w:rFonts w:asciiTheme="minorHAnsi" w:hAnsiTheme="minorHAnsi"/>
          <w:iCs/>
          <w:sz w:val="22"/>
          <w:szCs w:val="22"/>
          <w:lang w:val="hr-HR"/>
        </w:rPr>
        <w:t>uje</w:t>
      </w:r>
      <w:r w:rsidR="005D22D8" w:rsidRPr="00E05534">
        <w:rPr>
          <w:rFonts w:asciiTheme="minorHAnsi" w:hAnsiTheme="minorHAnsi"/>
          <w:iCs/>
          <w:sz w:val="22"/>
          <w:szCs w:val="22"/>
          <w:lang w:val="hr-HR"/>
        </w:rPr>
        <w:t xml:space="preserve"> Ustanova Ivan Matetić Ronjgov</w:t>
      </w:r>
      <w:r w:rsidR="005D22D8">
        <w:rPr>
          <w:rFonts w:asciiTheme="minorHAnsi" w:hAnsiTheme="minorHAnsi"/>
          <w:iCs/>
          <w:sz w:val="22"/>
          <w:szCs w:val="22"/>
          <w:lang w:val="hr-HR"/>
        </w:rPr>
        <w:t xml:space="preserve">, javne potrebe </w:t>
      </w:r>
      <w:r w:rsidRPr="00E05534">
        <w:rPr>
          <w:rFonts w:asciiTheme="minorHAnsi" w:hAnsiTheme="minorHAnsi"/>
          <w:iCs/>
          <w:sz w:val="22"/>
          <w:szCs w:val="22"/>
          <w:lang w:val="hr-HR"/>
        </w:rPr>
        <w:t xml:space="preserve">u zdravstvenoj skrbi koje ostvaruju Dom zdravlja Primorsko-goranske županije i Nastavni zavod za javno zdravstvo Primorsko-goranske županije te za program sufinanciranja Centra za brdsko-planinu poljoprivredu čiji je Općina Viškovo suosnivač. Realizacija ovih pomoći vezana je uz programe odobrene za financiranje na temelju provedenih javnih natječaja </w:t>
      </w:r>
      <w:r w:rsidR="00992520" w:rsidRPr="00E05534">
        <w:rPr>
          <w:rFonts w:asciiTheme="minorHAnsi" w:hAnsiTheme="minorHAnsi"/>
          <w:iCs/>
          <w:sz w:val="22"/>
          <w:szCs w:val="22"/>
          <w:lang w:val="hr-HR"/>
        </w:rPr>
        <w:t>pa su</w:t>
      </w:r>
      <w:r w:rsidRPr="00E05534">
        <w:rPr>
          <w:rFonts w:asciiTheme="minorHAnsi" w:hAnsiTheme="minorHAnsi"/>
          <w:iCs/>
          <w:sz w:val="22"/>
          <w:szCs w:val="22"/>
          <w:lang w:val="hr-HR"/>
        </w:rPr>
        <w:t xml:space="preserve"> u skladu s tim </w:t>
      </w:r>
      <w:r w:rsidR="00992520" w:rsidRPr="00E05534">
        <w:rPr>
          <w:rFonts w:asciiTheme="minorHAnsi" w:hAnsiTheme="minorHAnsi"/>
          <w:iCs/>
          <w:sz w:val="22"/>
          <w:szCs w:val="22"/>
          <w:lang w:val="hr-HR"/>
        </w:rPr>
        <w:t xml:space="preserve">izvršeni rashodi u </w:t>
      </w:r>
      <w:r w:rsidR="005D22D8">
        <w:rPr>
          <w:rFonts w:asciiTheme="minorHAnsi" w:hAnsiTheme="minorHAnsi"/>
          <w:iCs/>
          <w:sz w:val="22"/>
          <w:szCs w:val="22"/>
          <w:lang w:val="hr-HR"/>
        </w:rPr>
        <w:t>pojedinom</w:t>
      </w:r>
      <w:r w:rsidR="00992520" w:rsidRPr="00E05534">
        <w:rPr>
          <w:rFonts w:asciiTheme="minorHAnsi" w:hAnsiTheme="minorHAnsi"/>
          <w:iCs/>
          <w:sz w:val="22"/>
          <w:szCs w:val="22"/>
          <w:lang w:val="hr-HR"/>
        </w:rPr>
        <w:t xml:space="preserve"> izvještajnom razdoblju. </w:t>
      </w:r>
    </w:p>
    <w:p w14:paraId="617EC25A" w14:textId="77777777" w:rsidR="00992520" w:rsidRDefault="00992520" w:rsidP="00CE02CE">
      <w:pPr>
        <w:pStyle w:val="Tijeloteksta"/>
        <w:jc w:val="both"/>
        <w:rPr>
          <w:rFonts w:asciiTheme="minorHAnsi" w:hAnsiTheme="minorHAnsi"/>
          <w:iCs/>
          <w:sz w:val="22"/>
          <w:szCs w:val="22"/>
          <w:lang w:val="hr-HR"/>
        </w:rPr>
      </w:pPr>
    </w:p>
    <w:p w14:paraId="174D7DA9" w14:textId="5FFFDB52" w:rsidR="00300918" w:rsidRPr="00E05534" w:rsidRDefault="00300918" w:rsidP="00300918">
      <w:pPr>
        <w:pStyle w:val="Tijeloteksta"/>
        <w:jc w:val="both"/>
        <w:rPr>
          <w:rFonts w:asciiTheme="minorHAnsi" w:hAnsiTheme="minorHAnsi"/>
          <w:b/>
          <w:iCs/>
          <w:sz w:val="22"/>
          <w:szCs w:val="22"/>
          <w:lang w:val="hr-HR"/>
        </w:rPr>
      </w:pPr>
      <w:r w:rsidRPr="00CB3C25">
        <w:rPr>
          <w:rFonts w:asciiTheme="minorHAnsi" w:hAnsiTheme="minorHAnsi"/>
          <w:b/>
          <w:iCs/>
          <w:sz w:val="22"/>
          <w:szCs w:val="22"/>
          <w:lang w:val="hr-HR"/>
        </w:rPr>
        <w:t xml:space="preserve">Pomoći </w:t>
      </w:r>
      <w:r>
        <w:rPr>
          <w:rFonts w:asciiTheme="minorHAnsi" w:hAnsiTheme="minorHAnsi"/>
          <w:b/>
          <w:iCs/>
          <w:sz w:val="22"/>
          <w:szCs w:val="22"/>
          <w:lang w:val="hr-HR"/>
        </w:rPr>
        <w:t>temeljem prijenosa EU sredstava</w:t>
      </w:r>
      <w:r w:rsidRPr="00E05534">
        <w:rPr>
          <w:rFonts w:asciiTheme="minorHAnsi" w:hAnsiTheme="minorHAnsi"/>
          <w:b/>
          <w:iCs/>
          <w:sz w:val="22"/>
          <w:szCs w:val="22"/>
          <w:lang w:val="hr-HR"/>
        </w:rPr>
        <w:t xml:space="preserve"> </w:t>
      </w:r>
    </w:p>
    <w:p w14:paraId="28BB5C26" w14:textId="77777777" w:rsidR="0070696E" w:rsidRDefault="0070696E" w:rsidP="0070696E">
      <w:pPr>
        <w:jc w:val="both"/>
        <w:rPr>
          <w:rFonts w:asciiTheme="minorHAnsi" w:hAnsiTheme="minorHAnsi"/>
          <w:iCs/>
          <w:sz w:val="22"/>
          <w:szCs w:val="22"/>
          <w:lang w:eastAsia="en-US"/>
        </w:rPr>
      </w:pPr>
    </w:p>
    <w:p w14:paraId="7E10B225" w14:textId="4AFE3379" w:rsidR="0070696E" w:rsidRPr="0070696E" w:rsidRDefault="0070696E" w:rsidP="0070696E">
      <w:pPr>
        <w:pStyle w:val="Tijeloteksta"/>
        <w:jc w:val="both"/>
        <w:rPr>
          <w:rFonts w:asciiTheme="minorHAnsi" w:hAnsiTheme="minorHAnsi"/>
          <w:iCs/>
          <w:sz w:val="22"/>
          <w:szCs w:val="22"/>
          <w:lang w:val="hr-HR"/>
        </w:rPr>
      </w:pPr>
      <w:r w:rsidRPr="0070696E">
        <w:rPr>
          <w:rFonts w:asciiTheme="minorHAnsi" w:hAnsiTheme="minorHAnsi"/>
          <w:iCs/>
          <w:sz w:val="22"/>
          <w:szCs w:val="22"/>
          <w:lang w:val="hr-HR"/>
        </w:rPr>
        <w:t xml:space="preserve">Pomoći temeljem prijenosa EU sredstava </w:t>
      </w:r>
      <w:r>
        <w:rPr>
          <w:rFonts w:asciiTheme="minorHAnsi" w:hAnsiTheme="minorHAnsi"/>
          <w:iCs/>
          <w:sz w:val="22"/>
          <w:szCs w:val="22"/>
          <w:lang w:val="hr-HR"/>
        </w:rPr>
        <w:t xml:space="preserve">planirane su u iznosu </w:t>
      </w:r>
      <w:r w:rsidRPr="0070696E">
        <w:rPr>
          <w:rFonts w:asciiTheme="minorHAnsi" w:hAnsiTheme="minorHAnsi"/>
          <w:iCs/>
          <w:sz w:val="22"/>
          <w:szCs w:val="22"/>
          <w:lang w:val="hr-HR"/>
        </w:rPr>
        <w:t xml:space="preserve">od </w:t>
      </w:r>
      <w:r w:rsidR="00F22944">
        <w:rPr>
          <w:rFonts w:asciiTheme="minorHAnsi" w:hAnsiTheme="minorHAnsi"/>
          <w:iCs/>
          <w:sz w:val="22"/>
          <w:szCs w:val="22"/>
          <w:lang w:val="hr-HR"/>
        </w:rPr>
        <w:t>784.500</w:t>
      </w:r>
      <w:r w:rsidRPr="0070696E">
        <w:rPr>
          <w:rFonts w:asciiTheme="minorHAnsi" w:hAnsiTheme="minorHAnsi"/>
          <w:iCs/>
          <w:sz w:val="22"/>
          <w:szCs w:val="22"/>
          <w:lang w:val="hr-HR"/>
        </w:rPr>
        <w:t xml:space="preserve"> kn, a ostvarene u iznosu od </w:t>
      </w:r>
      <w:r w:rsidR="00F22944">
        <w:rPr>
          <w:rFonts w:asciiTheme="minorHAnsi" w:hAnsiTheme="minorHAnsi"/>
          <w:iCs/>
          <w:sz w:val="22"/>
          <w:szCs w:val="22"/>
          <w:lang w:val="hr-HR"/>
        </w:rPr>
        <w:t>733.663,66</w:t>
      </w:r>
      <w:r w:rsidRPr="0070696E">
        <w:rPr>
          <w:rFonts w:asciiTheme="minorHAnsi" w:hAnsiTheme="minorHAnsi"/>
          <w:iCs/>
          <w:sz w:val="22"/>
          <w:szCs w:val="22"/>
          <w:lang w:val="hr-HR"/>
        </w:rPr>
        <w:t xml:space="preserve"> kn, </w:t>
      </w:r>
      <w:r>
        <w:rPr>
          <w:rFonts w:asciiTheme="minorHAnsi" w:hAnsiTheme="minorHAnsi"/>
          <w:iCs/>
          <w:sz w:val="22"/>
          <w:szCs w:val="22"/>
          <w:lang w:val="hr-HR"/>
        </w:rPr>
        <w:t xml:space="preserve">što je </w:t>
      </w:r>
      <w:r w:rsidR="00F22944">
        <w:rPr>
          <w:rFonts w:asciiTheme="minorHAnsi" w:hAnsiTheme="minorHAnsi"/>
          <w:iCs/>
          <w:sz w:val="22"/>
          <w:szCs w:val="22"/>
          <w:lang w:val="hr-HR"/>
        </w:rPr>
        <w:t>94</w:t>
      </w:r>
      <w:r>
        <w:rPr>
          <w:rFonts w:asciiTheme="minorHAnsi" w:hAnsiTheme="minorHAnsi"/>
          <w:iCs/>
          <w:sz w:val="22"/>
          <w:szCs w:val="22"/>
          <w:lang w:val="hr-HR"/>
        </w:rPr>
        <w:t>% planiranog iznosa</w:t>
      </w:r>
      <w:r w:rsidR="00F22944">
        <w:rPr>
          <w:rFonts w:asciiTheme="minorHAnsi" w:hAnsiTheme="minorHAnsi"/>
          <w:iCs/>
          <w:sz w:val="22"/>
          <w:szCs w:val="22"/>
          <w:lang w:val="hr-HR"/>
        </w:rPr>
        <w:t xml:space="preserve"> i 138% više nego prethodne godine.</w:t>
      </w:r>
      <w:r w:rsidR="007F47ED">
        <w:rPr>
          <w:rFonts w:asciiTheme="minorHAnsi" w:hAnsiTheme="minorHAnsi"/>
          <w:iCs/>
          <w:sz w:val="22"/>
          <w:szCs w:val="22"/>
          <w:lang w:val="hr-HR"/>
        </w:rPr>
        <w:t xml:space="preserve"> O</w:t>
      </w:r>
      <w:r w:rsidRPr="0070696E">
        <w:rPr>
          <w:rFonts w:asciiTheme="minorHAnsi" w:hAnsiTheme="minorHAnsi"/>
          <w:iCs/>
          <w:sz w:val="22"/>
          <w:szCs w:val="22"/>
          <w:lang w:val="hr-HR"/>
        </w:rPr>
        <w:t>dnose se na sredstva uplaćena partnerima na projektu i to: Općini Klana za suradnju na projektu Zaželi –</w:t>
      </w:r>
      <w:r w:rsidR="007F47ED">
        <w:rPr>
          <w:rFonts w:asciiTheme="minorHAnsi" w:hAnsiTheme="minorHAnsi"/>
          <w:iCs/>
          <w:sz w:val="22"/>
          <w:szCs w:val="22"/>
          <w:lang w:val="hr-HR"/>
        </w:rPr>
        <w:t xml:space="preserve"> Ruke pomažu u iznosu od </w:t>
      </w:r>
      <w:r w:rsidR="00735732">
        <w:rPr>
          <w:rFonts w:asciiTheme="minorHAnsi" w:hAnsiTheme="minorHAnsi"/>
          <w:iCs/>
          <w:sz w:val="22"/>
          <w:szCs w:val="22"/>
          <w:lang w:val="hr-HR"/>
        </w:rPr>
        <w:t>661.214</w:t>
      </w:r>
      <w:r w:rsidR="00824544">
        <w:rPr>
          <w:rFonts w:asciiTheme="minorHAnsi" w:hAnsiTheme="minorHAnsi"/>
          <w:iCs/>
          <w:sz w:val="22"/>
          <w:szCs w:val="22"/>
          <w:lang w:val="hr-HR"/>
        </w:rPr>
        <w:t>,34</w:t>
      </w:r>
      <w:r w:rsidRPr="0070696E">
        <w:rPr>
          <w:rFonts w:asciiTheme="minorHAnsi" w:hAnsiTheme="minorHAnsi"/>
          <w:iCs/>
          <w:sz w:val="22"/>
          <w:szCs w:val="22"/>
          <w:lang w:val="hr-HR"/>
        </w:rPr>
        <w:t xml:space="preserve"> kn i sredstva Gradu Bakru i Općini Skrad u iznosu od </w:t>
      </w:r>
      <w:r w:rsidR="00735732">
        <w:rPr>
          <w:rFonts w:asciiTheme="minorHAnsi" w:hAnsiTheme="minorHAnsi"/>
          <w:iCs/>
          <w:sz w:val="22"/>
          <w:szCs w:val="22"/>
          <w:lang w:val="hr-HR"/>
        </w:rPr>
        <w:t>72.4</w:t>
      </w:r>
      <w:r w:rsidR="00824544">
        <w:rPr>
          <w:rFonts w:asciiTheme="minorHAnsi" w:hAnsiTheme="minorHAnsi"/>
          <w:iCs/>
          <w:sz w:val="22"/>
          <w:szCs w:val="22"/>
          <w:lang w:val="hr-HR"/>
        </w:rPr>
        <w:t>49,32</w:t>
      </w:r>
      <w:r w:rsidRPr="0070696E">
        <w:rPr>
          <w:rFonts w:asciiTheme="minorHAnsi" w:hAnsiTheme="minorHAnsi"/>
          <w:iCs/>
          <w:sz w:val="22"/>
          <w:szCs w:val="22"/>
          <w:lang w:val="hr-HR"/>
        </w:rPr>
        <w:t xml:space="preserve"> kn za suradnju na projektu Znanjem do posla. </w:t>
      </w:r>
      <w:r w:rsidR="007F47ED">
        <w:rPr>
          <w:rFonts w:asciiTheme="minorHAnsi" w:hAnsiTheme="minorHAnsi"/>
          <w:iCs/>
          <w:sz w:val="22"/>
          <w:szCs w:val="22"/>
          <w:lang w:val="hr-HR"/>
        </w:rPr>
        <w:t xml:space="preserve">U istom izvještajnom razdoblju </w:t>
      </w:r>
      <w:r w:rsidR="00735732">
        <w:rPr>
          <w:rFonts w:asciiTheme="minorHAnsi" w:hAnsiTheme="minorHAnsi"/>
          <w:iCs/>
          <w:sz w:val="22"/>
          <w:szCs w:val="22"/>
          <w:lang w:val="hr-HR"/>
        </w:rPr>
        <w:t xml:space="preserve">prethodne godine, ovi rashodi </w:t>
      </w:r>
      <w:r w:rsidR="007F47ED">
        <w:rPr>
          <w:rFonts w:asciiTheme="minorHAnsi" w:hAnsiTheme="minorHAnsi"/>
          <w:iCs/>
          <w:sz w:val="22"/>
          <w:szCs w:val="22"/>
          <w:lang w:val="hr-HR"/>
        </w:rPr>
        <w:t>su realizirani</w:t>
      </w:r>
      <w:r w:rsidR="00735732">
        <w:rPr>
          <w:rFonts w:asciiTheme="minorHAnsi" w:hAnsiTheme="minorHAnsi"/>
          <w:iCs/>
          <w:sz w:val="22"/>
          <w:szCs w:val="22"/>
          <w:lang w:val="hr-HR"/>
        </w:rPr>
        <w:t xml:space="preserve"> u znatno manjem iznosu, a u skladu s ugovorenom dinamikom realizacije projekata</w:t>
      </w:r>
      <w:r w:rsidR="007F47ED">
        <w:rPr>
          <w:rFonts w:asciiTheme="minorHAnsi" w:hAnsiTheme="minorHAnsi"/>
          <w:iCs/>
          <w:sz w:val="22"/>
          <w:szCs w:val="22"/>
          <w:lang w:val="hr-HR"/>
        </w:rPr>
        <w:t>.</w:t>
      </w:r>
    </w:p>
    <w:p w14:paraId="0DB9198E" w14:textId="77777777" w:rsidR="00300918" w:rsidRDefault="00300918" w:rsidP="00CE02CE">
      <w:pPr>
        <w:pStyle w:val="Tijeloteksta"/>
        <w:jc w:val="both"/>
        <w:rPr>
          <w:rFonts w:asciiTheme="minorHAnsi" w:hAnsiTheme="minorHAnsi"/>
          <w:b/>
          <w:iCs/>
          <w:sz w:val="22"/>
          <w:szCs w:val="22"/>
          <w:lang w:val="hr-HR"/>
        </w:rPr>
      </w:pPr>
    </w:p>
    <w:p w14:paraId="56F2EB95"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Ostale naknade građanima i kućanstvima iz proračuna</w:t>
      </w:r>
    </w:p>
    <w:p w14:paraId="40449AC1" w14:textId="77777777" w:rsidR="00CE02CE" w:rsidRPr="00E05534" w:rsidRDefault="00CE02CE" w:rsidP="00CE02CE">
      <w:pPr>
        <w:pStyle w:val="Tijeloteksta"/>
        <w:jc w:val="both"/>
        <w:rPr>
          <w:rFonts w:asciiTheme="minorHAnsi" w:hAnsiTheme="minorHAnsi"/>
          <w:iCs/>
          <w:sz w:val="22"/>
          <w:szCs w:val="22"/>
          <w:lang w:val="hr-HR"/>
        </w:rPr>
      </w:pPr>
    </w:p>
    <w:p w14:paraId="1BCEE346" w14:textId="77777777" w:rsidR="00BE3A61"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Ostale naknade građanima i kućanstvima iz proračuna planirane su </w:t>
      </w:r>
      <w:r w:rsidR="007F47ED">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7F47ED">
        <w:rPr>
          <w:rFonts w:asciiTheme="minorHAnsi" w:hAnsiTheme="minorHAnsi"/>
          <w:iCs/>
          <w:sz w:val="22"/>
          <w:szCs w:val="22"/>
          <w:lang w:val="hr-HR"/>
        </w:rPr>
        <w:t>12.</w:t>
      </w:r>
      <w:r w:rsidR="00824544">
        <w:rPr>
          <w:rFonts w:asciiTheme="minorHAnsi" w:hAnsiTheme="minorHAnsi"/>
          <w:iCs/>
          <w:sz w:val="22"/>
          <w:szCs w:val="22"/>
          <w:lang w:val="hr-HR"/>
        </w:rPr>
        <w:t>803</w:t>
      </w:r>
      <w:r w:rsidR="007F47ED">
        <w:rPr>
          <w:rFonts w:asciiTheme="minorHAnsi" w:hAnsiTheme="minorHAnsi"/>
          <w:iCs/>
          <w:sz w:val="22"/>
          <w:szCs w:val="22"/>
          <w:lang w:val="hr-HR"/>
        </w:rPr>
        <w:t>.</w:t>
      </w:r>
      <w:r w:rsidR="00824544">
        <w:rPr>
          <w:rFonts w:asciiTheme="minorHAnsi" w:hAnsiTheme="minorHAnsi"/>
          <w:iCs/>
          <w:sz w:val="22"/>
          <w:szCs w:val="22"/>
          <w:lang w:val="hr-HR"/>
        </w:rPr>
        <w:t>5</w:t>
      </w:r>
      <w:r w:rsidR="007F47ED">
        <w:rPr>
          <w:rFonts w:asciiTheme="minorHAnsi" w:hAnsiTheme="minorHAnsi"/>
          <w:iCs/>
          <w:sz w:val="22"/>
          <w:szCs w:val="22"/>
          <w:lang w:val="hr-HR"/>
        </w:rPr>
        <w:t>00</w:t>
      </w:r>
      <w:r w:rsidRPr="00E05534">
        <w:rPr>
          <w:rFonts w:asciiTheme="minorHAnsi" w:hAnsiTheme="minorHAnsi"/>
          <w:iCs/>
          <w:sz w:val="22"/>
          <w:szCs w:val="22"/>
          <w:lang w:val="hr-HR"/>
        </w:rPr>
        <w:t xml:space="preserve"> kn, a </w:t>
      </w:r>
      <w:r w:rsidR="00992520"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stvarene su u ukupnom iznosu od </w:t>
      </w:r>
      <w:r w:rsidR="00824544">
        <w:rPr>
          <w:rFonts w:asciiTheme="minorHAnsi" w:hAnsiTheme="minorHAnsi"/>
          <w:iCs/>
          <w:sz w:val="22"/>
          <w:szCs w:val="22"/>
          <w:lang w:val="hr-HR"/>
        </w:rPr>
        <w:t>12.216.589,99</w:t>
      </w:r>
      <w:r w:rsidRPr="00E05534">
        <w:rPr>
          <w:rFonts w:asciiTheme="minorHAnsi" w:hAnsiTheme="minorHAnsi"/>
          <w:iCs/>
          <w:sz w:val="22"/>
          <w:szCs w:val="22"/>
          <w:lang w:val="hr-HR"/>
        </w:rPr>
        <w:t xml:space="preserve"> kn, što je </w:t>
      </w:r>
      <w:r w:rsidR="00824544">
        <w:rPr>
          <w:rFonts w:asciiTheme="minorHAnsi" w:hAnsiTheme="minorHAnsi"/>
          <w:iCs/>
          <w:sz w:val="22"/>
          <w:szCs w:val="22"/>
          <w:lang w:val="hr-HR"/>
        </w:rPr>
        <w:t>95</w:t>
      </w:r>
      <w:r w:rsidRPr="00E05534">
        <w:rPr>
          <w:rFonts w:asciiTheme="minorHAnsi" w:hAnsiTheme="minorHAnsi"/>
          <w:iCs/>
          <w:sz w:val="22"/>
          <w:szCs w:val="22"/>
          <w:lang w:val="hr-HR"/>
        </w:rPr>
        <w:t xml:space="preserve">% plana i </w:t>
      </w:r>
      <w:r w:rsidR="00824544">
        <w:rPr>
          <w:rFonts w:asciiTheme="minorHAnsi" w:hAnsiTheme="minorHAnsi"/>
          <w:iCs/>
          <w:sz w:val="22"/>
          <w:szCs w:val="22"/>
          <w:lang w:val="hr-HR"/>
        </w:rPr>
        <w:t>8% više u odnosu na izvršenje u</w:t>
      </w:r>
      <w:r w:rsidRPr="00E05534">
        <w:rPr>
          <w:rFonts w:asciiTheme="minorHAnsi" w:hAnsiTheme="minorHAnsi"/>
          <w:iCs/>
          <w:sz w:val="22"/>
          <w:szCs w:val="22"/>
          <w:lang w:val="hr-HR"/>
        </w:rPr>
        <w:t xml:space="preserve"> prethodn</w:t>
      </w:r>
      <w:r w:rsidR="00824544">
        <w:rPr>
          <w:rFonts w:asciiTheme="minorHAnsi" w:hAnsiTheme="minorHAnsi"/>
          <w:iCs/>
          <w:sz w:val="22"/>
          <w:szCs w:val="22"/>
          <w:lang w:val="hr-HR"/>
        </w:rPr>
        <w:t>oj</w:t>
      </w:r>
      <w:r w:rsidR="00992520" w:rsidRPr="00E05534">
        <w:rPr>
          <w:rFonts w:asciiTheme="minorHAnsi" w:hAnsiTheme="minorHAnsi"/>
          <w:iCs/>
          <w:sz w:val="22"/>
          <w:szCs w:val="22"/>
          <w:lang w:val="hr-HR"/>
        </w:rPr>
        <w:t xml:space="preserve"> godin</w:t>
      </w:r>
      <w:r w:rsidR="00824544">
        <w:rPr>
          <w:rFonts w:asciiTheme="minorHAnsi" w:hAnsiTheme="minorHAnsi"/>
          <w:iCs/>
          <w:sz w:val="22"/>
          <w:szCs w:val="22"/>
          <w:lang w:val="hr-HR"/>
        </w:rPr>
        <w:t>i</w:t>
      </w:r>
      <w:r w:rsidRPr="00E05534">
        <w:rPr>
          <w:rFonts w:asciiTheme="minorHAnsi" w:hAnsiTheme="minorHAnsi"/>
          <w:iCs/>
          <w:sz w:val="22"/>
          <w:szCs w:val="22"/>
          <w:lang w:val="hr-HR"/>
        </w:rPr>
        <w:t xml:space="preserve">. </w:t>
      </w:r>
    </w:p>
    <w:p w14:paraId="22F1BFF9" w14:textId="6AF1B9BC" w:rsidR="00CE02CE" w:rsidRPr="00E05534" w:rsidRDefault="00615F1B"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lastRenderedPageBreak/>
        <w:t>U tome su realizirane</w:t>
      </w:r>
      <w:r w:rsidR="00CE02CE" w:rsidRPr="00E05534">
        <w:rPr>
          <w:rFonts w:asciiTheme="minorHAnsi" w:hAnsiTheme="minorHAnsi"/>
          <w:iCs/>
          <w:sz w:val="22"/>
          <w:szCs w:val="22"/>
          <w:lang w:val="hr-HR"/>
        </w:rPr>
        <w:t xml:space="preserve"> pomoći po osnovi socijalne skrbi </w:t>
      </w:r>
      <w:r w:rsidRPr="00E05534">
        <w:rPr>
          <w:rFonts w:asciiTheme="minorHAnsi" w:hAnsiTheme="minorHAnsi"/>
          <w:iCs/>
          <w:sz w:val="22"/>
          <w:szCs w:val="22"/>
          <w:lang w:val="hr-HR"/>
        </w:rPr>
        <w:t>i brige o djeci</w:t>
      </w:r>
      <w:r w:rsidR="00824544">
        <w:rPr>
          <w:rFonts w:asciiTheme="minorHAnsi" w:hAnsiTheme="minorHAnsi"/>
          <w:iCs/>
          <w:sz w:val="22"/>
          <w:szCs w:val="22"/>
          <w:lang w:val="hr-HR"/>
        </w:rPr>
        <w:t xml:space="preserve"> koje se odnose na naknade za novorođenčad, sufinanciranje smještaja djece u predškolskim ustanovama</w:t>
      </w:r>
      <w:r w:rsidR="00824544" w:rsidRPr="00824544">
        <w:rPr>
          <w:rFonts w:asciiTheme="minorHAnsi" w:hAnsiTheme="minorHAnsi"/>
          <w:iCs/>
          <w:sz w:val="22"/>
          <w:szCs w:val="22"/>
          <w:lang w:val="hr-HR"/>
        </w:rPr>
        <w:t xml:space="preserve"> </w:t>
      </w:r>
      <w:r w:rsidR="00824544">
        <w:rPr>
          <w:rFonts w:asciiTheme="minorHAnsi" w:hAnsiTheme="minorHAnsi"/>
          <w:iCs/>
          <w:sz w:val="22"/>
          <w:szCs w:val="22"/>
          <w:lang w:val="hr-HR"/>
        </w:rPr>
        <w:t xml:space="preserve">i </w:t>
      </w:r>
      <w:r w:rsidR="00824544" w:rsidRPr="00E05534">
        <w:rPr>
          <w:rFonts w:asciiTheme="minorHAnsi" w:hAnsiTheme="minorHAnsi"/>
          <w:iCs/>
          <w:sz w:val="22"/>
          <w:szCs w:val="22"/>
          <w:lang w:val="hr-HR"/>
        </w:rPr>
        <w:t>produženog boravka u osnovnim školama</w:t>
      </w:r>
      <w:r w:rsidR="00824544">
        <w:rPr>
          <w:rFonts w:asciiTheme="minorHAnsi" w:hAnsiTheme="minorHAnsi"/>
          <w:iCs/>
          <w:sz w:val="22"/>
          <w:szCs w:val="22"/>
          <w:lang w:val="hr-HR"/>
        </w:rPr>
        <w:t>, sufinanciranje</w:t>
      </w:r>
      <w:r w:rsidR="00824544" w:rsidRPr="00E05534">
        <w:rPr>
          <w:rFonts w:asciiTheme="minorHAnsi" w:hAnsiTheme="minorHAnsi"/>
          <w:iCs/>
          <w:sz w:val="22"/>
          <w:szCs w:val="22"/>
          <w:lang w:val="hr-HR"/>
        </w:rPr>
        <w:t xml:space="preserve"> </w:t>
      </w:r>
      <w:r w:rsidR="00824544">
        <w:rPr>
          <w:rFonts w:asciiTheme="minorHAnsi" w:hAnsiTheme="minorHAnsi"/>
          <w:iCs/>
          <w:sz w:val="22"/>
          <w:szCs w:val="22"/>
          <w:lang w:val="hr-HR"/>
        </w:rPr>
        <w:t>nabave knjiga i radnih bilježnica za učenike osnovne škole,</w:t>
      </w:r>
      <w:r w:rsidRPr="00E05534">
        <w:rPr>
          <w:rFonts w:asciiTheme="minorHAnsi" w:hAnsiTheme="minorHAnsi"/>
          <w:iCs/>
          <w:sz w:val="22"/>
          <w:szCs w:val="22"/>
          <w:lang w:val="hr-HR"/>
        </w:rPr>
        <w:t xml:space="preserve"> </w:t>
      </w:r>
      <w:r w:rsidR="00BC3CA1">
        <w:rPr>
          <w:rFonts w:asciiTheme="minorHAnsi" w:hAnsiTheme="minorHAnsi"/>
          <w:iCs/>
          <w:sz w:val="22"/>
          <w:szCs w:val="22"/>
          <w:lang w:val="hr-HR"/>
        </w:rPr>
        <w:t xml:space="preserve">na </w:t>
      </w:r>
      <w:r w:rsidR="00732A0C">
        <w:rPr>
          <w:rFonts w:asciiTheme="minorHAnsi" w:hAnsiTheme="minorHAnsi"/>
          <w:iCs/>
          <w:sz w:val="22"/>
          <w:szCs w:val="22"/>
          <w:lang w:val="hr-HR"/>
        </w:rPr>
        <w:t>prigodne po</w:t>
      </w:r>
      <w:r w:rsidR="00BC3CA1">
        <w:rPr>
          <w:rFonts w:asciiTheme="minorHAnsi" w:hAnsiTheme="minorHAnsi"/>
          <w:iCs/>
          <w:sz w:val="22"/>
          <w:szCs w:val="22"/>
          <w:lang w:val="hr-HR"/>
        </w:rPr>
        <w:t>klon pakete za djecu i prvašiće te</w:t>
      </w:r>
      <w:r w:rsidR="00732A0C">
        <w:rPr>
          <w:rFonts w:asciiTheme="minorHAnsi" w:hAnsiTheme="minorHAnsi"/>
          <w:iCs/>
          <w:sz w:val="22"/>
          <w:szCs w:val="22"/>
          <w:lang w:val="hr-HR"/>
        </w:rPr>
        <w:t xml:space="preserve"> </w:t>
      </w:r>
      <w:r w:rsidR="00CE02CE" w:rsidRPr="00E05534">
        <w:rPr>
          <w:rFonts w:asciiTheme="minorHAnsi" w:hAnsiTheme="minorHAnsi"/>
          <w:iCs/>
          <w:sz w:val="22"/>
          <w:szCs w:val="22"/>
          <w:lang w:val="hr-HR"/>
        </w:rPr>
        <w:t>nagrade i sti</w:t>
      </w:r>
      <w:r w:rsidR="005D22D8">
        <w:rPr>
          <w:rFonts w:asciiTheme="minorHAnsi" w:hAnsiTheme="minorHAnsi"/>
          <w:iCs/>
          <w:sz w:val="22"/>
          <w:szCs w:val="22"/>
          <w:lang w:val="hr-HR"/>
        </w:rPr>
        <w:t>pendije učenicima i studentima</w:t>
      </w:r>
      <w:r w:rsidR="00BC3CA1">
        <w:rPr>
          <w:rFonts w:asciiTheme="minorHAnsi" w:hAnsiTheme="minorHAnsi"/>
          <w:iCs/>
          <w:sz w:val="22"/>
          <w:szCs w:val="22"/>
          <w:lang w:val="hr-HR"/>
        </w:rPr>
        <w:t>. N</w:t>
      </w:r>
      <w:r w:rsidR="00824544">
        <w:rPr>
          <w:rFonts w:asciiTheme="minorHAnsi" w:hAnsiTheme="minorHAnsi"/>
          <w:iCs/>
          <w:sz w:val="22"/>
          <w:szCs w:val="22"/>
          <w:lang w:val="hr-HR"/>
        </w:rPr>
        <w:t xml:space="preserve">adalje, realizirane su </w:t>
      </w:r>
      <w:r w:rsidR="00CE02CE" w:rsidRPr="00E05534">
        <w:rPr>
          <w:rFonts w:asciiTheme="minorHAnsi" w:hAnsiTheme="minorHAnsi"/>
          <w:iCs/>
          <w:sz w:val="22"/>
          <w:szCs w:val="22"/>
          <w:lang w:val="hr-HR"/>
        </w:rPr>
        <w:t xml:space="preserve">naknade građanima i kućanstvima </w:t>
      </w:r>
      <w:r w:rsidR="00824544">
        <w:rPr>
          <w:rFonts w:asciiTheme="minorHAnsi" w:hAnsiTheme="minorHAnsi"/>
          <w:iCs/>
          <w:sz w:val="22"/>
          <w:szCs w:val="22"/>
          <w:lang w:val="hr-HR"/>
        </w:rPr>
        <w:t xml:space="preserve">po osnovi </w:t>
      </w:r>
      <w:r w:rsidR="00824544" w:rsidRPr="00E05534">
        <w:rPr>
          <w:rFonts w:asciiTheme="minorHAnsi" w:hAnsiTheme="minorHAnsi"/>
          <w:iCs/>
          <w:sz w:val="22"/>
          <w:szCs w:val="22"/>
          <w:lang w:val="hr-HR"/>
        </w:rPr>
        <w:t>socijalnih</w:t>
      </w:r>
      <w:r w:rsidR="00824544">
        <w:rPr>
          <w:rFonts w:asciiTheme="minorHAnsi" w:hAnsiTheme="minorHAnsi"/>
          <w:iCs/>
          <w:sz w:val="22"/>
          <w:szCs w:val="22"/>
          <w:lang w:val="hr-HR"/>
        </w:rPr>
        <w:t xml:space="preserve"> uvjeta </w:t>
      </w:r>
      <w:r w:rsidR="00824544" w:rsidRPr="00E05534">
        <w:rPr>
          <w:rFonts w:asciiTheme="minorHAnsi" w:hAnsiTheme="minorHAnsi"/>
          <w:iCs/>
          <w:sz w:val="22"/>
          <w:szCs w:val="22"/>
          <w:lang w:val="hr-HR"/>
        </w:rPr>
        <w:t>i drugih prava</w:t>
      </w:r>
      <w:r w:rsidR="00824544">
        <w:rPr>
          <w:rFonts w:asciiTheme="minorHAnsi" w:hAnsiTheme="minorHAnsi"/>
          <w:iCs/>
          <w:sz w:val="22"/>
          <w:szCs w:val="22"/>
          <w:lang w:val="hr-HR"/>
        </w:rPr>
        <w:t xml:space="preserve"> koje se</w:t>
      </w:r>
      <w:r w:rsidR="00CE02CE" w:rsidRPr="00E05534">
        <w:rPr>
          <w:rFonts w:asciiTheme="minorHAnsi" w:hAnsiTheme="minorHAnsi"/>
          <w:iCs/>
          <w:sz w:val="22"/>
          <w:szCs w:val="22"/>
          <w:lang w:val="hr-HR"/>
        </w:rPr>
        <w:t xml:space="preserve"> odnose na naknade za sufinanciranje cijene prijevoza korisnika</w:t>
      </w:r>
      <w:r w:rsidR="00824544">
        <w:rPr>
          <w:rFonts w:asciiTheme="minorHAnsi" w:hAnsiTheme="minorHAnsi"/>
          <w:iCs/>
          <w:sz w:val="22"/>
          <w:szCs w:val="22"/>
          <w:lang w:val="hr-HR"/>
        </w:rPr>
        <w:t>,</w:t>
      </w:r>
      <w:r w:rsidR="00CE02CE" w:rsidRPr="00E05534">
        <w:rPr>
          <w:rFonts w:asciiTheme="minorHAnsi" w:hAnsiTheme="minorHAnsi"/>
          <w:iCs/>
          <w:sz w:val="22"/>
          <w:szCs w:val="22"/>
          <w:lang w:val="hr-HR"/>
        </w:rPr>
        <w:t xml:space="preserve"> </w:t>
      </w:r>
      <w:r w:rsidR="00732A0C">
        <w:rPr>
          <w:rFonts w:asciiTheme="minorHAnsi" w:hAnsiTheme="minorHAnsi"/>
          <w:iCs/>
          <w:sz w:val="22"/>
          <w:szCs w:val="22"/>
          <w:lang w:val="hr-HR"/>
        </w:rPr>
        <w:t xml:space="preserve">besplatnog </w:t>
      </w:r>
      <w:r w:rsidR="00CE02CE" w:rsidRPr="00E05534">
        <w:rPr>
          <w:rFonts w:asciiTheme="minorHAnsi" w:hAnsiTheme="minorHAnsi"/>
          <w:iCs/>
          <w:sz w:val="22"/>
          <w:szCs w:val="22"/>
          <w:lang w:val="hr-HR"/>
        </w:rPr>
        <w:t>smještaja djece u predškolskim ustanovama</w:t>
      </w:r>
      <w:r w:rsidR="00824544">
        <w:rPr>
          <w:rFonts w:asciiTheme="minorHAnsi" w:hAnsiTheme="minorHAnsi"/>
          <w:iCs/>
          <w:sz w:val="22"/>
          <w:szCs w:val="22"/>
          <w:lang w:val="hr-HR"/>
        </w:rPr>
        <w:t>,</w:t>
      </w:r>
      <w:r w:rsidR="00CE02CE" w:rsidRPr="00E05534">
        <w:rPr>
          <w:rFonts w:asciiTheme="minorHAnsi" w:hAnsiTheme="minorHAnsi"/>
          <w:iCs/>
          <w:sz w:val="22"/>
          <w:szCs w:val="22"/>
          <w:lang w:val="hr-HR"/>
        </w:rPr>
        <w:t xml:space="preserve"> subvencije troškova stanovanja, prehrane i drugih troškova korisnika socijalne ili zdravstvene skrbi koje su ostvarene temeljem odgovarajućih općinskih akata</w:t>
      </w:r>
      <w:r w:rsidR="005D22D8">
        <w:rPr>
          <w:rFonts w:asciiTheme="minorHAnsi" w:hAnsiTheme="minorHAnsi"/>
          <w:iCs/>
          <w:sz w:val="22"/>
          <w:szCs w:val="22"/>
          <w:lang w:val="hr-HR"/>
        </w:rPr>
        <w:t>, a isplaćuju se u novcu ili se ostvaruju u naravi.</w:t>
      </w:r>
      <w:r w:rsidR="00CE02CE" w:rsidRPr="00E05534">
        <w:rPr>
          <w:rFonts w:asciiTheme="minorHAnsi" w:hAnsiTheme="minorHAnsi"/>
          <w:iCs/>
          <w:sz w:val="22"/>
          <w:szCs w:val="22"/>
          <w:lang w:val="hr-HR"/>
        </w:rPr>
        <w:t xml:space="preserve"> </w:t>
      </w:r>
      <w:r w:rsidR="00732A0C">
        <w:rPr>
          <w:rFonts w:asciiTheme="minorHAnsi" w:hAnsiTheme="minorHAnsi"/>
          <w:iCs/>
          <w:sz w:val="22"/>
          <w:szCs w:val="22"/>
          <w:lang w:val="hr-HR"/>
        </w:rPr>
        <w:t xml:space="preserve">Pored toga, realizirane su i pomoći starijim, bolesnim i invalidnim osobama u vidu novčane pomoći i prigodnih poklon bonova ili paketa. </w:t>
      </w:r>
      <w:r w:rsidR="005D22D8">
        <w:rPr>
          <w:rFonts w:asciiTheme="minorHAnsi" w:hAnsiTheme="minorHAnsi"/>
          <w:iCs/>
          <w:sz w:val="22"/>
          <w:szCs w:val="22"/>
          <w:lang w:val="hr-HR"/>
        </w:rPr>
        <w:t>Odstupanja u odnosu na plan</w:t>
      </w:r>
      <w:r w:rsidRPr="00E05534">
        <w:rPr>
          <w:rFonts w:asciiTheme="minorHAnsi" w:hAnsiTheme="minorHAnsi"/>
          <w:iCs/>
          <w:sz w:val="22"/>
          <w:szCs w:val="22"/>
          <w:lang w:val="hr-HR"/>
        </w:rPr>
        <w:t xml:space="preserve"> </w:t>
      </w:r>
      <w:r w:rsidR="00CE02CE" w:rsidRPr="00E05534">
        <w:rPr>
          <w:rFonts w:asciiTheme="minorHAnsi" w:hAnsiTheme="minorHAnsi"/>
          <w:iCs/>
          <w:sz w:val="22"/>
          <w:szCs w:val="22"/>
          <w:lang w:val="hr-HR"/>
        </w:rPr>
        <w:t>i prethodn</w:t>
      </w:r>
      <w:r w:rsidR="0066012B">
        <w:rPr>
          <w:rFonts w:asciiTheme="minorHAnsi" w:hAnsiTheme="minorHAnsi"/>
          <w:iCs/>
          <w:sz w:val="22"/>
          <w:szCs w:val="22"/>
          <w:lang w:val="hr-HR"/>
        </w:rPr>
        <w:t>u</w:t>
      </w:r>
      <w:r w:rsidR="00CE02CE" w:rsidRPr="00E05534">
        <w:rPr>
          <w:rFonts w:asciiTheme="minorHAnsi" w:hAnsiTheme="minorHAnsi"/>
          <w:iCs/>
          <w:sz w:val="22"/>
          <w:szCs w:val="22"/>
          <w:lang w:val="hr-HR"/>
        </w:rPr>
        <w:t xml:space="preserve"> godin</w:t>
      </w:r>
      <w:r w:rsidR="0066012B">
        <w:rPr>
          <w:rFonts w:asciiTheme="minorHAnsi" w:hAnsiTheme="minorHAnsi"/>
          <w:iCs/>
          <w:sz w:val="22"/>
          <w:szCs w:val="22"/>
          <w:lang w:val="hr-HR"/>
        </w:rPr>
        <w:t>u ovise</w:t>
      </w:r>
      <w:r w:rsidR="00CE02CE" w:rsidRPr="00E05534">
        <w:rPr>
          <w:rFonts w:asciiTheme="minorHAnsi" w:hAnsiTheme="minorHAnsi"/>
          <w:iCs/>
          <w:sz w:val="22"/>
          <w:szCs w:val="22"/>
          <w:lang w:val="hr-HR"/>
        </w:rPr>
        <w:t xml:space="preserve"> o vrsti i broju ostvarenih prava u pojedinom razdoblju prema iskazanim potrebama mještana na području općine Viškovo.</w:t>
      </w:r>
    </w:p>
    <w:p w14:paraId="2F5E6F7A" w14:textId="77777777" w:rsidR="00CE02CE" w:rsidRPr="00E05534" w:rsidRDefault="00CE02CE" w:rsidP="00CE02CE">
      <w:pPr>
        <w:pStyle w:val="Tijeloteksta"/>
        <w:jc w:val="both"/>
        <w:rPr>
          <w:rFonts w:asciiTheme="minorHAnsi" w:hAnsiTheme="minorHAnsi"/>
          <w:iCs/>
          <w:sz w:val="22"/>
          <w:szCs w:val="22"/>
          <w:lang w:val="hr-HR"/>
        </w:rPr>
      </w:pPr>
    </w:p>
    <w:p w14:paraId="54E761C1"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Tekuće donacije </w:t>
      </w:r>
    </w:p>
    <w:p w14:paraId="4B9DF910" w14:textId="77777777" w:rsidR="00CE02CE" w:rsidRPr="00E05534" w:rsidRDefault="00CE02CE" w:rsidP="00CE02CE">
      <w:pPr>
        <w:pStyle w:val="Tijeloteksta"/>
        <w:jc w:val="both"/>
        <w:rPr>
          <w:rFonts w:asciiTheme="minorHAnsi" w:hAnsiTheme="minorHAnsi"/>
          <w:iCs/>
          <w:sz w:val="22"/>
          <w:szCs w:val="22"/>
          <w:lang w:val="hr-HR"/>
        </w:rPr>
      </w:pPr>
    </w:p>
    <w:p w14:paraId="0668AD63" w14:textId="10743464" w:rsidR="00CE02CE" w:rsidRPr="00E05534" w:rsidRDefault="00CE02CE" w:rsidP="00CE02CE">
      <w:pPr>
        <w:pStyle w:val="Tijeloteksta"/>
        <w:jc w:val="both"/>
        <w:rPr>
          <w:rFonts w:asciiTheme="minorHAnsi" w:hAnsiTheme="minorHAnsi"/>
          <w:sz w:val="22"/>
          <w:szCs w:val="22"/>
          <w:lang w:val="hr-HR"/>
        </w:rPr>
      </w:pPr>
      <w:r w:rsidRPr="00E05534">
        <w:rPr>
          <w:rFonts w:asciiTheme="minorHAnsi" w:hAnsiTheme="minorHAnsi"/>
          <w:iCs/>
          <w:sz w:val="22"/>
          <w:szCs w:val="22"/>
          <w:lang w:val="hr-HR"/>
        </w:rPr>
        <w:t xml:space="preserve">Tekuće donacije su </w:t>
      </w:r>
      <w:r w:rsidR="0000663C">
        <w:rPr>
          <w:rFonts w:asciiTheme="minorHAnsi" w:hAnsiTheme="minorHAnsi"/>
          <w:iCs/>
          <w:sz w:val="22"/>
          <w:szCs w:val="22"/>
          <w:lang w:val="hr-HR"/>
        </w:rPr>
        <w:t>tekućim planom</w:t>
      </w:r>
      <w:r w:rsidRPr="00E05534">
        <w:rPr>
          <w:rFonts w:asciiTheme="minorHAnsi" w:hAnsiTheme="minorHAnsi"/>
          <w:iCs/>
          <w:sz w:val="22"/>
          <w:szCs w:val="22"/>
          <w:lang w:val="hr-HR"/>
        </w:rPr>
        <w:t xml:space="preserve"> </w:t>
      </w:r>
      <w:r w:rsidR="0000663C" w:rsidRPr="00E05534">
        <w:rPr>
          <w:rFonts w:asciiTheme="minorHAnsi" w:hAnsiTheme="minorHAnsi"/>
          <w:iCs/>
          <w:sz w:val="22"/>
          <w:szCs w:val="22"/>
          <w:lang w:val="hr-HR"/>
        </w:rPr>
        <w:t xml:space="preserve">planirane </w:t>
      </w:r>
      <w:r w:rsidRPr="00E05534">
        <w:rPr>
          <w:rFonts w:asciiTheme="minorHAnsi" w:hAnsiTheme="minorHAnsi"/>
          <w:iCs/>
          <w:sz w:val="22"/>
          <w:szCs w:val="22"/>
          <w:lang w:val="hr-HR"/>
        </w:rPr>
        <w:t xml:space="preserve">u iznosu od </w:t>
      </w:r>
      <w:r w:rsidR="0066012B">
        <w:rPr>
          <w:rFonts w:asciiTheme="minorHAnsi" w:hAnsiTheme="minorHAnsi"/>
          <w:iCs/>
          <w:sz w:val="22"/>
          <w:szCs w:val="22"/>
          <w:lang w:val="hr-HR"/>
        </w:rPr>
        <w:t>3.</w:t>
      </w:r>
      <w:r w:rsidR="0000663C">
        <w:rPr>
          <w:rFonts w:asciiTheme="minorHAnsi" w:hAnsiTheme="minorHAnsi"/>
          <w:iCs/>
          <w:sz w:val="22"/>
          <w:szCs w:val="22"/>
          <w:lang w:val="hr-HR"/>
        </w:rPr>
        <w:t>263.000</w:t>
      </w:r>
      <w:r w:rsidRPr="00E05534">
        <w:rPr>
          <w:rFonts w:asciiTheme="minorHAnsi" w:hAnsiTheme="minorHAnsi"/>
          <w:iCs/>
          <w:sz w:val="22"/>
          <w:szCs w:val="22"/>
          <w:lang w:val="hr-HR"/>
        </w:rPr>
        <w:t xml:space="preserve"> kn, a realizirane u iznosu od </w:t>
      </w:r>
      <w:r w:rsidR="0000663C">
        <w:rPr>
          <w:rFonts w:asciiTheme="minorHAnsi" w:hAnsiTheme="minorHAnsi"/>
          <w:iCs/>
          <w:sz w:val="22"/>
          <w:szCs w:val="22"/>
          <w:lang w:val="hr-HR"/>
        </w:rPr>
        <w:t>3.010.287,23</w:t>
      </w:r>
      <w:r w:rsidRPr="00E05534">
        <w:rPr>
          <w:rFonts w:asciiTheme="minorHAnsi" w:hAnsiTheme="minorHAnsi"/>
          <w:iCs/>
          <w:sz w:val="22"/>
          <w:szCs w:val="22"/>
          <w:lang w:val="hr-HR"/>
        </w:rPr>
        <w:t xml:space="preserve"> kn, što je izvršenje </w:t>
      </w:r>
      <w:r w:rsidR="0000663C">
        <w:rPr>
          <w:rFonts w:asciiTheme="minorHAnsi" w:hAnsiTheme="minorHAnsi"/>
          <w:iCs/>
          <w:sz w:val="22"/>
          <w:szCs w:val="22"/>
          <w:lang w:val="hr-HR"/>
        </w:rPr>
        <w:t xml:space="preserve">na razini </w:t>
      </w:r>
      <w:r w:rsidR="00004DF4" w:rsidRPr="00E05534">
        <w:rPr>
          <w:rFonts w:asciiTheme="minorHAnsi" w:hAnsiTheme="minorHAnsi"/>
          <w:iCs/>
          <w:sz w:val="22"/>
          <w:szCs w:val="22"/>
          <w:lang w:val="hr-HR"/>
        </w:rPr>
        <w:t xml:space="preserve">od </w:t>
      </w:r>
      <w:r w:rsidR="0000663C">
        <w:rPr>
          <w:rFonts w:asciiTheme="minorHAnsi" w:hAnsiTheme="minorHAnsi"/>
          <w:iCs/>
          <w:sz w:val="22"/>
          <w:szCs w:val="22"/>
          <w:lang w:val="hr-HR"/>
        </w:rPr>
        <w:t>92</w:t>
      </w:r>
      <w:r w:rsidR="00004DF4"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planiranog iznosa i </w:t>
      </w:r>
      <w:r w:rsidR="007F47ED">
        <w:rPr>
          <w:rFonts w:asciiTheme="minorHAnsi" w:hAnsiTheme="minorHAnsi"/>
          <w:iCs/>
          <w:sz w:val="22"/>
          <w:szCs w:val="22"/>
          <w:lang w:val="hr-HR"/>
        </w:rPr>
        <w:t>1</w:t>
      </w:r>
      <w:r w:rsidR="0000663C">
        <w:rPr>
          <w:rFonts w:asciiTheme="minorHAnsi" w:hAnsiTheme="minorHAnsi"/>
          <w:iCs/>
          <w:sz w:val="22"/>
          <w:szCs w:val="22"/>
          <w:lang w:val="hr-HR"/>
        </w:rPr>
        <w:t>2</w:t>
      </w:r>
      <w:r w:rsidR="00004DF4" w:rsidRPr="00E05534">
        <w:rPr>
          <w:rFonts w:asciiTheme="minorHAnsi" w:hAnsiTheme="minorHAnsi"/>
          <w:iCs/>
          <w:sz w:val="22"/>
          <w:szCs w:val="22"/>
          <w:lang w:val="hr-HR"/>
        </w:rPr>
        <w:t xml:space="preserve">% </w:t>
      </w:r>
      <w:r w:rsidR="007F47ED">
        <w:rPr>
          <w:rFonts w:asciiTheme="minorHAnsi" w:hAnsiTheme="minorHAnsi"/>
          <w:iCs/>
          <w:sz w:val="22"/>
          <w:szCs w:val="22"/>
          <w:lang w:val="hr-HR"/>
        </w:rPr>
        <w:t>manje</w:t>
      </w:r>
      <w:r w:rsidR="00004DF4" w:rsidRPr="00E05534">
        <w:rPr>
          <w:rFonts w:asciiTheme="minorHAnsi" w:hAnsiTheme="minorHAnsi"/>
          <w:iCs/>
          <w:sz w:val="22"/>
          <w:szCs w:val="22"/>
          <w:lang w:val="hr-HR"/>
        </w:rPr>
        <w:t xml:space="preserve"> nego u istom razdoblju prethodne</w:t>
      </w:r>
      <w:r w:rsidRPr="00E05534">
        <w:rPr>
          <w:rFonts w:asciiTheme="minorHAnsi" w:hAnsiTheme="minorHAnsi"/>
          <w:iCs/>
          <w:sz w:val="22"/>
          <w:szCs w:val="22"/>
          <w:lang w:val="hr-HR"/>
        </w:rPr>
        <w:t xml:space="preserve"> godin</w:t>
      </w:r>
      <w:r w:rsidR="00004DF4" w:rsidRPr="00E05534">
        <w:rPr>
          <w:rFonts w:asciiTheme="minorHAnsi" w:hAnsiTheme="minorHAnsi"/>
          <w:iCs/>
          <w:sz w:val="22"/>
          <w:szCs w:val="22"/>
          <w:lang w:val="hr-HR"/>
        </w:rPr>
        <w:t>e</w:t>
      </w:r>
      <w:r w:rsidRPr="00E05534">
        <w:rPr>
          <w:rFonts w:asciiTheme="minorHAnsi" w:hAnsiTheme="minorHAnsi"/>
          <w:iCs/>
          <w:sz w:val="22"/>
          <w:szCs w:val="22"/>
          <w:lang w:val="hr-HR"/>
        </w:rPr>
        <w:t>. Odnose se na tekuće donacije</w:t>
      </w:r>
      <w:r w:rsidRPr="00E05534">
        <w:rPr>
          <w:rFonts w:asciiTheme="minorHAnsi" w:hAnsiTheme="minorHAnsi"/>
          <w:sz w:val="22"/>
          <w:szCs w:val="22"/>
          <w:lang w:val="hr-HR"/>
        </w:rPr>
        <w:t xml:space="preserve"> raznim neprofitnim organizacijama, udrugama građana, sportskim društvima, političkim strankama, nacionalnim manjinama i građanima</w:t>
      </w:r>
      <w:r w:rsidR="00004DF4" w:rsidRPr="00E05534">
        <w:rPr>
          <w:rFonts w:asciiTheme="minorHAnsi" w:hAnsiTheme="minorHAnsi"/>
          <w:sz w:val="22"/>
          <w:szCs w:val="22"/>
          <w:lang w:val="hr-HR"/>
        </w:rPr>
        <w:t xml:space="preserve">, uključivo i Turističku zajednicu Viškovo i Dobrovoljno vatrogasno društvo Halubjan. </w:t>
      </w:r>
      <w:r w:rsidRPr="00E05534">
        <w:rPr>
          <w:rFonts w:asciiTheme="minorHAnsi" w:hAnsiTheme="minorHAnsi"/>
          <w:sz w:val="22"/>
          <w:szCs w:val="22"/>
          <w:lang w:val="hr-HR"/>
        </w:rPr>
        <w:t xml:space="preserve">Realizirane su u skladu s </w:t>
      </w:r>
      <w:r w:rsidRPr="00E05534">
        <w:rPr>
          <w:rFonts w:asciiTheme="minorHAnsi" w:hAnsiTheme="minorHAnsi"/>
          <w:iCs/>
          <w:sz w:val="22"/>
          <w:szCs w:val="22"/>
          <w:lang w:val="hr-HR"/>
        </w:rPr>
        <w:t xml:space="preserve">preuzetim obvezama </w:t>
      </w:r>
      <w:r w:rsidRPr="00E05534">
        <w:rPr>
          <w:rFonts w:asciiTheme="minorHAnsi" w:hAnsiTheme="minorHAnsi"/>
          <w:sz w:val="22"/>
          <w:szCs w:val="22"/>
          <w:lang w:val="hr-HR"/>
        </w:rPr>
        <w:t>temeljem programa za financiranje javnih potreba po pojedinim područjima,</w:t>
      </w:r>
      <w:r w:rsidR="00851E01">
        <w:rPr>
          <w:rFonts w:asciiTheme="minorHAnsi" w:hAnsiTheme="minorHAnsi"/>
          <w:iCs/>
          <w:sz w:val="22"/>
          <w:szCs w:val="22"/>
          <w:lang w:val="hr-HR"/>
        </w:rPr>
        <w:t xml:space="preserve"> </w:t>
      </w:r>
      <w:r w:rsidRPr="00E05534">
        <w:rPr>
          <w:rFonts w:asciiTheme="minorHAnsi" w:hAnsiTheme="minorHAnsi"/>
          <w:iCs/>
          <w:sz w:val="22"/>
          <w:szCs w:val="22"/>
          <w:lang w:val="hr-HR"/>
        </w:rPr>
        <w:t>zaključenim u</w:t>
      </w:r>
      <w:r w:rsidR="00004DF4" w:rsidRPr="00E05534">
        <w:rPr>
          <w:rFonts w:asciiTheme="minorHAnsi" w:hAnsiTheme="minorHAnsi"/>
          <w:iCs/>
          <w:sz w:val="22"/>
          <w:szCs w:val="22"/>
          <w:lang w:val="hr-HR"/>
        </w:rPr>
        <w:t xml:space="preserve">govorima s korisnicima sredstava, propisima </w:t>
      </w:r>
      <w:r w:rsidRPr="00E05534">
        <w:rPr>
          <w:rFonts w:asciiTheme="minorHAnsi" w:hAnsiTheme="minorHAnsi"/>
          <w:iCs/>
          <w:sz w:val="22"/>
          <w:szCs w:val="22"/>
          <w:lang w:val="hr-HR"/>
        </w:rPr>
        <w:t>i odlukama nadležnih tijela donesenim u izvještajnom razdoblju</w:t>
      </w:r>
      <w:r w:rsidR="007F47ED">
        <w:rPr>
          <w:rFonts w:asciiTheme="minorHAnsi" w:hAnsiTheme="minorHAnsi"/>
          <w:iCs/>
          <w:sz w:val="22"/>
          <w:szCs w:val="22"/>
          <w:lang w:val="hr-HR"/>
        </w:rPr>
        <w:t xml:space="preserve">, a najveći utjecaj na njihovu realizaciju </w:t>
      </w:r>
      <w:r w:rsidR="00851E01">
        <w:rPr>
          <w:rFonts w:asciiTheme="minorHAnsi" w:hAnsiTheme="minorHAnsi"/>
          <w:iCs/>
          <w:sz w:val="22"/>
          <w:szCs w:val="22"/>
          <w:lang w:val="hr-HR"/>
        </w:rPr>
        <w:t xml:space="preserve">u ovom izvještajnom razdoblju </w:t>
      </w:r>
      <w:r w:rsidR="007F47ED">
        <w:rPr>
          <w:rFonts w:asciiTheme="minorHAnsi" w:hAnsiTheme="minorHAnsi"/>
          <w:iCs/>
          <w:sz w:val="22"/>
          <w:szCs w:val="22"/>
          <w:lang w:val="hr-HR"/>
        </w:rPr>
        <w:t xml:space="preserve">imalo je smanjenje </w:t>
      </w:r>
      <w:r w:rsidR="00851E01">
        <w:rPr>
          <w:rFonts w:asciiTheme="minorHAnsi" w:hAnsiTheme="minorHAnsi"/>
          <w:iCs/>
          <w:sz w:val="22"/>
          <w:szCs w:val="22"/>
          <w:lang w:val="hr-HR"/>
        </w:rPr>
        <w:t xml:space="preserve">i/ili obustavljanje </w:t>
      </w:r>
      <w:r w:rsidR="007F47ED">
        <w:rPr>
          <w:rFonts w:asciiTheme="minorHAnsi" w:hAnsiTheme="minorHAnsi"/>
          <w:iCs/>
          <w:sz w:val="22"/>
          <w:szCs w:val="22"/>
          <w:lang w:val="hr-HR"/>
        </w:rPr>
        <w:t xml:space="preserve">aktivnosti </w:t>
      </w:r>
      <w:r w:rsidR="00851E01">
        <w:rPr>
          <w:rFonts w:asciiTheme="minorHAnsi" w:hAnsiTheme="minorHAnsi"/>
          <w:iCs/>
          <w:sz w:val="22"/>
          <w:szCs w:val="22"/>
          <w:lang w:val="hr-HR"/>
        </w:rPr>
        <w:t xml:space="preserve">korisnika sredstava u skladu s propisanim mjerama zaštite od širenja korona virusa, zbog čega su iskazana odstupanja, kako u odnosu na plan, tako i u odnosu na prethodnu godinu.  </w:t>
      </w:r>
    </w:p>
    <w:p w14:paraId="78D068E2" w14:textId="77777777" w:rsidR="00CE02CE" w:rsidRPr="00E05534" w:rsidRDefault="00CE02CE" w:rsidP="00CE02CE">
      <w:pPr>
        <w:pStyle w:val="Tijeloteksta"/>
        <w:jc w:val="both"/>
        <w:rPr>
          <w:rFonts w:asciiTheme="minorHAnsi" w:hAnsiTheme="minorHAnsi"/>
          <w:sz w:val="22"/>
          <w:szCs w:val="22"/>
          <w:lang w:val="hr-HR"/>
        </w:rPr>
      </w:pPr>
    </w:p>
    <w:p w14:paraId="1236D31D" w14:textId="400DD7F8" w:rsidR="0000663C" w:rsidRPr="00E05534" w:rsidRDefault="00411EFE" w:rsidP="0000663C">
      <w:pPr>
        <w:pStyle w:val="Tijeloteksta"/>
        <w:jc w:val="both"/>
        <w:rPr>
          <w:rFonts w:asciiTheme="minorHAnsi" w:hAnsiTheme="minorHAnsi"/>
          <w:b/>
          <w:iCs/>
          <w:sz w:val="22"/>
          <w:szCs w:val="22"/>
          <w:lang w:val="hr-HR"/>
        </w:rPr>
      </w:pPr>
      <w:r>
        <w:rPr>
          <w:rFonts w:asciiTheme="minorHAnsi" w:hAnsiTheme="minorHAnsi"/>
          <w:b/>
          <w:iCs/>
          <w:sz w:val="22"/>
          <w:szCs w:val="22"/>
          <w:lang w:val="hr-HR"/>
        </w:rPr>
        <w:t>Kapitaln</w:t>
      </w:r>
      <w:r w:rsidR="0000663C" w:rsidRPr="00E05534">
        <w:rPr>
          <w:rFonts w:asciiTheme="minorHAnsi" w:hAnsiTheme="minorHAnsi"/>
          <w:b/>
          <w:iCs/>
          <w:sz w:val="22"/>
          <w:szCs w:val="22"/>
          <w:lang w:val="hr-HR"/>
        </w:rPr>
        <w:t xml:space="preserve">e donacije </w:t>
      </w:r>
    </w:p>
    <w:p w14:paraId="1CDF245A" w14:textId="77777777" w:rsidR="00411EFE" w:rsidRDefault="00411EFE" w:rsidP="00CE02CE">
      <w:pPr>
        <w:pStyle w:val="Tijeloteksta"/>
        <w:jc w:val="both"/>
        <w:rPr>
          <w:rFonts w:asciiTheme="minorHAnsi" w:hAnsiTheme="minorHAnsi"/>
          <w:iCs/>
          <w:sz w:val="22"/>
          <w:szCs w:val="22"/>
          <w:lang w:val="hr-HR"/>
        </w:rPr>
      </w:pPr>
    </w:p>
    <w:p w14:paraId="5C4DBFE6" w14:textId="072C4AFD" w:rsidR="0000663C" w:rsidRDefault="00411EFE" w:rsidP="00CE02CE">
      <w:pPr>
        <w:pStyle w:val="Tijeloteksta"/>
        <w:jc w:val="both"/>
        <w:rPr>
          <w:rFonts w:asciiTheme="minorHAnsi" w:hAnsiTheme="minorHAnsi"/>
          <w:b/>
          <w:sz w:val="22"/>
          <w:szCs w:val="22"/>
          <w:lang w:val="hr-HR"/>
        </w:rPr>
      </w:pPr>
      <w:r>
        <w:rPr>
          <w:rFonts w:asciiTheme="minorHAnsi" w:hAnsiTheme="minorHAnsi"/>
          <w:iCs/>
          <w:sz w:val="22"/>
          <w:szCs w:val="22"/>
          <w:lang w:val="hr-HR"/>
        </w:rPr>
        <w:t>Kapitalne</w:t>
      </w:r>
      <w:r w:rsidRPr="00E05534">
        <w:rPr>
          <w:rFonts w:asciiTheme="minorHAnsi" w:hAnsiTheme="minorHAnsi"/>
          <w:iCs/>
          <w:sz w:val="22"/>
          <w:szCs w:val="22"/>
          <w:lang w:val="hr-HR"/>
        </w:rPr>
        <w:t xml:space="preserve"> donacije su planirane u iznosu od </w:t>
      </w:r>
      <w:r>
        <w:rPr>
          <w:rFonts w:asciiTheme="minorHAnsi" w:hAnsiTheme="minorHAnsi"/>
          <w:iCs/>
          <w:sz w:val="22"/>
          <w:szCs w:val="22"/>
          <w:lang w:val="hr-HR"/>
        </w:rPr>
        <w:t>656.000</w:t>
      </w:r>
      <w:r w:rsidRPr="00E05534">
        <w:rPr>
          <w:rFonts w:asciiTheme="minorHAnsi" w:hAnsiTheme="minorHAnsi"/>
          <w:iCs/>
          <w:sz w:val="22"/>
          <w:szCs w:val="22"/>
          <w:lang w:val="hr-HR"/>
        </w:rPr>
        <w:t xml:space="preserve"> kn, a realizirane u iznosu od </w:t>
      </w:r>
      <w:r>
        <w:rPr>
          <w:rFonts w:asciiTheme="minorHAnsi" w:hAnsiTheme="minorHAnsi"/>
          <w:iCs/>
          <w:sz w:val="22"/>
          <w:szCs w:val="22"/>
          <w:lang w:val="hr-HR"/>
        </w:rPr>
        <w:t>655.875,00</w:t>
      </w:r>
      <w:r w:rsidRPr="00E05534">
        <w:rPr>
          <w:rFonts w:asciiTheme="minorHAnsi" w:hAnsiTheme="minorHAnsi"/>
          <w:iCs/>
          <w:sz w:val="22"/>
          <w:szCs w:val="22"/>
          <w:lang w:val="hr-HR"/>
        </w:rPr>
        <w:t xml:space="preserve"> kn, što je izvršenje </w:t>
      </w:r>
      <w:r>
        <w:rPr>
          <w:rFonts w:asciiTheme="minorHAnsi" w:hAnsiTheme="minorHAnsi"/>
          <w:iCs/>
          <w:sz w:val="22"/>
          <w:szCs w:val="22"/>
          <w:lang w:val="hr-HR"/>
        </w:rPr>
        <w:t xml:space="preserve">na razini </w:t>
      </w:r>
      <w:r w:rsidRPr="00E05534">
        <w:rPr>
          <w:rFonts w:asciiTheme="minorHAnsi" w:hAnsiTheme="minorHAnsi"/>
          <w:iCs/>
          <w:sz w:val="22"/>
          <w:szCs w:val="22"/>
          <w:lang w:val="hr-HR"/>
        </w:rPr>
        <w:t xml:space="preserve">planiranog iznosa i </w:t>
      </w:r>
      <w:r>
        <w:rPr>
          <w:rFonts w:asciiTheme="minorHAnsi" w:hAnsiTheme="minorHAnsi"/>
          <w:iCs/>
          <w:sz w:val="22"/>
          <w:szCs w:val="22"/>
          <w:lang w:val="hr-HR"/>
        </w:rPr>
        <w:t>gotovo u cijelosti predstavlja odstupanje u usporedbi s</w:t>
      </w:r>
      <w:r w:rsidRPr="00E05534">
        <w:rPr>
          <w:rFonts w:asciiTheme="minorHAnsi" w:hAnsiTheme="minorHAnsi"/>
          <w:iCs/>
          <w:sz w:val="22"/>
          <w:szCs w:val="22"/>
          <w:lang w:val="hr-HR"/>
        </w:rPr>
        <w:t xml:space="preserve"> prethodn</w:t>
      </w:r>
      <w:r>
        <w:rPr>
          <w:rFonts w:asciiTheme="minorHAnsi" w:hAnsiTheme="minorHAnsi"/>
          <w:iCs/>
          <w:sz w:val="22"/>
          <w:szCs w:val="22"/>
          <w:lang w:val="hr-HR"/>
        </w:rPr>
        <w:t>om</w:t>
      </w:r>
      <w:r w:rsidRPr="00E05534">
        <w:rPr>
          <w:rFonts w:asciiTheme="minorHAnsi" w:hAnsiTheme="minorHAnsi"/>
          <w:iCs/>
          <w:sz w:val="22"/>
          <w:szCs w:val="22"/>
          <w:lang w:val="hr-HR"/>
        </w:rPr>
        <w:t xml:space="preserve"> godin</w:t>
      </w:r>
      <w:r>
        <w:rPr>
          <w:rFonts w:asciiTheme="minorHAnsi" w:hAnsiTheme="minorHAnsi"/>
          <w:iCs/>
          <w:sz w:val="22"/>
          <w:szCs w:val="22"/>
          <w:lang w:val="hr-HR"/>
        </w:rPr>
        <w:t>om</w:t>
      </w:r>
      <w:r w:rsidRPr="00E05534">
        <w:rPr>
          <w:rFonts w:asciiTheme="minorHAnsi" w:hAnsiTheme="minorHAnsi"/>
          <w:iCs/>
          <w:sz w:val="22"/>
          <w:szCs w:val="22"/>
          <w:lang w:val="hr-HR"/>
        </w:rPr>
        <w:t xml:space="preserve">. Odnose se na </w:t>
      </w:r>
      <w:r>
        <w:rPr>
          <w:rFonts w:asciiTheme="minorHAnsi" w:hAnsiTheme="minorHAnsi"/>
          <w:iCs/>
          <w:sz w:val="22"/>
          <w:szCs w:val="22"/>
          <w:lang w:val="hr-HR"/>
        </w:rPr>
        <w:t>kapitalnu</w:t>
      </w:r>
      <w:r w:rsidRPr="00E05534">
        <w:rPr>
          <w:rFonts w:asciiTheme="minorHAnsi" w:hAnsiTheme="minorHAnsi"/>
          <w:iCs/>
          <w:sz w:val="22"/>
          <w:szCs w:val="22"/>
          <w:lang w:val="hr-HR"/>
        </w:rPr>
        <w:t xml:space="preserve"> donacij</w:t>
      </w:r>
      <w:r>
        <w:rPr>
          <w:rFonts w:asciiTheme="minorHAnsi" w:hAnsiTheme="minorHAnsi"/>
          <w:iCs/>
          <w:sz w:val="22"/>
          <w:szCs w:val="22"/>
          <w:lang w:val="hr-HR"/>
        </w:rPr>
        <w:t>u</w:t>
      </w:r>
      <w:r w:rsidRPr="00E05534">
        <w:rPr>
          <w:rFonts w:asciiTheme="minorHAnsi" w:hAnsiTheme="minorHAnsi"/>
          <w:sz w:val="22"/>
          <w:szCs w:val="22"/>
          <w:lang w:val="hr-HR"/>
        </w:rPr>
        <w:t xml:space="preserve"> Dobrovoljno</w:t>
      </w:r>
      <w:r>
        <w:rPr>
          <w:rFonts w:asciiTheme="minorHAnsi" w:hAnsiTheme="minorHAnsi"/>
          <w:sz w:val="22"/>
          <w:szCs w:val="22"/>
          <w:lang w:val="hr-HR"/>
        </w:rPr>
        <w:t>m</w:t>
      </w:r>
      <w:r w:rsidRPr="00E05534">
        <w:rPr>
          <w:rFonts w:asciiTheme="minorHAnsi" w:hAnsiTheme="minorHAnsi"/>
          <w:sz w:val="22"/>
          <w:szCs w:val="22"/>
          <w:lang w:val="hr-HR"/>
        </w:rPr>
        <w:t xml:space="preserve"> vatrogasno</w:t>
      </w:r>
      <w:r>
        <w:rPr>
          <w:rFonts w:asciiTheme="minorHAnsi" w:hAnsiTheme="minorHAnsi"/>
          <w:sz w:val="22"/>
          <w:szCs w:val="22"/>
          <w:lang w:val="hr-HR"/>
        </w:rPr>
        <w:t>m</w:t>
      </w:r>
      <w:r w:rsidRPr="00E05534">
        <w:rPr>
          <w:rFonts w:asciiTheme="minorHAnsi" w:hAnsiTheme="minorHAnsi"/>
          <w:sz w:val="22"/>
          <w:szCs w:val="22"/>
          <w:lang w:val="hr-HR"/>
        </w:rPr>
        <w:t xml:space="preserve"> društv</w:t>
      </w:r>
      <w:r>
        <w:rPr>
          <w:rFonts w:asciiTheme="minorHAnsi" w:hAnsiTheme="minorHAnsi"/>
          <w:sz w:val="22"/>
          <w:szCs w:val="22"/>
          <w:lang w:val="hr-HR"/>
        </w:rPr>
        <w:t>u</w:t>
      </w:r>
      <w:r w:rsidRPr="00E05534">
        <w:rPr>
          <w:rFonts w:asciiTheme="minorHAnsi" w:hAnsiTheme="minorHAnsi"/>
          <w:sz w:val="22"/>
          <w:szCs w:val="22"/>
          <w:lang w:val="hr-HR"/>
        </w:rPr>
        <w:t xml:space="preserve"> Halubjan</w:t>
      </w:r>
      <w:r>
        <w:rPr>
          <w:rFonts w:asciiTheme="minorHAnsi" w:hAnsiTheme="minorHAnsi"/>
          <w:sz w:val="22"/>
          <w:szCs w:val="22"/>
          <w:lang w:val="hr-HR"/>
        </w:rPr>
        <w:t xml:space="preserve"> za nabavu vatrogasnog vozila</w:t>
      </w:r>
      <w:r w:rsidRPr="00E05534">
        <w:rPr>
          <w:rFonts w:asciiTheme="minorHAnsi" w:hAnsiTheme="minorHAnsi"/>
          <w:sz w:val="22"/>
          <w:szCs w:val="22"/>
          <w:lang w:val="hr-HR"/>
        </w:rPr>
        <w:t>.</w:t>
      </w:r>
    </w:p>
    <w:p w14:paraId="2DC7B585" w14:textId="77777777" w:rsidR="0000663C" w:rsidRDefault="0000663C" w:rsidP="00CE02CE">
      <w:pPr>
        <w:pStyle w:val="Tijeloteksta"/>
        <w:jc w:val="both"/>
        <w:rPr>
          <w:rFonts w:asciiTheme="minorHAnsi" w:hAnsiTheme="minorHAnsi"/>
          <w:b/>
          <w:sz w:val="22"/>
          <w:szCs w:val="22"/>
          <w:lang w:val="hr-HR"/>
        </w:rPr>
      </w:pPr>
    </w:p>
    <w:p w14:paraId="552252D7"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 xml:space="preserve">Kazne penali i naknade štete </w:t>
      </w:r>
    </w:p>
    <w:p w14:paraId="20D0EE4E" w14:textId="77777777" w:rsidR="00CE02CE" w:rsidRPr="00E05534" w:rsidRDefault="00CE02CE" w:rsidP="00CE02CE">
      <w:pPr>
        <w:pStyle w:val="Tijeloteksta"/>
        <w:jc w:val="both"/>
        <w:rPr>
          <w:rFonts w:asciiTheme="minorHAnsi" w:hAnsiTheme="minorHAnsi"/>
          <w:sz w:val="22"/>
          <w:szCs w:val="22"/>
          <w:lang w:val="hr-HR"/>
        </w:rPr>
      </w:pPr>
    </w:p>
    <w:p w14:paraId="0A52E4E8" w14:textId="5261C2BF" w:rsidR="00CE02CE" w:rsidRPr="00E05534" w:rsidRDefault="009B0A5D" w:rsidP="00CE02CE">
      <w:pPr>
        <w:pStyle w:val="Tijeloteksta"/>
        <w:jc w:val="both"/>
        <w:rPr>
          <w:rFonts w:asciiTheme="minorHAnsi" w:hAnsiTheme="minorHAnsi"/>
          <w:sz w:val="22"/>
          <w:szCs w:val="22"/>
          <w:lang w:val="hr-HR"/>
        </w:rPr>
      </w:pPr>
      <w:r>
        <w:rPr>
          <w:rFonts w:asciiTheme="minorHAnsi" w:hAnsiTheme="minorHAnsi"/>
          <w:sz w:val="22"/>
          <w:szCs w:val="22"/>
          <w:lang w:val="hr-HR"/>
        </w:rPr>
        <w:t xml:space="preserve">Rashodi za kazne, penale </w:t>
      </w:r>
      <w:r w:rsidR="00CE02CE" w:rsidRPr="00E05534">
        <w:rPr>
          <w:rFonts w:asciiTheme="minorHAnsi" w:hAnsiTheme="minorHAnsi"/>
          <w:sz w:val="22"/>
          <w:szCs w:val="22"/>
          <w:lang w:val="hr-HR"/>
        </w:rPr>
        <w:t>i naknade štet</w:t>
      </w:r>
      <w:r>
        <w:rPr>
          <w:rFonts w:asciiTheme="minorHAnsi" w:hAnsiTheme="minorHAnsi"/>
          <w:sz w:val="22"/>
          <w:szCs w:val="22"/>
          <w:lang w:val="hr-HR"/>
        </w:rPr>
        <w:t>a</w:t>
      </w:r>
      <w:r w:rsidR="0066012B">
        <w:rPr>
          <w:rFonts w:asciiTheme="minorHAnsi" w:hAnsiTheme="minorHAnsi"/>
          <w:sz w:val="22"/>
          <w:szCs w:val="22"/>
          <w:lang w:val="hr-HR"/>
        </w:rPr>
        <w:t xml:space="preserve"> koji su</w:t>
      </w:r>
      <w:r w:rsidR="00CE02CE" w:rsidRPr="00E05534">
        <w:rPr>
          <w:rFonts w:asciiTheme="minorHAnsi" w:hAnsiTheme="minorHAnsi"/>
          <w:sz w:val="22"/>
          <w:szCs w:val="22"/>
          <w:lang w:val="hr-HR"/>
        </w:rPr>
        <w:t xml:space="preserve"> planirani u iznosu od </w:t>
      </w:r>
      <w:r w:rsidR="00411EFE">
        <w:rPr>
          <w:rFonts w:asciiTheme="minorHAnsi" w:hAnsiTheme="minorHAnsi"/>
          <w:sz w:val="22"/>
          <w:szCs w:val="22"/>
          <w:lang w:val="hr-HR"/>
        </w:rPr>
        <w:t>3</w:t>
      </w:r>
      <w:r w:rsidR="00CE02CE" w:rsidRPr="00E05534">
        <w:rPr>
          <w:rFonts w:asciiTheme="minorHAnsi" w:hAnsiTheme="minorHAnsi"/>
          <w:sz w:val="22"/>
          <w:szCs w:val="22"/>
          <w:lang w:val="hr-HR"/>
        </w:rPr>
        <w:t>5.000,00 kn</w:t>
      </w:r>
      <w:r w:rsidR="000967C0">
        <w:rPr>
          <w:rFonts w:asciiTheme="minorHAnsi" w:hAnsiTheme="minorHAnsi"/>
          <w:sz w:val="22"/>
          <w:szCs w:val="22"/>
          <w:lang w:val="hr-HR"/>
        </w:rPr>
        <w:t xml:space="preserve"> nisu realizirani</w:t>
      </w:r>
      <w:r w:rsidR="000967C0" w:rsidRPr="00E05534">
        <w:rPr>
          <w:rFonts w:asciiTheme="minorHAnsi" w:hAnsiTheme="minorHAnsi"/>
          <w:sz w:val="22"/>
          <w:szCs w:val="22"/>
          <w:lang w:val="hr-HR"/>
        </w:rPr>
        <w:t xml:space="preserve"> </w:t>
      </w:r>
      <w:r w:rsidR="00CE02CE" w:rsidRPr="00E05534">
        <w:rPr>
          <w:rFonts w:asciiTheme="minorHAnsi" w:hAnsiTheme="minorHAnsi"/>
          <w:sz w:val="22"/>
          <w:szCs w:val="22"/>
          <w:lang w:val="hr-HR"/>
        </w:rPr>
        <w:t>u ovom izvješta</w:t>
      </w:r>
      <w:r w:rsidR="00411EFE">
        <w:rPr>
          <w:rFonts w:asciiTheme="minorHAnsi" w:hAnsiTheme="minorHAnsi"/>
          <w:sz w:val="22"/>
          <w:szCs w:val="22"/>
          <w:lang w:val="hr-HR"/>
        </w:rPr>
        <w:t>jnom razdoblju</w:t>
      </w:r>
      <w:r w:rsidR="0066012B" w:rsidRPr="00E05534">
        <w:rPr>
          <w:rFonts w:asciiTheme="minorHAnsi" w:hAnsiTheme="minorHAnsi"/>
          <w:sz w:val="22"/>
          <w:szCs w:val="22"/>
          <w:lang w:val="hr-HR"/>
        </w:rPr>
        <w:t>.</w:t>
      </w:r>
    </w:p>
    <w:p w14:paraId="29243F19" w14:textId="77777777" w:rsidR="00CE02CE" w:rsidRPr="00E05534" w:rsidRDefault="00CE02CE" w:rsidP="00CE02CE">
      <w:pPr>
        <w:pStyle w:val="Tijeloteksta"/>
        <w:jc w:val="both"/>
        <w:rPr>
          <w:rFonts w:asciiTheme="minorHAnsi" w:hAnsiTheme="minorHAnsi"/>
          <w:sz w:val="22"/>
          <w:szCs w:val="22"/>
          <w:lang w:val="hr-HR"/>
        </w:rPr>
      </w:pPr>
    </w:p>
    <w:p w14:paraId="6E955901"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Izvanredni rashodi</w:t>
      </w:r>
    </w:p>
    <w:p w14:paraId="72845AAB" w14:textId="77777777" w:rsidR="00CE02CE" w:rsidRPr="00E05534" w:rsidRDefault="00CE02CE" w:rsidP="00CE02CE">
      <w:pPr>
        <w:pStyle w:val="Tijeloteksta"/>
        <w:jc w:val="both"/>
        <w:rPr>
          <w:rFonts w:asciiTheme="minorHAnsi" w:hAnsiTheme="minorHAnsi"/>
          <w:sz w:val="22"/>
          <w:szCs w:val="22"/>
          <w:lang w:val="hr-HR"/>
        </w:rPr>
      </w:pPr>
    </w:p>
    <w:p w14:paraId="2BAA0F95" w14:textId="72B4D50E" w:rsidR="00851E01" w:rsidRPr="007B0FCA" w:rsidRDefault="00CE02CE" w:rsidP="00851E01">
      <w:pPr>
        <w:spacing w:after="200"/>
        <w:jc w:val="both"/>
        <w:rPr>
          <w:rFonts w:ascii="Calibri" w:eastAsia="Calibri" w:hAnsi="Calibri"/>
          <w:sz w:val="22"/>
          <w:szCs w:val="22"/>
          <w:lang w:eastAsia="en-US"/>
        </w:rPr>
      </w:pPr>
      <w:r w:rsidRPr="00E05534">
        <w:rPr>
          <w:rFonts w:asciiTheme="minorHAnsi" w:hAnsiTheme="minorHAnsi"/>
          <w:sz w:val="22"/>
          <w:szCs w:val="22"/>
        </w:rPr>
        <w:t xml:space="preserve">Za pokriće nepredviđenih rashoda planirana su sredstva proračunske pričuve u iznosu od 100.000 kn koja </w:t>
      </w:r>
      <w:r w:rsidR="000967C0">
        <w:rPr>
          <w:rFonts w:asciiTheme="minorHAnsi" w:hAnsiTheme="minorHAnsi"/>
          <w:sz w:val="22"/>
          <w:szCs w:val="22"/>
        </w:rPr>
        <w:t xml:space="preserve">su </w:t>
      </w:r>
      <w:r w:rsidRPr="00E05534">
        <w:rPr>
          <w:rFonts w:asciiTheme="minorHAnsi" w:hAnsiTheme="minorHAnsi"/>
          <w:sz w:val="22"/>
          <w:szCs w:val="22"/>
        </w:rPr>
        <w:t>u ovom izvještajnom razdoblju</w:t>
      </w:r>
      <w:r w:rsidR="00851E01" w:rsidRPr="00851E01">
        <w:rPr>
          <w:rFonts w:asciiTheme="minorHAnsi" w:hAnsiTheme="minorHAnsi"/>
          <w:sz w:val="22"/>
          <w:szCs w:val="22"/>
        </w:rPr>
        <w:t xml:space="preserve"> </w:t>
      </w:r>
      <w:r w:rsidR="00851E01" w:rsidRPr="00E05534">
        <w:rPr>
          <w:rFonts w:asciiTheme="minorHAnsi" w:hAnsiTheme="minorHAnsi"/>
          <w:sz w:val="22"/>
          <w:szCs w:val="22"/>
        </w:rPr>
        <w:t>korištena</w:t>
      </w:r>
      <w:r w:rsidR="00851E01" w:rsidRPr="00851E01">
        <w:rPr>
          <w:rFonts w:ascii="Calibri" w:eastAsia="Calibri" w:hAnsi="Calibri"/>
          <w:sz w:val="22"/>
          <w:szCs w:val="22"/>
          <w:lang w:eastAsia="en-US"/>
        </w:rPr>
        <w:t xml:space="preserve"> </w:t>
      </w:r>
      <w:r w:rsidR="00851E01">
        <w:rPr>
          <w:rFonts w:ascii="Calibri" w:eastAsia="Calibri" w:hAnsi="Calibri"/>
          <w:sz w:val="22"/>
          <w:szCs w:val="22"/>
          <w:lang w:eastAsia="en-US"/>
        </w:rPr>
        <w:t>za izvanredn</w:t>
      </w:r>
      <w:r w:rsidR="00411EFE">
        <w:rPr>
          <w:rFonts w:ascii="Calibri" w:eastAsia="Calibri" w:hAnsi="Calibri"/>
          <w:sz w:val="22"/>
          <w:szCs w:val="22"/>
          <w:lang w:eastAsia="en-US"/>
        </w:rPr>
        <w:t>u</w:t>
      </w:r>
      <w:r w:rsidR="00851E01">
        <w:rPr>
          <w:rFonts w:ascii="Calibri" w:eastAsia="Calibri" w:hAnsi="Calibri"/>
          <w:sz w:val="22"/>
          <w:szCs w:val="22"/>
          <w:lang w:eastAsia="en-US"/>
        </w:rPr>
        <w:t xml:space="preserve"> potreb</w:t>
      </w:r>
      <w:r w:rsidR="00411EFE">
        <w:rPr>
          <w:rFonts w:ascii="Calibri" w:eastAsia="Calibri" w:hAnsi="Calibri"/>
          <w:sz w:val="22"/>
          <w:szCs w:val="22"/>
          <w:lang w:eastAsia="en-US"/>
        </w:rPr>
        <w:t xml:space="preserve">u </w:t>
      </w:r>
      <w:r w:rsidR="00851E01">
        <w:rPr>
          <w:rFonts w:ascii="Calibri" w:eastAsia="Calibri" w:hAnsi="Calibri"/>
          <w:sz w:val="22"/>
          <w:szCs w:val="22"/>
          <w:lang w:eastAsia="en-US"/>
        </w:rPr>
        <w:t xml:space="preserve"> </w:t>
      </w:r>
      <w:r w:rsidR="00411EFE">
        <w:rPr>
          <w:rFonts w:ascii="Calibri" w:eastAsia="Calibri" w:hAnsi="Calibri"/>
          <w:sz w:val="22"/>
          <w:szCs w:val="22"/>
          <w:lang w:eastAsia="en-US"/>
        </w:rPr>
        <w:t>isplate pomoći područjima pogođenim potresom krajem godine</w:t>
      </w:r>
      <w:r w:rsidR="00851E01">
        <w:rPr>
          <w:rFonts w:asciiTheme="minorHAnsi" w:hAnsiTheme="minorHAnsi" w:cs="Arial"/>
          <w:sz w:val="22"/>
          <w:szCs w:val="22"/>
        </w:rPr>
        <w:t xml:space="preserve">. </w:t>
      </w:r>
      <w:r w:rsidR="00851E01" w:rsidRPr="007B0FCA">
        <w:rPr>
          <w:rFonts w:ascii="Calibri" w:eastAsia="Calibri" w:hAnsi="Calibri"/>
          <w:sz w:val="22"/>
          <w:szCs w:val="22"/>
          <w:lang w:eastAsia="en-US"/>
        </w:rPr>
        <w:t xml:space="preserve">Sveukupno iskorištena sredstva proračunske zalihe u razdoblju od 1. siječnja do </w:t>
      </w:r>
      <w:r w:rsidR="00E156F2">
        <w:rPr>
          <w:rFonts w:ascii="Calibri" w:eastAsia="Calibri" w:hAnsi="Calibri"/>
          <w:sz w:val="22"/>
          <w:szCs w:val="22"/>
          <w:lang w:eastAsia="en-US"/>
        </w:rPr>
        <w:t>31. prosinca</w:t>
      </w:r>
      <w:r w:rsidR="00851E01" w:rsidRPr="007B0FCA">
        <w:rPr>
          <w:rFonts w:ascii="Calibri" w:eastAsia="Calibri" w:hAnsi="Calibri"/>
          <w:sz w:val="22"/>
          <w:szCs w:val="22"/>
          <w:lang w:eastAsia="en-US"/>
        </w:rPr>
        <w:t xml:space="preserve"> 2020. godine </w:t>
      </w:r>
      <w:r w:rsidR="00851E01">
        <w:rPr>
          <w:rFonts w:ascii="Calibri" w:eastAsia="Calibri" w:hAnsi="Calibri"/>
          <w:sz w:val="22"/>
          <w:szCs w:val="22"/>
          <w:lang w:eastAsia="en-US"/>
        </w:rPr>
        <w:t xml:space="preserve">iznose </w:t>
      </w:r>
      <w:r w:rsidR="00411EFE" w:rsidRPr="00411EFE">
        <w:rPr>
          <w:rFonts w:asciiTheme="minorHAnsi" w:hAnsiTheme="minorHAnsi"/>
          <w:sz w:val="22"/>
          <w:szCs w:val="22"/>
        </w:rPr>
        <w:t>76.500,00 kn</w:t>
      </w:r>
      <w:r w:rsidR="00851E01">
        <w:rPr>
          <w:rFonts w:ascii="Calibri" w:eastAsia="Calibri" w:hAnsi="Calibri"/>
          <w:sz w:val="22"/>
          <w:szCs w:val="22"/>
          <w:lang w:eastAsia="en-US"/>
        </w:rPr>
        <w:t>, o čemu je naprijed podnesen izvještaj.</w:t>
      </w:r>
    </w:p>
    <w:p w14:paraId="0FF5444B"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Kapitalne pomoći</w:t>
      </w:r>
    </w:p>
    <w:p w14:paraId="4F499E21" w14:textId="77777777" w:rsidR="00CE02CE" w:rsidRPr="00E05534" w:rsidRDefault="00CE02CE" w:rsidP="00CE02CE">
      <w:pPr>
        <w:pStyle w:val="Tijeloteksta"/>
        <w:jc w:val="both"/>
        <w:rPr>
          <w:rFonts w:asciiTheme="minorHAnsi" w:hAnsiTheme="minorHAnsi"/>
          <w:sz w:val="22"/>
          <w:szCs w:val="22"/>
          <w:lang w:val="hr-HR"/>
        </w:rPr>
      </w:pPr>
    </w:p>
    <w:p w14:paraId="3378AD26" w14:textId="5A58195A" w:rsidR="009A61FF" w:rsidRDefault="00CE02CE" w:rsidP="00CE02CE">
      <w:pPr>
        <w:pStyle w:val="Tijeloteksta"/>
        <w:jc w:val="both"/>
        <w:rPr>
          <w:rFonts w:asciiTheme="minorHAnsi" w:hAnsiTheme="minorHAnsi"/>
          <w:iCs/>
          <w:sz w:val="22"/>
          <w:szCs w:val="22"/>
          <w:lang w:val="hr-HR"/>
        </w:rPr>
      </w:pPr>
      <w:r w:rsidRPr="00E05534">
        <w:rPr>
          <w:rFonts w:asciiTheme="minorHAnsi" w:hAnsiTheme="minorHAnsi"/>
          <w:sz w:val="22"/>
          <w:szCs w:val="22"/>
          <w:lang w:val="hr-HR"/>
        </w:rPr>
        <w:t xml:space="preserve">Kapitalne pomoći su planirane u iznosu od </w:t>
      </w:r>
      <w:r w:rsidR="000967C0">
        <w:rPr>
          <w:rFonts w:asciiTheme="minorHAnsi" w:hAnsiTheme="minorHAnsi"/>
          <w:sz w:val="22"/>
          <w:szCs w:val="22"/>
          <w:lang w:val="hr-HR"/>
        </w:rPr>
        <w:t>2.</w:t>
      </w:r>
      <w:r w:rsidR="00411EFE">
        <w:rPr>
          <w:rFonts w:asciiTheme="minorHAnsi" w:hAnsiTheme="minorHAnsi"/>
          <w:sz w:val="22"/>
          <w:szCs w:val="22"/>
          <w:lang w:val="hr-HR"/>
        </w:rPr>
        <w:t>612</w:t>
      </w:r>
      <w:r w:rsidR="000967C0">
        <w:rPr>
          <w:rFonts w:asciiTheme="minorHAnsi" w:hAnsiTheme="minorHAnsi"/>
          <w:sz w:val="22"/>
          <w:szCs w:val="22"/>
          <w:lang w:val="hr-HR"/>
        </w:rPr>
        <w:t>.000</w:t>
      </w:r>
      <w:r w:rsidRPr="00E05534">
        <w:rPr>
          <w:rFonts w:asciiTheme="minorHAnsi" w:hAnsiTheme="minorHAnsi"/>
          <w:sz w:val="22"/>
          <w:szCs w:val="22"/>
          <w:lang w:val="hr-HR"/>
        </w:rPr>
        <w:t xml:space="preserve"> kn, a realizirane u iznosu od </w:t>
      </w:r>
      <w:r w:rsidR="00411EFE">
        <w:rPr>
          <w:rFonts w:asciiTheme="minorHAnsi" w:hAnsiTheme="minorHAnsi"/>
          <w:sz w:val="22"/>
          <w:szCs w:val="22"/>
          <w:lang w:val="hr-HR"/>
        </w:rPr>
        <w:t>2.254.427,48</w:t>
      </w:r>
      <w:r w:rsidRPr="00E05534">
        <w:rPr>
          <w:rFonts w:asciiTheme="minorHAnsi" w:hAnsiTheme="minorHAnsi"/>
          <w:sz w:val="22"/>
          <w:szCs w:val="22"/>
          <w:lang w:val="hr-HR"/>
        </w:rPr>
        <w:t xml:space="preserve"> kn, </w:t>
      </w:r>
      <w:r w:rsidR="00674605">
        <w:rPr>
          <w:rFonts w:asciiTheme="minorHAnsi" w:hAnsiTheme="minorHAnsi"/>
          <w:sz w:val="22"/>
          <w:szCs w:val="22"/>
          <w:lang w:val="hr-HR"/>
        </w:rPr>
        <w:t xml:space="preserve">što je </w:t>
      </w:r>
      <w:r w:rsidR="00411EFE">
        <w:rPr>
          <w:rFonts w:asciiTheme="minorHAnsi" w:hAnsiTheme="minorHAnsi"/>
          <w:sz w:val="22"/>
          <w:szCs w:val="22"/>
          <w:lang w:val="hr-HR"/>
        </w:rPr>
        <w:t>86</w:t>
      </w:r>
      <w:r w:rsidRPr="00E05534">
        <w:rPr>
          <w:rFonts w:asciiTheme="minorHAnsi" w:hAnsiTheme="minorHAnsi"/>
          <w:sz w:val="22"/>
          <w:szCs w:val="22"/>
          <w:lang w:val="hr-HR"/>
        </w:rPr>
        <w:t xml:space="preserve">% planiranog iznosa i </w:t>
      </w:r>
      <w:r w:rsidR="00411EFE">
        <w:rPr>
          <w:rFonts w:asciiTheme="minorHAnsi" w:hAnsiTheme="minorHAnsi"/>
          <w:sz w:val="22"/>
          <w:szCs w:val="22"/>
          <w:lang w:val="hr-HR"/>
        </w:rPr>
        <w:t>39</w:t>
      </w:r>
      <w:r w:rsidRPr="00E05534">
        <w:rPr>
          <w:rFonts w:asciiTheme="minorHAnsi" w:hAnsiTheme="minorHAnsi"/>
          <w:sz w:val="22"/>
          <w:szCs w:val="22"/>
          <w:lang w:val="hr-HR"/>
        </w:rPr>
        <w:t>%</w:t>
      </w:r>
      <w:r w:rsidR="000967C0">
        <w:rPr>
          <w:rFonts w:asciiTheme="minorHAnsi" w:hAnsiTheme="minorHAnsi"/>
          <w:sz w:val="22"/>
          <w:szCs w:val="22"/>
          <w:lang w:val="hr-HR"/>
        </w:rPr>
        <w:t xml:space="preserve"> </w:t>
      </w:r>
      <w:r w:rsidR="00411EFE">
        <w:rPr>
          <w:rFonts w:asciiTheme="minorHAnsi" w:hAnsiTheme="minorHAnsi"/>
          <w:sz w:val="22"/>
          <w:szCs w:val="22"/>
          <w:lang w:val="hr-HR"/>
        </w:rPr>
        <w:t>više u odnosu na</w:t>
      </w:r>
      <w:r w:rsidRPr="00E05534">
        <w:rPr>
          <w:rFonts w:asciiTheme="minorHAnsi" w:hAnsiTheme="minorHAnsi"/>
          <w:sz w:val="22"/>
          <w:szCs w:val="22"/>
          <w:lang w:val="hr-HR"/>
        </w:rPr>
        <w:t xml:space="preserve"> prethodn</w:t>
      </w:r>
      <w:r w:rsidR="00411EFE">
        <w:rPr>
          <w:rFonts w:asciiTheme="minorHAnsi" w:hAnsiTheme="minorHAnsi"/>
          <w:sz w:val="22"/>
          <w:szCs w:val="22"/>
          <w:lang w:val="hr-HR"/>
        </w:rPr>
        <w:t>u godinu</w:t>
      </w:r>
      <w:r w:rsidRPr="00E05534">
        <w:rPr>
          <w:rFonts w:asciiTheme="minorHAnsi" w:hAnsiTheme="minorHAnsi"/>
          <w:sz w:val="22"/>
          <w:szCs w:val="22"/>
          <w:lang w:val="hr-HR"/>
        </w:rPr>
        <w:t xml:space="preserve">. </w:t>
      </w:r>
      <w:r w:rsidR="00F34FCA">
        <w:rPr>
          <w:rFonts w:asciiTheme="minorHAnsi" w:hAnsiTheme="minorHAnsi"/>
          <w:sz w:val="22"/>
          <w:szCs w:val="22"/>
          <w:lang w:val="hr-HR"/>
        </w:rPr>
        <w:t>U tome su realizirane</w:t>
      </w:r>
      <w:r w:rsidRPr="00E05534">
        <w:rPr>
          <w:rFonts w:asciiTheme="minorHAnsi" w:hAnsiTheme="minorHAnsi"/>
          <w:sz w:val="22"/>
          <w:szCs w:val="22"/>
          <w:lang w:val="hr-HR"/>
        </w:rPr>
        <w:t xml:space="preserve"> pomoći dane KD-u Autotrolej u iznosu </w:t>
      </w:r>
      <w:r w:rsidR="00F34FCA">
        <w:rPr>
          <w:rFonts w:asciiTheme="minorHAnsi" w:hAnsiTheme="minorHAnsi"/>
          <w:sz w:val="22"/>
          <w:szCs w:val="22"/>
          <w:lang w:val="hr-HR"/>
        </w:rPr>
        <w:t xml:space="preserve">od 303.474,09 kn </w:t>
      </w:r>
      <w:r w:rsidRPr="00E05534">
        <w:rPr>
          <w:rFonts w:asciiTheme="minorHAnsi" w:hAnsiTheme="minorHAnsi"/>
          <w:sz w:val="22"/>
          <w:szCs w:val="22"/>
          <w:lang w:val="hr-HR"/>
        </w:rPr>
        <w:t>za nabavu i opremanje autobusa</w:t>
      </w:r>
      <w:r w:rsidR="009A61FF">
        <w:rPr>
          <w:rFonts w:asciiTheme="minorHAnsi" w:hAnsiTheme="minorHAnsi"/>
          <w:sz w:val="22"/>
          <w:szCs w:val="22"/>
          <w:lang w:val="hr-HR"/>
        </w:rPr>
        <w:t xml:space="preserve"> te pomoći dane KD-u Čistoća u iznosu od 113.181,01 kn</w:t>
      </w:r>
      <w:r w:rsidR="00DF2C9E">
        <w:rPr>
          <w:rFonts w:asciiTheme="minorHAnsi" w:hAnsiTheme="minorHAnsi"/>
          <w:sz w:val="22"/>
          <w:szCs w:val="22"/>
          <w:lang w:val="hr-HR"/>
        </w:rPr>
        <w:t xml:space="preserve"> za sanaciju odlagališta i nabavku opreme</w:t>
      </w:r>
      <w:r w:rsidR="00485CA1" w:rsidRPr="00E05534">
        <w:rPr>
          <w:rFonts w:asciiTheme="minorHAnsi" w:hAnsiTheme="minorHAnsi"/>
          <w:sz w:val="22"/>
          <w:szCs w:val="22"/>
          <w:lang w:val="hr-HR"/>
        </w:rPr>
        <w:t>, što se</w:t>
      </w:r>
      <w:r w:rsidRPr="00E05534">
        <w:rPr>
          <w:rFonts w:asciiTheme="minorHAnsi" w:hAnsiTheme="minorHAnsi"/>
          <w:sz w:val="22"/>
          <w:szCs w:val="22"/>
          <w:lang w:val="hr-HR"/>
        </w:rPr>
        <w:t xml:space="preserve"> financira iz razvojnih sredstava naplaćenih u cijeni komunalnih usluga</w:t>
      </w:r>
      <w:r w:rsidR="00DF2C9E">
        <w:rPr>
          <w:rFonts w:asciiTheme="minorHAnsi" w:hAnsiTheme="minorHAnsi"/>
          <w:sz w:val="22"/>
          <w:szCs w:val="22"/>
          <w:lang w:val="hr-HR"/>
        </w:rPr>
        <w:t xml:space="preserve"> spomenutih društava</w:t>
      </w:r>
      <w:r w:rsidR="009B0A5D">
        <w:rPr>
          <w:rFonts w:asciiTheme="minorHAnsi" w:hAnsiTheme="minorHAnsi"/>
          <w:sz w:val="22"/>
          <w:szCs w:val="22"/>
          <w:lang w:val="hr-HR"/>
        </w:rPr>
        <w:t xml:space="preserve"> na području općine</w:t>
      </w:r>
      <w:r w:rsidR="00F34FCA">
        <w:rPr>
          <w:rFonts w:asciiTheme="minorHAnsi" w:hAnsiTheme="minorHAnsi"/>
          <w:sz w:val="22"/>
          <w:szCs w:val="22"/>
          <w:lang w:val="hr-HR"/>
        </w:rPr>
        <w:t>, a i</w:t>
      </w:r>
      <w:r w:rsidR="00F34FCA" w:rsidRPr="00E05534">
        <w:rPr>
          <w:rFonts w:asciiTheme="minorHAnsi" w:hAnsiTheme="minorHAnsi"/>
          <w:iCs/>
          <w:sz w:val="22"/>
          <w:szCs w:val="22"/>
          <w:lang w:val="hr-HR"/>
        </w:rPr>
        <w:t xml:space="preserve">zvršenje ovih pomoći ovisi o dinamici trošenja </w:t>
      </w:r>
      <w:r w:rsidR="00F34FCA" w:rsidRPr="00E05534">
        <w:rPr>
          <w:rFonts w:asciiTheme="minorHAnsi" w:hAnsiTheme="minorHAnsi"/>
          <w:sz w:val="22"/>
          <w:szCs w:val="22"/>
          <w:lang w:val="hr-HR"/>
        </w:rPr>
        <w:t>ostvarenih</w:t>
      </w:r>
      <w:r w:rsidR="00F34FCA" w:rsidRPr="00E05534">
        <w:rPr>
          <w:rFonts w:asciiTheme="minorHAnsi" w:hAnsiTheme="minorHAnsi"/>
          <w:iCs/>
          <w:sz w:val="22"/>
          <w:szCs w:val="22"/>
          <w:lang w:val="hr-HR"/>
        </w:rPr>
        <w:t xml:space="preserve"> razvojnih sredstava</w:t>
      </w:r>
      <w:r w:rsidR="00F34FCA">
        <w:rPr>
          <w:rFonts w:asciiTheme="minorHAnsi" w:hAnsiTheme="minorHAnsi"/>
          <w:iCs/>
          <w:sz w:val="22"/>
          <w:szCs w:val="22"/>
          <w:lang w:val="hr-HR"/>
        </w:rPr>
        <w:t xml:space="preserve"> i</w:t>
      </w:r>
      <w:r w:rsidR="00F34FCA" w:rsidRPr="00E05534">
        <w:rPr>
          <w:rFonts w:asciiTheme="minorHAnsi" w:hAnsiTheme="minorHAnsi"/>
          <w:iCs/>
          <w:sz w:val="22"/>
          <w:szCs w:val="22"/>
          <w:lang w:val="hr-HR"/>
        </w:rPr>
        <w:t xml:space="preserve"> visin</w:t>
      </w:r>
      <w:r w:rsidR="00F34FCA">
        <w:rPr>
          <w:rFonts w:asciiTheme="minorHAnsi" w:hAnsiTheme="minorHAnsi"/>
          <w:iCs/>
          <w:sz w:val="22"/>
          <w:szCs w:val="22"/>
          <w:lang w:val="hr-HR"/>
        </w:rPr>
        <w:t>i</w:t>
      </w:r>
      <w:r w:rsidR="00F34FCA" w:rsidRPr="00E05534">
        <w:rPr>
          <w:rFonts w:asciiTheme="minorHAnsi" w:hAnsiTheme="minorHAnsi"/>
          <w:iCs/>
          <w:sz w:val="22"/>
          <w:szCs w:val="22"/>
          <w:lang w:val="hr-HR"/>
        </w:rPr>
        <w:t xml:space="preserve"> evidentiranih rashoda </w:t>
      </w:r>
      <w:r w:rsidR="00F34FCA">
        <w:rPr>
          <w:rFonts w:asciiTheme="minorHAnsi" w:hAnsiTheme="minorHAnsi"/>
          <w:iCs/>
          <w:sz w:val="22"/>
          <w:szCs w:val="22"/>
          <w:lang w:val="hr-HR"/>
        </w:rPr>
        <w:t xml:space="preserve">koji se </w:t>
      </w:r>
      <w:r w:rsidR="0042264A">
        <w:rPr>
          <w:rFonts w:asciiTheme="minorHAnsi" w:hAnsiTheme="minorHAnsi"/>
          <w:iCs/>
          <w:sz w:val="22"/>
          <w:szCs w:val="22"/>
          <w:lang w:val="hr-HR"/>
        </w:rPr>
        <w:t>utvrđuju</w:t>
      </w:r>
      <w:r w:rsidR="00F34FCA" w:rsidRPr="00E05534">
        <w:rPr>
          <w:rFonts w:asciiTheme="minorHAnsi" w:hAnsiTheme="minorHAnsi"/>
          <w:iCs/>
          <w:sz w:val="22"/>
          <w:szCs w:val="22"/>
          <w:lang w:val="hr-HR"/>
        </w:rPr>
        <w:t xml:space="preserve"> prema podacima i obračunima komunaln</w:t>
      </w:r>
      <w:r w:rsidR="00DF2C9E">
        <w:rPr>
          <w:rFonts w:asciiTheme="minorHAnsi" w:hAnsiTheme="minorHAnsi"/>
          <w:iCs/>
          <w:sz w:val="22"/>
          <w:szCs w:val="22"/>
          <w:lang w:val="hr-HR"/>
        </w:rPr>
        <w:t>ih</w:t>
      </w:r>
      <w:r w:rsidR="00F34FCA" w:rsidRPr="00E05534">
        <w:rPr>
          <w:rFonts w:asciiTheme="minorHAnsi" w:hAnsiTheme="minorHAnsi"/>
          <w:iCs/>
          <w:sz w:val="22"/>
          <w:szCs w:val="22"/>
          <w:lang w:val="hr-HR"/>
        </w:rPr>
        <w:t xml:space="preserve"> </w:t>
      </w:r>
      <w:r w:rsidR="00F34FCA">
        <w:rPr>
          <w:rFonts w:asciiTheme="minorHAnsi" w:hAnsiTheme="minorHAnsi"/>
          <w:iCs/>
          <w:sz w:val="22"/>
          <w:szCs w:val="22"/>
          <w:lang w:val="hr-HR"/>
        </w:rPr>
        <w:t>društ</w:t>
      </w:r>
      <w:r w:rsidR="00DF2C9E">
        <w:rPr>
          <w:rFonts w:asciiTheme="minorHAnsi" w:hAnsiTheme="minorHAnsi"/>
          <w:iCs/>
          <w:sz w:val="22"/>
          <w:szCs w:val="22"/>
          <w:lang w:val="hr-HR"/>
        </w:rPr>
        <w:t>a</w:t>
      </w:r>
      <w:r w:rsidR="00F34FCA">
        <w:rPr>
          <w:rFonts w:asciiTheme="minorHAnsi" w:hAnsiTheme="minorHAnsi"/>
          <w:iCs/>
          <w:sz w:val="22"/>
          <w:szCs w:val="22"/>
          <w:lang w:val="hr-HR"/>
        </w:rPr>
        <w:t>va</w:t>
      </w:r>
      <w:r w:rsidR="00F34FCA" w:rsidRPr="00E05534">
        <w:rPr>
          <w:rFonts w:asciiTheme="minorHAnsi" w:hAnsiTheme="minorHAnsi"/>
          <w:iCs/>
          <w:sz w:val="22"/>
          <w:szCs w:val="22"/>
          <w:lang w:val="hr-HR"/>
        </w:rPr>
        <w:t xml:space="preserve"> u skladu s ugovorenim obvezama.</w:t>
      </w:r>
      <w:r w:rsidR="00F34FCA">
        <w:rPr>
          <w:rFonts w:asciiTheme="minorHAnsi" w:hAnsiTheme="minorHAnsi"/>
          <w:iCs/>
          <w:sz w:val="22"/>
          <w:szCs w:val="22"/>
          <w:lang w:val="hr-HR"/>
        </w:rPr>
        <w:t xml:space="preserve"> </w:t>
      </w:r>
    </w:p>
    <w:p w14:paraId="5A2892EF" w14:textId="37975941" w:rsidR="0042264A" w:rsidRDefault="00F34FCA" w:rsidP="00CE02CE">
      <w:pPr>
        <w:pStyle w:val="Tijeloteksta"/>
        <w:jc w:val="both"/>
        <w:rPr>
          <w:rFonts w:asciiTheme="minorHAnsi" w:hAnsiTheme="minorHAnsi"/>
          <w:iCs/>
          <w:sz w:val="22"/>
          <w:szCs w:val="22"/>
          <w:lang w:val="hr-HR"/>
        </w:rPr>
      </w:pPr>
      <w:r>
        <w:rPr>
          <w:rFonts w:asciiTheme="minorHAnsi" w:hAnsiTheme="minorHAnsi"/>
          <w:iCs/>
          <w:sz w:val="22"/>
          <w:szCs w:val="22"/>
          <w:lang w:val="hr-HR"/>
        </w:rPr>
        <w:lastRenderedPageBreak/>
        <w:t xml:space="preserve">Pored toga, realizirane su i </w:t>
      </w:r>
      <w:r>
        <w:rPr>
          <w:rFonts w:asciiTheme="minorHAnsi" w:hAnsiTheme="minorHAnsi"/>
          <w:sz w:val="22"/>
          <w:szCs w:val="22"/>
          <w:lang w:val="hr-HR"/>
        </w:rPr>
        <w:t xml:space="preserve">pomoći KD-u Vodovod i kanalizacija </w:t>
      </w:r>
      <w:r w:rsidRPr="00E05534">
        <w:rPr>
          <w:rFonts w:asciiTheme="minorHAnsi" w:hAnsiTheme="minorHAnsi"/>
          <w:iCs/>
          <w:sz w:val="22"/>
          <w:szCs w:val="22"/>
          <w:lang w:val="hr-HR"/>
        </w:rPr>
        <w:t>za izgradnju vodovodn</w:t>
      </w:r>
      <w:r>
        <w:rPr>
          <w:rFonts w:asciiTheme="minorHAnsi" w:hAnsiTheme="minorHAnsi"/>
          <w:iCs/>
          <w:sz w:val="22"/>
          <w:szCs w:val="22"/>
          <w:lang w:val="hr-HR"/>
        </w:rPr>
        <w:t xml:space="preserve">ih </w:t>
      </w:r>
      <w:r w:rsidRPr="00E05534">
        <w:rPr>
          <w:rFonts w:asciiTheme="minorHAnsi" w:hAnsiTheme="minorHAnsi"/>
          <w:iCs/>
          <w:sz w:val="22"/>
          <w:szCs w:val="22"/>
          <w:lang w:val="hr-HR"/>
        </w:rPr>
        <w:t>ogran</w:t>
      </w:r>
      <w:r>
        <w:rPr>
          <w:rFonts w:asciiTheme="minorHAnsi" w:hAnsiTheme="minorHAnsi"/>
          <w:iCs/>
          <w:sz w:val="22"/>
          <w:szCs w:val="22"/>
          <w:lang w:val="hr-HR"/>
        </w:rPr>
        <w:t>a</w:t>
      </w:r>
      <w:r w:rsidRPr="00E05534">
        <w:rPr>
          <w:rFonts w:asciiTheme="minorHAnsi" w:hAnsiTheme="minorHAnsi"/>
          <w:iCs/>
          <w:sz w:val="22"/>
          <w:szCs w:val="22"/>
          <w:lang w:val="hr-HR"/>
        </w:rPr>
        <w:t>ka</w:t>
      </w:r>
      <w:r>
        <w:rPr>
          <w:rFonts w:asciiTheme="minorHAnsi" w:hAnsiTheme="minorHAnsi"/>
          <w:iCs/>
          <w:sz w:val="22"/>
          <w:szCs w:val="22"/>
          <w:lang w:val="hr-HR"/>
        </w:rPr>
        <w:t xml:space="preserve"> na području općine</w:t>
      </w:r>
      <w:r w:rsidRPr="00E05534">
        <w:rPr>
          <w:rFonts w:asciiTheme="minorHAnsi" w:hAnsiTheme="minorHAnsi"/>
          <w:iCs/>
          <w:sz w:val="22"/>
          <w:szCs w:val="22"/>
          <w:lang w:val="hr-HR"/>
        </w:rPr>
        <w:t xml:space="preserve"> </w:t>
      </w:r>
      <w:r w:rsidR="0042264A">
        <w:rPr>
          <w:rFonts w:asciiTheme="minorHAnsi" w:hAnsiTheme="minorHAnsi"/>
          <w:iCs/>
          <w:sz w:val="22"/>
          <w:szCs w:val="22"/>
          <w:lang w:val="hr-HR"/>
        </w:rPr>
        <w:t>koje su</w:t>
      </w:r>
      <w:r>
        <w:rPr>
          <w:rFonts w:asciiTheme="minorHAnsi" w:hAnsiTheme="minorHAnsi"/>
          <w:iCs/>
          <w:sz w:val="22"/>
          <w:szCs w:val="22"/>
          <w:lang w:val="hr-HR"/>
        </w:rPr>
        <w:t xml:space="preserve"> u ovom izvještajnom razdoblju ostvaren</w:t>
      </w:r>
      <w:r w:rsidR="0042264A">
        <w:rPr>
          <w:rFonts w:asciiTheme="minorHAnsi" w:hAnsiTheme="minorHAnsi"/>
          <w:iCs/>
          <w:sz w:val="22"/>
          <w:szCs w:val="22"/>
          <w:lang w:val="hr-HR"/>
        </w:rPr>
        <w:t xml:space="preserve">e </w:t>
      </w:r>
      <w:r>
        <w:rPr>
          <w:rFonts w:asciiTheme="minorHAnsi" w:hAnsiTheme="minorHAnsi"/>
          <w:iCs/>
          <w:sz w:val="22"/>
          <w:szCs w:val="22"/>
          <w:lang w:val="hr-HR"/>
        </w:rPr>
        <w:t xml:space="preserve">u iznosu od 1.837.772,38 kn, što je detaljnije obrazloženo u izvještaju </w:t>
      </w:r>
      <w:r w:rsidR="0042264A">
        <w:rPr>
          <w:rFonts w:asciiTheme="minorHAnsi" w:hAnsiTheme="minorHAnsi"/>
          <w:iCs/>
          <w:sz w:val="22"/>
          <w:szCs w:val="22"/>
          <w:lang w:val="hr-HR"/>
        </w:rPr>
        <w:t>za</w:t>
      </w:r>
      <w:r>
        <w:rPr>
          <w:rFonts w:asciiTheme="minorHAnsi" w:hAnsiTheme="minorHAnsi"/>
          <w:iCs/>
          <w:sz w:val="22"/>
          <w:szCs w:val="22"/>
          <w:lang w:val="hr-HR"/>
        </w:rPr>
        <w:t xml:space="preserve"> posebn</w:t>
      </w:r>
      <w:r w:rsidR="0042264A">
        <w:rPr>
          <w:rFonts w:asciiTheme="minorHAnsi" w:hAnsiTheme="minorHAnsi"/>
          <w:iCs/>
          <w:sz w:val="22"/>
          <w:szCs w:val="22"/>
          <w:lang w:val="hr-HR"/>
        </w:rPr>
        <w:t>i</w:t>
      </w:r>
      <w:r>
        <w:rPr>
          <w:rFonts w:asciiTheme="minorHAnsi" w:hAnsiTheme="minorHAnsi"/>
          <w:iCs/>
          <w:sz w:val="22"/>
          <w:szCs w:val="22"/>
          <w:lang w:val="hr-HR"/>
        </w:rPr>
        <w:t xml:space="preserve"> di</w:t>
      </w:r>
      <w:r w:rsidR="0042264A">
        <w:rPr>
          <w:rFonts w:asciiTheme="minorHAnsi" w:hAnsiTheme="minorHAnsi"/>
          <w:iCs/>
          <w:sz w:val="22"/>
          <w:szCs w:val="22"/>
          <w:lang w:val="hr-HR"/>
        </w:rPr>
        <w:t>o</w:t>
      </w:r>
      <w:r>
        <w:rPr>
          <w:rFonts w:asciiTheme="minorHAnsi" w:hAnsiTheme="minorHAnsi"/>
          <w:iCs/>
          <w:sz w:val="22"/>
          <w:szCs w:val="22"/>
          <w:lang w:val="hr-HR"/>
        </w:rPr>
        <w:t xml:space="preserve"> </w:t>
      </w:r>
      <w:r w:rsidR="00C27D63">
        <w:rPr>
          <w:rFonts w:asciiTheme="minorHAnsi" w:hAnsiTheme="minorHAnsi"/>
          <w:iCs/>
          <w:sz w:val="22"/>
          <w:szCs w:val="22"/>
          <w:lang w:val="hr-HR"/>
        </w:rPr>
        <w:t>P</w:t>
      </w:r>
      <w:r>
        <w:rPr>
          <w:rFonts w:asciiTheme="minorHAnsi" w:hAnsiTheme="minorHAnsi"/>
          <w:iCs/>
          <w:sz w:val="22"/>
          <w:szCs w:val="22"/>
          <w:lang w:val="hr-HR"/>
        </w:rPr>
        <w:t xml:space="preserve">roračuna. </w:t>
      </w:r>
      <w:r w:rsidR="00674605" w:rsidRPr="00E05534">
        <w:rPr>
          <w:rFonts w:asciiTheme="minorHAnsi" w:hAnsiTheme="minorHAnsi"/>
          <w:iCs/>
          <w:sz w:val="22"/>
          <w:szCs w:val="22"/>
          <w:lang w:val="hr-HR"/>
        </w:rPr>
        <w:t>Odstupanj</w:t>
      </w:r>
      <w:r>
        <w:rPr>
          <w:rFonts w:asciiTheme="minorHAnsi" w:hAnsiTheme="minorHAnsi"/>
          <w:iCs/>
          <w:sz w:val="22"/>
          <w:szCs w:val="22"/>
          <w:lang w:val="hr-HR"/>
        </w:rPr>
        <w:t>a</w:t>
      </w:r>
      <w:r w:rsidR="00674605" w:rsidRPr="00E05534">
        <w:rPr>
          <w:rFonts w:asciiTheme="minorHAnsi" w:hAnsiTheme="minorHAnsi"/>
          <w:iCs/>
          <w:sz w:val="22"/>
          <w:szCs w:val="22"/>
          <w:lang w:val="hr-HR"/>
        </w:rPr>
        <w:t xml:space="preserve"> u odnosu na realizaciju u prethodn</w:t>
      </w:r>
      <w:r>
        <w:rPr>
          <w:rFonts w:asciiTheme="minorHAnsi" w:hAnsiTheme="minorHAnsi"/>
          <w:iCs/>
          <w:sz w:val="22"/>
          <w:szCs w:val="22"/>
          <w:lang w:val="hr-HR"/>
        </w:rPr>
        <w:t>oj</w:t>
      </w:r>
      <w:r w:rsidR="00674605" w:rsidRPr="00E05534">
        <w:rPr>
          <w:rFonts w:asciiTheme="minorHAnsi" w:hAnsiTheme="minorHAnsi"/>
          <w:iCs/>
          <w:sz w:val="22"/>
          <w:szCs w:val="22"/>
          <w:lang w:val="hr-HR"/>
        </w:rPr>
        <w:t xml:space="preserve"> godin</w:t>
      </w:r>
      <w:r>
        <w:rPr>
          <w:rFonts w:asciiTheme="minorHAnsi" w:hAnsiTheme="minorHAnsi"/>
          <w:iCs/>
          <w:sz w:val="22"/>
          <w:szCs w:val="22"/>
          <w:lang w:val="hr-HR"/>
        </w:rPr>
        <w:t>i</w:t>
      </w:r>
      <w:r w:rsidR="00674605" w:rsidRPr="00E05534">
        <w:rPr>
          <w:rFonts w:asciiTheme="minorHAnsi" w:hAnsiTheme="minorHAnsi"/>
          <w:iCs/>
          <w:sz w:val="22"/>
          <w:szCs w:val="22"/>
          <w:lang w:val="hr-HR"/>
        </w:rPr>
        <w:t xml:space="preserve"> </w:t>
      </w:r>
      <w:r w:rsidR="0042264A">
        <w:rPr>
          <w:rFonts w:asciiTheme="minorHAnsi" w:hAnsiTheme="minorHAnsi"/>
          <w:iCs/>
          <w:sz w:val="22"/>
          <w:szCs w:val="22"/>
          <w:lang w:val="hr-HR"/>
        </w:rPr>
        <w:t xml:space="preserve">vezana su uz preuzete obveze i različitu </w:t>
      </w:r>
      <w:r>
        <w:rPr>
          <w:rFonts w:asciiTheme="minorHAnsi" w:hAnsiTheme="minorHAnsi"/>
          <w:iCs/>
          <w:sz w:val="22"/>
          <w:szCs w:val="22"/>
          <w:lang w:val="hr-HR"/>
        </w:rPr>
        <w:t>dinami</w:t>
      </w:r>
      <w:r w:rsidR="0042264A">
        <w:rPr>
          <w:rFonts w:asciiTheme="minorHAnsi" w:hAnsiTheme="minorHAnsi"/>
          <w:iCs/>
          <w:sz w:val="22"/>
          <w:szCs w:val="22"/>
          <w:lang w:val="hr-HR"/>
        </w:rPr>
        <w:t>ku njihove realizacije.</w:t>
      </w:r>
    </w:p>
    <w:p w14:paraId="398D695F" w14:textId="77777777" w:rsidR="004E21A4" w:rsidRDefault="004E21A4" w:rsidP="00CE02CE">
      <w:pPr>
        <w:pStyle w:val="Tijeloteksta"/>
        <w:jc w:val="both"/>
        <w:rPr>
          <w:rFonts w:asciiTheme="minorHAnsi" w:hAnsiTheme="minorHAnsi"/>
          <w:iCs/>
          <w:sz w:val="22"/>
          <w:szCs w:val="22"/>
          <w:lang w:val="hr-HR"/>
        </w:rPr>
      </w:pPr>
    </w:p>
    <w:p w14:paraId="74E94D8E" w14:textId="77777777" w:rsidR="0042264A" w:rsidRDefault="0042264A" w:rsidP="00CE02CE">
      <w:pPr>
        <w:pStyle w:val="Tijeloteksta"/>
        <w:jc w:val="both"/>
        <w:rPr>
          <w:rFonts w:asciiTheme="minorHAnsi" w:hAnsiTheme="minorHAnsi"/>
          <w:iCs/>
          <w:sz w:val="22"/>
          <w:szCs w:val="22"/>
          <w:lang w:val="hr-HR"/>
        </w:rPr>
      </w:pPr>
    </w:p>
    <w:p w14:paraId="01103044" w14:textId="77777777" w:rsidR="00352439" w:rsidRPr="004E21A4" w:rsidRDefault="00352439" w:rsidP="00352439">
      <w:pPr>
        <w:pStyle w:val="Tijeloteksta"/>
        <w:jc w:val="both"/>
        <w:rPr>
          <w:rFonts w:asciiTheme="minorHAnsi" w:hAnsiTheme="minorHAnsi"/>
          <w:b/>
          <w:i/>
          <w:sz w:val="22"/>
          <w:szCs w:val="22"/>
        </w:rPr>
      </w:pPr>
      <w:r w:rsidRPr="004E21A4">
        <w:rPr>
          <w:rFonts w:asciiTheme="minorHAnsi" w:hAnsiTheme="minorHAnsi"/>
          <w:b/>
          <w:i/>
          <w:sz w:val="22"/>
          <w:szCs w:val="22"/>
        </w:rPr>
        <w:t>RASHODI ZA NABAVU NEFINANCIJSKE IMOVINE</w:t>
      </w:r>
    </w:p>
    <w:p w14:paraId="65185081" w14:textId="77777777" w:rsidR="00352439" w:rsidRPr="00E05534" w:rsidRDefault="00352439" w:rsidP="00352439">
      <w:pPr>
        <w:pStyle w:val="Tijeloteksta"/>
        <w:jc w:val="both"/>
        <w:rPr>
          <w:rFonts w:asciiTheme="minorHAnsi" w:hAnsiTheme="minorHAnsi"/>
          <w:sz w:val="22"/>
          <w:szCs w:val="22"/>
        </w:rPr>
      </w:pPr>
    </w:p>
    <w:p w14:paraId="70D560B8" w14:textId="74FF30DF" w:rsidR="00352439" w:rsidRPr="00B82188"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nefinancijske imovine planirani su </w:t>
      </w:r>
      <w:r w:rsidR="0042264A">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sidR="0042264A">
        <w:rPr>
          <w:rFonts w:asciiTheme="minorHAnsi" w:hAnsiTheme="minorHAnsi"/>
          <w:sz w:val="22"/>
          <w:szCs w:val="22"/>
          <w:lang w:val="hr-HR"/>
        </w:rPr>
        <w:t>33.870.500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ostvareni su u iznosu </w:t>
      </w:r>
      <w:r w:rsidRPr="00E05534">
        <w:rPr>
          <w:rFonts w:asciiTheme="minorHAnsi" w:hAnsiTheme="minorHAnsi"/>
          <w:sz w:val="22"/>
          <w:szCs w:val="22"/>
          <w:lang w:val="hr-HR"/>
        </w:rPr>
        <w:t xml:space="preserve">od </w:t>
      </w:r>
      <w:r w:rsidR="0042264A">
        <w:rPr>
          <w:rFonts w:asciiTheme="minorHAnsi" w:hAnsiTheme="minorHAnsi"/>
          <w:sz w:val="22"/>
          <w:szCs w:val="22"/>
          <w:lang w:val="hr-HR"/>
        </w:rPr>
        <w:t>23.670.523,94</w:t>
      </w:r>
      <w:r w:rsidR="00CB36F0">
        <w:rPr>
          <w:rFonts w:asciiTheme="minorHAnsi" w:hAnsiTheme="minorHAnsi"/>
          <w:sz w:val="22"/>
          <w:szCs w:val="22"/>
          <w:lang w:val="hr-HR"/>
        </w:rPr>
        <w:t xml:space="preserve"> kn, što je </w:t>
      </w:r>
      <w:r w:rsidR="0042264A">
        <w:rPr>
          <w:rFonts w:asciiTheme="minorHAnsi" w:hAnsiTheme="minorHAnsi"/>
          <w:sz w:val="22"/>
          <w:szCs w:val="22"/>
          <w:lang w:val="hr-HR"/>
        </w:rPr>
        <w:t>70</w:t>
      </w:r>
      <w:r w:rsidRPr="00E05534">
        <w:rPr>
          <w:rFonts w:asciiTheme="minorHAnsi" w:hAnsiTheme="minorHAnsi"/>
          <w:sz w:val="22"/>
          <w:szCs w:val="22"/>
          <w:lang w:val="hr-HR"/>
        </w:rPr>
        <w:t xml:space="preserve">% plana i </w:t>
      </w:r>
      <w:r w:rsidR="0042264A">
        <w:rPr>
          <w:rFonts w:asciiTheme="minorHAnsi" w:hAnsiTheme="minorHAnsi"/>
          <w:sz w:val="22"/>
          <w:szCs w:val="22"/>
          <w:lang w:val="hr-HR"/>
        </w:rPr>
        <w:t>125</w:t>
      </w:r>
      <w:r w:rsidR="00E20240">
        <w:rPr>
          <w:rFonts w:asciiTheme="minorHAnsi" w:hAnsiTheme="minorHAnsi"/>
          <w:sz w:val="22"/>
          <w:szCs w:val="22"/>
          <w:lang w:val="hr-HR"/>
        </w:rPr>
        <w:t>% više</w:t>
      </w:r>
      <w:r w:rsidR="00CB36F0">
        <w:rPr>
          <w:rFonts w:asciiTheme="minorHAnsi" w:hAnsiTheme="minorHAnsi"/>
          <w:sz w:val="22"/>
          <w:szCs w:val="22"/>
          <w:lang w:val="hr-HR"/>
        </w:rPr>
        <w:t xml:space="preserve"> nego</w:t>
      </w:r>
      <w:r w:rsidRPr="00E05534">
        <w:rPr>
          <w:rFonts w:asciiTheme="minorHAnsi" w:hAnsiTheme="minorHAnsi"/>
          <w:sz w:val="22"/>
          <w:szCs w:val="22"/>
          <w:lang w:val="hr-HR"/>
        </w:rPr>
        <w:t xml:space="preserve"> u istom razdoblju prethodne godine. </w:t>
      </w:r>
      <w:r w:rsidR="0042264A">
        <w:rPr>
          <w:rFonts w:asciiTheme="minorHAnsi" w:hAnsiTheme="minorHAnsi"/>
          <w:sz w:val="22"/>
          <w:szCs w:val="22"/>
          <w:lang w:val="hr-HR"/>
        </w:rPr>
        <w:t>O</w:t>
      </w:r>
      <w:r w:rsidRPr="00B82188">
        <w:rPr>
          <w:rFonts w:asciiTheme="minorHAnsi" w:hAnsiTheme="minorHAnsi"/>
          <w:sz w:val="22"/>
          <w:szCs w:val="22"/>
          <w:lang w:val="hr-HR"/>
        </w:rPr>
        <w:t>dstupanja</w:t>
      </w:r>
      <w:r w:rsidR="0042264A">
        <w:rPr>
          <w:rFonts w:asciiTheme="minorHAnsi" w:hAnsiTheme="minorHAnsi"/>
          <w:sz w:val="22"/>
          <w:szCs w:val="22"/>
          <w:lang w:val="hr-HR"/>
        </w:rPr>
        <w:t xml:space="preserve"> u odnosu na plan i izvršenje u prethodnoj godini iskazana su na gotovo svim</w:t>
      </w:r>
      <w:r w:rsidR="0029557E">
        <w:rPr>
          <w:rFonts w:asciiTheme="minorHAnsi" w:hAnsiTheme="minorHAnsi"/>
          <w:sz w:val="22"/>
          <w:szCs w:val="22"/>
          <w:lang w:val="hr-HR"/>
        </w:rPr>
        <w:t xml:space="preserve"> stavkama</w:t>
      </w:r>
      <w:r w:rsidR="0042264A">
        <w:rPr>
          <w:rFonts w:asciiTheme="minorHAnsi" w:hAnsiTheme="minorHAnsi"/>
          <w:sz w:val="22"/>
          <w:szCs w:val="22"/>
          <w:lang w:val="hr-HR"/>
        </w:rPr>
        <w:t xml:space="preserve"> rashoda nefinancijske imovine, a </w:t>
      </w:r>
      <w:r w:rsidR="00B82188" w:rsidRPr="00B82188">
        <w:rPr>
          <w:rFonts w:asciiTheme="minorHAnsi" w:hAnsiTheme="minorHAnsi"/>
          <w:sz w:val="22"/>
          <w:szCs w:val="22"/>
          <w:lang w:val="hr-HR"/>
        </w:rPr>
        <w:t xml:space="preserve">posljedica </w:t>
      </w:r>
      <w:r w:rsidR="0042264A">
        <w:rPr>
          <w:rFonts w:asciiTheme="minorHAnsi" w:hAnsiTheme="minorHAnsi"/>
          <w:sz w:val="22"/>
          <w:szCs w:val="22"/>
          <w:lang w:val="hr-HR"/>
        </w:rPr>
        <w:t xml:space="preserve">su </w:t>
      </w:r>
      <w:r w:rsidR="00B82188" w:rsidRPr="00B82188">
        <w:rPr>
          <w:rFonts w:asciiTheme="minorHAnsi" w:hAnsiTheme="minorHAnsi"/>
          <w:sz w:val="22"/>
          <w:szCs w:val="22"/>
          <w:lang w:val="hr-HR"/>
        </w:rPr>
        <w:t>različite dinamike ulaganja za nabavu dugotrajne imovine</w:t>
      </w:r>
      <w:r w:rsidR="00B82188">
        <w:rPr>
          <w:rFonts w:asciiTheme="minorHAnsi" w:hAnsiTheme="minorHAnsi"/>
          <w:sz w:val="22"/>
          <w:szCs w:val="22"/>
          <w:lang w:val="hr-HR"/>
        </w:rPr>
        <w:t>.</w:t>
      </w:r>
      <w:r w:rsidR="00B82188" w:rsidRPr="00B82188">
        <w:rPr>
          <w:rFonts w:asciiTheme="minorHAnsi" w:hAnsiTheme="minorHAnsi"/>
          <w:sz w:val="22"/>
          <w:szCs w:val="22"/>
          <w:lang w:val="hr-HR"/>
        </w:rPr>
        <w:t xml:space="preserve"> </w:t>
      </w:r>
    </w:p>
    <w:p w14:paraId="44EC61D0" w14:textId="77777777" w:rsidR="00352439" w:rsidRPr="00E05534" w:rsidRDefault="00352439" w:rsidP="00352439">
      <w:pPr>
        <w:pStyle w:val="Tijeloteksta"/>
        <w:jc w:val="both"/>
        <w:rPr>
          <w:rFonts w:asciiTheme="minorHAnsi" w:hAnsiTheme="minorHAnsi"/>
          <w:sz w:val="22"/>
          <w:szCs w:val="22"/>
          <w:lang w:val="hr-HR"/>
        </w:rPr>
      </w:pPr>
    </w:p>
    <w:p w14:paraId="3B7142DA"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Materijalna imovina – prirodna bogatstva</w:t>
      </w:r>
    </w:p>
    <w:p w14:paraId="031E7A51" w14:textId="77777777" w:rsidR="00352439" w:rsidRPr="00E05534" w:rsidRDefault="00352439" w:rsidP="00352439">
      <w:pPr>
        <w:pStyle w:val="Tijeloteksta"/>
        <w:jc w:val="both"/>
        <w:rPr>
          <w:rFonts w:asciiTheme="minorHAnsi" w:hAnsiTheme="minorHAnsi"/>
          <w:sz w:val="22"/>
          <w:szCs w:val="22"/>
          <w:lang w:val="hr-HR"/>
        </w:rPr>
      </w:pPr>
    </w:p>
    <w:p w14:paraId="43473617" w14:textId="7C98BE21"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materijalne imovine – prirodnih bogatstava planirani su u iznosu od </w:t>
      </w:r>
      <w:r w:rsidR="00CB36F0">
        <w:rPr>
          <w:rFonts w:asciiTheme="minorHAnsi" w:hAnsiTheme="minorHAnsi"/>
          <w:sz w:val="22"/>
          <w:szCs w:val="22"/>
          <w:lang w:val="hr-HR"/>
        </w:rPr>
        <w:t>1.</w:t>
      </w:r>
      <w:r w:rsidR="00B82188">
        <w:rPr>
          <w:rFonts w:asciiTheme="minorHAnsi" w:hAnsiTheme="minorHAnsi"/>
          <w:sz w:val="22"/>
          <w:szCs w:val="22"/>
          <w:lang w:val="hr-HR"/>
        </w:rPr>
        <w:t>0</w:t>
      </w:r>
      <w:r w:rsidR="0029557E">
        <w:rPr>
          <w:rFonts w:asciiTheme="minorHAnsi" w:hAnsiTheme="minorHAnsi"/>
          <w:sz w:val="22"/>
          <w:szCs w:val="22"/>
          <w:lang w:val="hr-HR"/>
        </w:rPr>
        <w:t>55</w:t>
      </w:r>
      <w:r w:rsidRPr="00E05534">
        <w:rPr>
          <w:rFonts w:asciiTheme="minorHAnsi" w:hAnsiTheme="minorHAnsi"/>
          <w:sz w:val="22"/>
          <w:szCs w:val="22"/>
          <w:lang w:val="hr-HR"/>
        </w:rPr>
        <w:t>.000 kn, a</w:t>
      </w:r>
      <w:r w:rsidR="0029557E">
        <w:rPr>
          <w:rFonts w:asciiTheme="minorHAnsi" w:hAnsiTheme="minorHAnsi"/>
          <w:sz w:val="22"/>
          <w:szCs w:val="22"/>
          <w:lang w:val="hr-HR"/>
        </w:rPr>
        <w:t xml:space="preserve"> realizirani su u iznosu od 935.351,72 kn što je 11% manje u odnosu na plan i 31% manje u odnosu na prethodnu godinu što je posljedica različite dinamike nabave zemljišta,</w:t>
      </w:r>
      <w:r w:rsidRPr="00E05534">
        <w:rPr>
          <w:rFonts w:asciiTheme="minorHAnsi" w:hAnsiTheme="minorHAnsi"/>
          <w:sz w:val="22"/>
          <w:szCs w:val="22"/>
          <w:lang w:val="hr-HR"/>
        </w:rPr>
        <w:t xml:space="preserve"> </w:t>
      </w:r>
      <w:r w:rsidR="006E243B">
        <w:rPr>
          <w:rFonts w:asciiTheme="minorHAnsi" w:hAnsiTheme="minorHAnsi"/>
          <w:sz w:val="22"/>
          <w:szCs w:val="22"/>
          <w:lang w:val="hr-HR"/>
        </w:rPr>
        <w:t xml:space="preserve">a isto </w:t>
      </w:r>
      <w:r w:rsidRPr="00E05534">
        <w:rPr>
          <w:rFonts w:asciiTheme="minorHAnsi" w:hAnsiTheme="minorHAnsi"/>
          <w:sz w:val="22"/>
          <w:szCs w:val="22"/>
          <w:lang w:val="hr-HR"/>
        </w:rPr>
        <w:t xml:space="preserve">je detaljnije obrazloženo u </w:t>
      </w:r>
      <w:r w:rsidR="00DF2C9E">
        <w:rPr>
          <w:rFonts w:asciiTheme="minorHAnsi" w:hAnsiTheme="minorHAnsi"/>
          <w:sz w:val="22"/>
          <w:szCs w:val="22"/>
          <w:lang w:val="hr-HR"/>
        </w:rPr>
        <w:t>izvještaju o izvršenju</w:t>
      </w:r>
      <w:r w:rsidRPr="00E05534">
        <w:rPr>
          <w:rFonts w:asciiTheme="minorHAnsi" w:hAnsiTheme="minorHAnsi"/>
          <w:sz w:val="22"/>
          <w:szCs w:val="22"/>
          <w:lang w:val="hr-HR"/>
        </w:rPr>
        <w:t xml:space="preserve"> posebnog dijela Proračuna. </w:t>
      </w:r>
    </w:p>
    <w:p w14:paraId="1DF2E0D5" w14:textId="77777777" w:rsidR="00352439" w:rsidRPr="00E05534" w:rsidRDefault="00352439" w:rsidP="00352439">
      <w:pPr>
        <w:pStyle w:val="Tijeloteksta"/>
        <w:jc w:val="both"/>
        <w:rPr>
          <w:rFonts w:asciiTheme="minorHAnsi" w:hAnsiTheme="minorHAnsi"/>
          <w:sz w:val="22"/>
          <w:szCs w:val="22"/>
          <w:lang w:val="hr-HR"/>
        </w:rPr>
      </w:pPr>
    </w:p>
    <w:p w14:paraId="09A81902"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Građevinski objekti</w:t>
      </w:r>
    </w:p>
    <w:p w14:paraId="10D41C19" w14:textId="77777777" w:rsidR="00352439" w:rsidRPr="00E05534" w:rsidRDefault="00352439" w:rsidP="00352439">
      <w:pPr>
        <w:pStyle w:val="Tijeloteksta"/>
        <w:jc w:val="both"/>
        <w:rPr>
          <w:rFonts w:asciiTheme="minorHAnsi" w:hAnsiTheme="minorHAnsi"/>
          <w:sz w:val="22"/>
          <w:szCs w:val="22"/>
          <w:lang w:val="hr-HR"/>
        </w:rPr>
      </w:pPr>
    </w:p>
    <w:p w14:paraId="6EB300C4" w14:textId="2849BEBB" w:rsidR="007F42A6"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građevinskih objekata planirani su </w:t>
      </w:r>
      <w:r w:rsidR="0029557E">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sidR="00DF2C9E">
        <w:rPr>
          <w:rFonts w:asciiTheme="minorHAnsi" w:hAnsiTheme="minorHAnsi"/>
          <w:sz w:val="22"/>
          <w:szCs w:val="22"/>
          <w:lang w:val="hr-HR"/>
        </w:rPr>
        <w:t>25.481.000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1E097C" w:rsidRPr="00E05534">
        <w:rPr>
          <w:rFonts w:asciiTheme="minorHAnsi" w:hAnsiTheme="minorHAnsi"/>
          <w:iCs/>
          <w:sz w:val="22"/>
          <w:szCs w:val="22"/>
          <w:lang w:val="hr-HR"/>
        </w:rPr>
        <w:t>r</w:t>
      </w:r>
      <w:r w:rsidRPr="00E05534">
        <w:rPr>
          <w:rFonts w:asciiTheme="minorHAnsi" w:hAnsiTheme="minorHAnsi"/>
          <w:sz w:val="22"/>
          <w:szCs w:val="22"/>
          <w:lang w:val="hr-HR"/>
        </w:rPr>
        <w:t xml:space="preserve">ealizirani su u iznosu od </w:t>
      </w:r>
      <w:r w:rsidR="00DF2C9E">
        <w:rPr>
          <w:rFonts w:asciiTheme="minorHAnsi" w:hAnsiTheme="minorHAnsi"/>
          <w:sz w:val="22"/>
          <w:szCs w:val="22"/>
          <w:lang w:val="hr-HR"/>
        </w:rPr>
        <w:t>17.925.115,05</w:t>
      </w:r>
      <w:r w:rsidRPr="00E05534">
        <w:rPr>
          <w:rFonts w:asciiTheme="minorHAnsi" w:hAnsiTheme="minorHAnsi"/>
          <w:sz w:val="22"/>
          <w:szCs w:val="22"/>
          <w:lang w:val="hr-HR"/>
        </w:rPr>
        <w:t xml:space="preserve"> kn, što je </w:t>
      </w:r>
      <w:r w:rsidR="00DF2C9E">
        <w:rPr>
          <w:rFonts w:asciiTheme="minorHAnsi" w:hAnsiTheme="minorHAnsi"/>
          <w:sz w:val="22"/>
          <w:szCs w:val="22"/>
          <w:lang w:val="hr-HR"/>
        </w:rPr>
        <w:t>70</w:t>
      </w:r>
      <w:r w:rsidRPr="00E05534">
        <w:rPr>
          <w:rFonts w:asciiTheme="minorHAnsi" w:hAnsiTheme="minorHAnsi"/>
          <w:sz w:val="22"/>
          <w:szCs w:val="22"/>
          <w:lang w:val="hr-HR"/>
        </w:rPr>
        <w:t xml:space="preserve">% </w:t>
      </w:r>
      <w:r w:rsidR="001E097C" w:rsidRPr="00E05534">
        <w:rPr>
          <w:rFonts w:asciiTheme="minorHAnsi" w:hAnsiTheme="minorHAnsi"/>
          <w:sz w:val="22"/>
          <w:szCs w:val="22"/>
          <w:lang w:val="hr-HR"/>
        </w:rPr>
        <w:t>planiranog iznosa</w:t>
      </w:r>
      <w:r w:rsidRPr="00E05534">
        <w:rPr>
          <w:rFonts w:asciiTheme="minorHAnsi" w:hAnsiTheme="minorHAnsi"/>
          <w:sz w:val="22"/>
          <w:szCs w:val="22"/>
          <w:lang w:val="hr-HR"/>
        </w:rPr>
        <w:t xml:space="preserve"> i </w:t>
      </w:r>
      <w:r w:rsidR="00DF2C9E">
        <w:rPr>
          <w:rFonts w:asciiTheme="minorHAnsi" w:hAnsiTheme="minorHAnsi"/>
          <w:sz w:val="22"/>
          <w:szCs w:val="22"/>
          <w:lang w:val="hr-HR"/>
        </w:rPr>
        <w:t>3,2</w:t>
      </w:r>
      <w:r w:rsidR="0029557E">
        <w:rPr>
          <w:rFonts w:asciiTheme="minorHAnsi" w:hAnsiTheme="minorHAnsi"/>
          <w:sz w:val="22"/>
          <w:szCs w:val="22"/>
          <w:lang w:val="hr-HR"/>
        </w:rPr>
        <w:t xml:space="preserve"> puta </w:t>
      </w:r>
      <w:r w:rsidR="00B82188">
        <w:rPr>
          <w:rFonts w:asciiTheme="minorHAnsi" w:hAnsiTheme="minorHAnsi"/>
          <w:sz w:val="22"/>
          <w:szCs w:val="22"/>
          <w:lang w:val="hr-HR"/>
        </w:rPr>
        <w:t xml:space="preserve">više </w:t>
      </w:r>
      <w:r w:rsidR="0029557E">
        <w:rPr>
          <w:rFonts w:asciiTheme="minorHAnsi" w:hAnsiTheme="minorHAnsi"/>
          <w:sz w:val="22"/>
          <w:szCs w:val="22"/>
          <w:lang w:val="hr-HR"/>
        </w:rPr>
        <w:t>u odnosu na</w:t>
      </w:r>
      <w:r w:rsidR="00B82188">
        <w:rPr>
          <w:rFonts w:asciiTheme="minorHAnsi" w:hAnsiTheme="minorHAnsi"/>
          <w:sz w:val="22"/>
          <w:szCs w:val="22"/>
          <w:lang w:val="hr-HR"/>
        </w:rPr>
        <w:t xml:space="preserve"> ulaganja </w:t>
      </w:r>
      <w:r w:rsidR="0029557E">
        <w:rPr>
          <w:rFonts w:asciiTheme="minorHAnsi" w:hAnsiTheme="minorHAnsi"/>
          <w:sz w:val="22"/>
          <w:szCs w:val="22"/>
          <w:lang w:val="hr-HR"/>
        </w:rPr>
        <w:t xml:space="preserve">izvršena </w:t>
      </w:r>
      <w:r w:rsidR="00B82188">
        <w:rPr>
          <w:rFonts w:asciiTheme="minorHAnsi" w:hAnsiTheme="minorHAnsi"/>
          <w:sz w:val="22"/>
          <w:szCs w:val="22"/>
          <w:lang w:val="hr-HR"/>
        </w:rPr>
        <w:t>u</w:t>
      </w:r>
      <w:r w:rsidRPr="00E05534">
        <w:rPr>
          <w:rFonts w:asciiTheme="minorHAnsi" w:hAnsiTheme="minorHAnsi"/>
          <w:sz w:val="22"/>
          <w:szCs w:val="22"/>
          <w:lang w:val="hr-HR"/>
        </w:rPr>
        <w:t xml:space="preserve"> </w:t>
      </w:r>
      <w:r w:rsidR="001E097C"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1E097C" w:rsidRPr="00E05534">
        <w:rPr>
          <w:rFonts w:asciiTheme="minorHAnsi" w:hAnsiTheme="minorHAnsi"/>
          <w:sz w:val="22"/>
          <w:szCs w:val="22"/>
          <w:lang w:val="hr-HR"/>
        </w:rPr>
        <w:t>e</w:t>
      </w:r>
      <w:r w:rsidRPr="00E05534">
        <w:rPr>
          <w:rFonts w:asciiTheme="minorHAnsi" w:hAnsiTheme="minorHAnsi"/>
          <w:sz w:val="22"/>
          <w:szCs w:val="22"/>
          <w:lang w:val="hr-HR"/>
        </w:rPr>
        <w:t xml:space="preserve"> godin</w:t>
      </w:r>
      <w:r w:rsidR="001E097C" w:rsidRPr="00E05534">
        <w:rPr>
          <w:rFonts w:asciiTheme="minorHAnsi" w:hAnsiTheme="minorHAnsi"/>
          <w:sz w:val="22"/>
          <w:szCs w:val="22"/>
          <w:lang w:val="hr-HR"/>
        </w:rPr>
        <w:t>e</w:t>
      </w:r>
      <w:r w:rsidRPr="00E05534">
        <w:rPr>
          <w:rFonts w:asciiTheme="minorHAnsi" w:hAnsiTheme="minorHAnsi"/>
          <w:sz w:val="22"/>
          <w:szCs w:val="22"/>
          <w:lang w:val="hr-HR"/>
        </w:rPr>
        <w:t xml:space="preserve">. </w:t>
      </w:r>
    </w:p>
    <w:p w14:paraId="7366DCBF" w14:textId="77777777" w:rsidR="00B82188" w:rsidRDefault="00B82188" w:rsidP="00352439">
      <w:pPr>
        <w:pStyle w:val="Tijeloteksta"/>
        <w:jc w:val="both"/>
        <w:rPr>
          <w:rFonts w:asciiTheme="minorHAnsi" w:hAnsiTheme="minorHAnsi"/>
          <w:sz w:val="22"/>
          <w:szCs w:val="22"/>
          <w:lang w:val="hr-HR"/>
        </w:rPr>
      </w:pPr>
    </w:p>
    <w:p w14:paraId="4C2F7303" w14:textId="0FABD52B" w:rsidR="00B82188" w:rsidRDefault="00B82188"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U sklopu ovih rashoda izvršena su ulaganja</w:t>
      </w:r>
      <w:r>
        <w:rPr>
          <w:rFonts w:asciiTheme="minorHAnsi" w:hAnsiTheme="minorHAnsi"/>
          <w:sz w:val="22"/>
          <w:szCs w:val="22"/>
          <w:lang w:val="hr-HR"/>
        </w:rPr>
        <w:t xml:space="preserve"> za:</w:t>
      </w:r>
    </w:p>
    <w:p w14:paraId="50D21A58" w14:textId="77777777" w:rsidR="00A723BF" w:rsidRDefault="00A723BF" w:rsidP="00352439">
      <w:pPr>
        <w:pStyle w:val="Tijeloteksta"/>
        <w:jc w:val="both"/>
        <w:rPr>
          <w:rFonts w:asciiTheme="minorHAnsi" w:hAnsiTheme="minorHAnsi"/>
          <w:sz w:val="22"/>
          <w:szCs w:val="22"/>
          <w:lang w:val="hr-HR"/>
        </w:rPr>
      </w:pPr>
    </w:p>
    <w:p w14:paraId="60DDE04F" w14:textId="7AA7665F" w:rsidR="00B82188" w:rsidRPr="00B82188" w:rsidRDefault="00B82188" w:rsidP="00B82188">
      <w:pPr>
        <w:numPr>
          <w:ilvl w:val="0"/>
          <w:numId w:val="8"/>
        </w:numPr>
        <w:contextualSpacing/>
        <w:jc w:val="both"/>
        <w:rPr>
          <w:rFonts w:asciiTheme="minorHAnsi" w:hAnsiTheme="minorHAnsi"/>
          <w:sz w:val="22"/>
          <w:szCs w:val="22"/>
          <w:lang w:eastAsia="en-US"/>
        </w:rPr>
      </w:pPr>
      <w:r w:rsidRPr="00B82188">
        <w:rPr>
          <w:rFonts w:asciiTheme="minorHAnsi" w:hAnsiTheme="minorHAnsi"/>
          <w:b/>
          <w:sz w:val="22"/>
          <w:szCs w:val="22"/>
          <w:lang w:eastAsia="en-US"/>
        </w:rPr>
        <w:t>poslovne objekte</w:t>
      </w:r>
      <w:r w:rsidRPr="00B82188">
        <w:rPr>
          <w:rFonts w:asciiTheme="minorHAnsi" w:hAnsiTheme="minorHAnsi"/>
          <w:sz w:val="22"/>
          <w:szCs w:val="22"/>
          <w:lang w:eastAsia="en-US"/>
        </w:rPr>
        <w:t xml:space="preserve"> koji su ostvareni u iznosu od </w:t>
      </w:r>
      <w:r w:rsidR="0029557E">
        <w:rPr>
          <w:rFonts w:asciiTheme="minorHAnsi" w:hAnsiTheme="minorHAnsi"/>
          <w:sz w:val="22"/>
          <w:szCs w:val="22"/>
          <w:lang w:eastAsia="en-US"/>
        </w:rPr>
        <w:t>4.302.358,97</w:t>
      </w:r>
      <w:r w:rsidRPr="00B82188">
        <w:rPr>
          <w:rFonts w:asciiTheme="minorHAnsi" w:hAnsiTheme="minorHAnsi"/>
          <w:sz w:val="22"/>
          <w:szCs w:val="22"/>
          <w:lang w:eastAsia="en-US"/>
        </w:rPr>
        <w:t xml:space="preserve"> kn, a odnose se na rashode za izgradnju Područnog vrtića u Marčeljima</w:t>
      </w:r>
    </w:p>
    <w:p w14:paraId="48EC2667" w14:textId="5DE9D2B0" w:rsidR="0029557E" w:rsidRPr="0029557E" w:rsidRDefault="00B82188" w:rsidP="0029557E">
      <w:pPr>
        <w:pStyle w:val="Odlomakpopisa"/>
        <w:numPr>
          <w:ilvl w:val="0"/>
          <w:numId w:val="8"/>
        </w:numPr>
        <w:spacing w:after="0" w:line="240" w:lineRule="auto"/>
        <w:jc w:val="both"/>
        <w:rPr>
          <w:rFonts w:asciiTheme="minorHAnsi" w:hAnsiTheme="minorHAnsi"/>
        </w:rPr>
      </w:pPr>
      <w:r w:rsidRPr="00B82188">
        <w:rPr>
          <w:rFonts w:asciiTheme="minorHAnsi" w:hAnsiTheme="minorHAnsi"/>
          <w:b/>
        </w:rPr>
        <w:t>ceste i ostale prometne objekte</w:t>
      </w:r>
      <w:r w:rsidRPr="00B82188">
        <w:rPr>
          <w:rFonts w:asciiTheme="minorHAnsi" w:hAnsiTheme="minorHAnsi"/>
        </w:rPr>
        <w:t xml:space="preserve"> koji su realizirani u iznosu od </w:t>
      </w:r>
      <w:r w:rsidR="0029557E">
        <w:rPr>
          <w:rFonts w:asciiTheme="minorHAnsi" w:hAnsiTheme="minorHAnsi"/>
        </w:rPr>
        <w:t>4.733.718,37</w:t>
      </w:r>
      <w:r w:rsidRPr="00B82188">
        <w:rPr>
          <w:rFonts w:asciiTheme="minorHAnsi" w:hAnsiTheme="minorHAnsi"/>
        </w:rPr>
        <w:t xml:space="preserve"> kn, a odnose se na radove rekonstrukcije ceste Mladenići-Ronjgi u iznosu od </w:t>
      </w:r>
      <w:r w:rsidR="0029557E">
        <w:rPr>
          <w:rFonts w:asciiTheme="minorHAnsi" w:hAnsiTheme="minorHAnsi"/>
        </w:rPr>
        <w:t>4.025.192</w:t>
      </w:r>
      <w:r w:rsidRPr="00B82188">
        <w:rPr>
          <w:rFonts w:asciiTheme="minorHAnsi" w:hAnsiTheme="minorHAnsi"/>
        </w:rPr>
        <w:t xml:space="preserve"> kn, na izgradnju preljevnog kolektora k.o. Viškovo u iznosu od 23.562 kn</w:t>
      </w:r>
      <w:r w:rsidR="0029557E">
        <w:rPr>
          <w:rFonts w:asciiTheme="minorHAnsi" w:hAnsiTheme="minorHAnsi"/>
        </w:rPr>
        <w:t>,</w:t>
      </w:r>
      <w:r w:rsidRPr="00B82188">
        <w:rPr>
          <w:rFonts w:asciiTheme="minorHAnsi" w:hAnsiTheme="minorHAnsi"/>
        </w:rPr>
        <w:t xml:space="preserve"> na ulaganja na raskrižju Saršoni u iznosu od 81.057 kn</w:t>
      </w:r>
      <w:r w:rsidR="0029557E">
        <w:rPr>
          <w:rFonts w:asciiTheme="minorHAnsi" w:hAnsiTheme="minorHAnsi"/>
        </w:rPr>
        <w:t>, na</w:t>
      </w:r>
      <w:r w:rsidR="0029557E" w:rsidRPr="0029557E">
        <w:rPr>
          <w:rFonts w:asciiTheme="minorHAnsi" w:hAnsiTheme="minorHAnsi"/>
        </w:rPr>
        <w:t xml:space="preserve"> izgradnju upojnih bunara </w:t>
      </w:r>
      <w:r w:rsidR="0029557E">
        <w:rPr>
          <w:rFonts w:asciiTheme="minorHAnsi" w:hAnsiTheme="minorHAnsi"/>
        </w:rPr>
        <w:t xml:space="preserve">na cestama </w:t>
      </w:r>
      <w:r w:rsidR="0029557E" w:rsidRPr="0029557E">
        <w:rPr>
          <w:rFonts w:asciiTheme="minorHAnsi" w:hAnsiTheme="minorHAnsi"/>
        </w:rPr>
        <w:t>u iznosu od 369.070 kn</w:t>
      </w:r>
      <w:r w:rsidR="0029557E">
        <w:rPr>
          <w:rFonts w:asciiTheme="minorHAnsi" w:hAnsiTheme="minorHAnsi"/>
        </w:rPr>
        <w:t>,</w:t>
      </w:r>
      <w:r w:rsidR="0029557E" w:rsidRPr="0029557E">
        <w:rPr>
          <w:rFonts w:asciiTheme="minorHAnsi" w:hAnsiTheme="minorHAnsi"/>
        </w:rPr>
        <w:t xml:space="preserve"> asfaltiranje nerazvrstanih cesta u iznosu od 232.337 kn </w:t>
      </w:r>
      <w:r w:rsidR="0029557E">
        <w:rPr>
          <w:rFonts w:asciiTheme="minorHAnsi" w:hAnsiTheme="minorHAnsi"/>
        </w:rPr>
        <w:t xml:space="preserve">te na </w:t>
      </w:r>
      <w:r w:rsidR="0029557E" w:rsidRPr="0029557E">
        <w:rPr>
          <w:rFonts w:asciiTheme="minorHAnsi" w:hAnsiTheme="minorHAnsi"/>
        </w:rPr>
        <w:t xml:space="preserve">za pripremne poslove rekonstrukcije puta Benčani </w:t>
      </w:r>
      <w:r w:rsidR="0029557E">
        <w:rPr>
          <w:rFonts w:asciiTheme="minorHAnsi" w:hAnsiTheme="minorHAnsi"/>
        </w:rPr>
        <w:t>u iznosu od</w:t>
      </w:r>
      <w:r w:rsidR="0029557E" w:rsidRPr="0029557E">
        <w:rPr>
          <w:rFonts w:asciiTheme="minorHAnsi" w:hAnsiTheme="minorHAnsi"/>
        </w:rPr>
        <w:t xml:space="preserve"> 2.500 kn</w:t>
      </w:r>
    </w:p>
    <w:p w14:paraId="1D43A7FA" w14:textId="4C632F4C" w:rsidR="00B82188" w:rsidRPr="00B82188" w:rsidRDefault="00B82188" w:rsidP="00B82188">
      <w:pPr>
        <w:numPr>
          <w:ilvl w:val="0"/>
          <w:numId w:val="8"/>
        </w:numPr>
        <w:contextualSpacing/>
        <w:jc w:val="both"/>
        <w:rPr>
          <w:rFonts w:asciiTheme="minorHAnsi" w:hAnsiTheme="minorHAnsi"/>
          <w:sz w:val="22"/>
          <w:szCs w:val="22"/>
          <w:lang w:eastAsia="en-US"/>
        </w:rPr>
      </w:pPr>
      <w:r w:rsidRPr="00B82188">
        <w:rPr>
          <w:rFonts w:asciiTheme="minorHAnsi" w:hAnsiTheme="minorHAnsi"/>
          <w:b/>
          <w:sz w:val="22"/>
          <w:szCs w:val="22"/>
          <w:lang w:eastAsia="en-US"/>
        </w:rPr>
        <w:t>ostale građevinske objekte</w:t>
      </w:r>
      <w:r w:rsidRPr="00B82188">
        <w:rPr>
          <w:rFonts w:asciiTheme="minorHAnsi" w:hAnsiTheme="minorHAnsi"/>
          <w:sz w:val="22"/>
          <w:szCs w:val="22"/>
          <w:lang w:eastAsia="en-US"/>
        </w:rPr>
        <w:t xml:space="preserve"> u iznosu od </w:t>
      </w:r>
      <w:r w:rsidR="0029557E">
        <w:rPr>
          <w:rFonts w:asciiTheme="minorHAnsi" w:hAnsiTheme="minorHAnsi"/>
          <w:sz w:val="22"/>
          <w:szCs w:val="22"/>
          <w:lang w:eastAsia="en-US"/>
        </w:rPr>
        <w:t>8.889.037,71</w:t>
      </w:r>
      <w:r w:rsidRPr="00B82188">
        <w:rPr>
          <w:rFonts w:asciiTheme="minorHAnsi" w:hAnsiTheme="minorHAnsi"/>
          <w:sz w:val="22"/>
          <w:szCs w:val="22"/>
          <w:lang w:eastAsia="en-US"/>
        </w:rPr>
        <w:t xml:space="preserve"> kn i to za postavljanje ograde na terenu NK Halubjan u iznosu od 85.187 kn, za nabavu i postavljanje </w:t>
      </w:r>
      <w:r w:rsidR="0029557E">
        <w:rPr>
          <w:rFonts w:asciiTheme="minorHAnsi" w:hAnsiTheme="minorHAnsi"/>
          <w:sz w:val="22"/>
          <w:szCs w:val="22"/>
          <w:lang w:eastAsia="en-US"/>
        </w:rPr>
        <w:t>tri autobusne nadstrešnice i to u</w:t>
      </w:r>
      <w:r w:rsidRPr="00B82188">
        <w:rPr>
          <w:rFonts w:asciiTheme="minorHAnsi" w:hAnsiTheme="minorHAnsi"/>
          <w:sz w:val="22"/>
          <w:szCs w:val="22"/>
          <w:lang w:eastAsia="en-US"/>
        </w:rPr>
        <w:t xml:space="preserve"> Saršonima</w:t>
      </w:r>
      <w:r w:rsidR="0029557E">
        <w:rPr>
          <w:rFonts w:asciiTheme="minorHAnsi" w:hAnsiTheme="minorHAnsi"/>
          <w:sz w:val="22"/>
          <w:szCs w:val="22"/>
          <w:lang w:eastAsia="en-US"/>
        </w:rPr>
        <w:t>, Marčeljima i Marinićima</w:t>
      </w:r>
      <w:r w:rsidRPr="00B82188">
        <w:rPr>
          <w:rFonts w:asciiTheme="minorHAnsi" w:hAnsiTheme="minorHAnsi"/>
          <w:sz w:val="22"/>
          <w:szCs w:val="22"/>
          <w:lang w:eastAsia="en-US"/>
        </w:rPr>
        <w:t xml:space="preserve"> u</w:t>
      </w:r>
      <w:r w:rsidR="0029557E">
        <w:rPr>
          <w:rFonts w:asciiTheme="minorHAnsi" w:hAnsiTheme="minorHAnsi"/>
          <w:sz w:val="22"/>
          <w:szCs w:val="22"/>
          <w:lang w:eastAsia="en-US"/>
        </w:rPr>
        <w:t xml:space="preserve"> ukupnom</w:t>
      </w:r>
      <w:r w:rsidRPr="00B82188">
        <w:rPr>
          <w:rFonts w:asciiTheme="minorHAnsi" w:hAnsiTheme="minorHAnsi"/>
          <w:sz w:val="22"/>
          <w:szCs w:val="22"/>
          <w:lang w:eastAsia="en-US"/>
        </w:rPr>
        <w:t xml:space="preserve"> iznosu od </w:t>
      </w:r>
      <w:r w:rsidR="0029557E" w:rsidRPr="0029557E">
        <w:rPr>
          <w:rFonts w:asciiTheme="minorHAnsi" w:hAnsiTheme="minorHAnsi"/>
          <w:sz w:val="22"/>
          <w:szCs w:val="22"/>
          <w:lang w:eastAsia="en-US"/>
        </w:rPr>
        <w:t>115.168 kn</w:t>
      </w:r>
      <w:r w:rsidRPr="00B82188">
        <w:rPr>
          <w:rFonts w:asciiTheme="minorHAnsi" w:hAnsiTheme="minorHAnsi"/>
          <w:sz w:val="22"/>
          <w:szCs w:val="22"/>
          <w:lang w:eastAsia="en-US"/>
        </w:rPr>
        <w:t xml:space="preserve">, za proširenje javne rasvjete u iznosu od 101.760 kn, za izgradnju groblja Viškovo u iznosu od  </w:t>
      </w:r>
      <w:r w:rsidR="00A723BF">
        <w:rPr>
          <w:rFonts w:asciiTheme="minorHAnsi" w:hAnsiTheme="minorHAnsi"/>
          <w:sz w:val="22"/>
          <w:szCs w:val="22"/>
          <w:lang w:eastAsia="en-US"/>
        </w:rPr>
        <w:t>5.816.988</w:t>
      </w:r>
      <w:r w:rsidRPr="00B82188">
        <w:rPr>
          <w:rFonts w:asciiTheme="minorHAnsi" w:hAnsiTheme="minorHAnsi"/>
          <w:sz w:val="22"/>
          <w:szCs w:val="22"/>
          <w:lang w:eastAsia="en-US"/>
        </w:rPr>
        <w:t xml:space="preserve"> kn</w:t>
      </w:r>
      <w:r w:rsidR="00A723BF">
        <w:rPr>
          <w:rFonts w:asciiTheme="minorHAnsi" w:hAnsiTheme="minorHAnsi"/>
          <w:sz w:val="22"/>
          <w:szCs w:val="22"/>
          <w:lang w:eastAsia="en-US"/>
        </w:rPr>
        <w:t>,</w:t>
      </w:r>
      <w:r w:rsidRPr="00B82188">
        <w:rPr>
          <w:rFonts w:asciiTheme="minorHAnsi" w:hAnsiTheme="minorHAnsi"/>
          <w:sz w:val="22"/>
          <w:szCs w:val="22"/>
          <w:lang w:eastAsia="en-US"/>
        </w:rPr>
        <w:t xml:space="preserve"> za izgradnju i uređenje javne površine u Marinićima u iznosu od </w:t>
      </w:r>
      <w:r w:rsidR="00A723BF">
        <w:rPr>
          <w:rFonts w:asciiTheme="minorHAnsi" w:hAnsiTheme="minorHAnsi"/>
          <w:sz w:val="22"/>
          <w:szCs w:val="22"/>
          <w:lang w:eastAsia="en-US"/>
        </w:rPr>
        <w:t xml:space="preserve">1.798.412 kn, </w:t>
      </w:r>
      <w:r w:rsidR="00A723BF" w:rsidRPr="00A723BF">
        <w:rPr>
          <w:rFonts w:asciiTheme="minorHAnsi" w:hAnsiTheme="minorHAnsi"/>
          <w:sz w:val="22"/>
          <w:szCs w:val="22"/>
          <w:lang w:eastAsia="en-US"/>
        </w:rPr>
        <w:t xml:space="preserve">za izgradnju Dječjeg igrališta Srokov </w:t>
      </w:r>
      <w:r w:rsidR="00A723BF">
        <w:rPr>
          <w:rFonts w:asciiTheme="minorHAnsi" w:hAnsiTheme="minorHAnsi"/>
          <w:sz w:val="22"/>
          <w:szCs w:val="22"/>
          <w:lang w:eastAsia="en-US"/>
        </w:rPr>
        <w:t>K</w:t>
      </w:r>
      <w:r w:rsidR="00A723BF" w:rsidRPr="00A723BF">
        <w:rPr>
          <w:rFonts w:asciiTheme="minorHAnsi" w:hAnsiTheme="minorHAnsi"/>
          <w:sz w:val="22"/>
          <w:szCs w:val="22"/>
          <w:lang w:eastAsia="en-US"/>
        </w:rPr>
        <w:t>al i Vrtače 133.186 kn</w:t>
      </w:r>
      <w:r w:rsidR="00A723BF">
        <w:rPr>
          <w:rFonts w:asciiTheme="minorHAnsi" w:hAnsiTheme="minorHAnsi"/>
          <w:sz w:val="22"/>
          <w:szCs w:val="22"/>
          <w:lang w:eastAsia="en-US"/>
        </w:rPr>
        <w:t xml:space="preserve">, za </w:t>
      </w:r>
      <w:r w:rsidR="00A723BF" w:rsidRPr="00A723BF">
        <w:rPr>
          <w:rFonts w:asciiTheme="minorHAnsi" w:hAnsiTheme="minorHAnsi"/>
          <w:sz w:val="22"/>
          <w:szCs w:val="22"/>
          <w:lang w:eastAsia="en-US"/>
        </w:rPr>
        <w:t>izgradnju sportskog igrališta uz buduću OŠ M</w:t>
      </w:r>
      <w:r w:rsidR="00A723BF">
        <w:rPr>
          <w:rFonts w:asciiTheme="minorHAnsi" w:hAnsiTheme="minorHAnsi"/>
          <w:sz w:val="22"/>
          <w:szCs w:val="22"/>
          <w:lang w:eastAsia="en-US"/>
        </w:rPr>
        <w:t>arinići u iznosu od 751.594 kn te</w:t>
      </w:r>
      <w:r w:rsidR="00A723BF" w:rsidRPr="00A723BF">
        <w:rPr>
          <w:rFonts w:asciiTheme="minorHAnsi" w:hAnsiTheme="minorHAnsi"/>
          <w:sz w:val="22"/>
          <w:szCs w:val="22"/>
          <w:lang w:eastAsia="en-US"/>
        </w:rPr>
        <w:t xml:space="preserve"> za uređenje rotora Halubjan iznosu od  86.743 kn</w:t>
      </w:r>
      <w:r w:rsidR="00A723BF">
        <w:rPr>
          <w:rFonts w:asciiTheme="minorHAnsi" w:hAnsiTheme="minorHAnsi"/>
          <w:sz w:val="22"/>
          <w:szCs w:val="22"/>
          <w:lang w:eastAsia="en-US"/>
        </w:rPr>
        <w:t>.</w:t>
      </w:r>
    </w:p>
    <w:p w14:paraId="2AF50EB5" w14:textId="77777777" w:rsidR="00B82188" w:rsidRDefault="00B82188" w:rsidP="00352439">
      <w:pPr>
        <w:pStyle w:val="Tijeloteksta"/>
        <w:jc w:val="both"/>
        <w:rPr>
          <w:rFonts w:asciiTheme="minorHAnsi" w:hAnsiTheme="minorHAnsi"/>
          <w:sz w:val="22"/>
          <w:szCs w:val="22"/>
          <w:lang w:val="hr-HR"/>
        </w:rPr>
      </w:pPr>
    </w:p>
    <w:p w14:paraId="3446B1AA" w14:textId="08F92E0D" w:rsidR="00352439" w:rsidRPr="00C35834" w:rsidRDefault="00352439" w:rsidP="00C35834">
      <w:pPr>
        <w:contextualSpacing/>
        <w:jc w:val="both"/>
        <w:rPr>
          <w:rFonts w:asciiTheme="minorHAnsi" w:hAnsiTheme="minorHAnsi"/>
          <w:sz w:val="22"/>
          <w:szCs w:val="22"/>
        </w:rPr>
      </w:pPr>
      <w:r w:rsidRPr="00E05534">
        <w:rPr>
          <w:rFonts w:asciiTheme="minorHAnsi" w:hAnsiTheme="minorHAnsi"/>
          <w:sz w:val="22"/>
          <w:szCs w:val="22"/>
        </w:rPr>
        <w:t xml:space="preserve">Utvrđena odstupanja </w:t>
      </w:r>
      <w:r w:rsidR="00A723BF">
        <w:rPr>
          <w:rFonts w:asciiTheme="minorHAnsi" w:hAnsiTheme="minorHAnsi"/>
          <w:sz w:val="22"/>
          <w:szCs w:val="22"/>
        </w:rPr>
        <w:t xml:space="preserve">u odnosu na planirano </w:t>
      </w:r>
      <w:r w:rsidRPr="00E05534">
        <w:rPr>
          <w:rFonts w:asciiTheme="minorHAnsi" w:hAnsiTheme="minorHAnsi"/>
          <w:sz w:val="22"/>
          <w:szCs w:val="22"/>
        </w:rPr>
        <w:t xml:space="preserve">detaljnije </w:t>
      </w:r>
      <w:r w:rsidR="00A723BF" w:rsidRPr="00E05534">
        <w:rPr>
          <w:rFonts w:asciiTheme="minorHAnsi" w:hAnsiTheme="minorHAnsi"/>
          <w:sz w:val="22"/>
          <w:szCs w:val="22"/>
        </w:rPr>
        <w:t xml:space="preserve">su </w:t>
      </w:r>
      <w:r w:rsidRPr="00E05534">
        <w:rPr>
          <w:rFonts w:asciiTheme="minorHAnsi" w:hAnsiTheme="minorHAnsi"/>
          <w:sz w:val="22"/>
          <w:szCs w:val="22"/>
        </w:rPr>
        <w:t>obrazložena po kapitalnim projektima u o</w:t>
      </w:r>
      <w:r w:rsidR="00A723BF">
        <w:rPr>
          <w:rFonts w:asciiTheme="minorHAnsi" w:hAnsiTheme="minorHAnsi"/>
          <w:sz w:val="22"/>
          <w:szCs w:val="22"/>
        </w:rPr>
        <w:t xml:space="preserve">kviru posebnog dijela Proračuna, a u odnosu na prethodnu godinu ukupno je izvršena 3,2 puta veća vrijednost ulaganja za građevinske objekte.  </w:t>
      </w:r>
      <w:r w:rsidRPr="00E05534">
        <w:rPr>
          <w:rFonts w:asciiTheme="minorHAnsi" w:hAnsiTheme="minorHAnsi"/>
          <w:sz w:val="22"/>
          <w:szCs w:val="22"/>
        </w:rPr>
        <w:t xml:space="preserve"> </w:t>
      </w:r>
    </w:p>
    <w:p w14:paraId="171AA4A5" w14:textId="77777777" w:rsidR="00352439" w:rsidRPr="00E05534" w:rsidRDefault="00352439" w:rsidP="00352439">
      <w:pPr>
        <w:pStyle w:val="Tijeloteksta"/>
        <w:jc w:val="both"/>
        <w:rPr>
          <w:rFonts w:asciiTheme="minorHAnsi" w:hAnsiTheme="minorHAnsi" w:cs="Arial"/>
          <w:sz w:val="22"/>
          <w:szCs w:val="22"/>
          <w:lang w:val="hr-HR"/>
        </w:rPr>
      </w:pPr>
    </w:p>
    <w:p w14:paraId="742B1844" w14:textId="77777777" w:rsidR="00352439" w:rsidRPr="00E05534" w:rsidRDefault="00352439" w:rsidP="00352439">
      <w:pPr>
        <w:pStyle w:val="Tijeloteksta"/>
        <w:jc w:val="both"/>
        <w:rPr>
          <w:rFonts w:asciiTheme="minorHAnsi" w:hAnsiTheme="minorHAnsi"/>
          <w:b/>
          <w:sz w:val="22"/>
          <w:szCs w:val="22"/>
          <w:lang w:val="hr-HR"/>
        </w:rPr>
      </w:pPr>
      <w:r w:rsidRPr="007D04E4">
        <w:rPr>
          <w:rFonts w:asciiTheme="minorHAnsi" w:hAnsiTheme="minorHAnsi"/>
          <w:b/>
          <w:sz w:val="22"/>
          <w:szCs w:val="22"/>
          <w:lang w:val="hr-HR"/>
        </w:rPr>
        <w:t>Postrojenja i oprema</w:t>
      </w:r>
    </w:p>
    <w:p w14:paraId="344EF019" w14:textId="77777777" w:rsidR="00352439" w:rsidRPr="00E05534" w:rsidRDefault="00352439" w:rsidP="00352439">
      <w:pPr>
        <w:pStyle w:val="Tijeloteksta"/>
        <w:jc w:val="both"/>
        <w:rPr>
          <w:rFonts w:asciiTheme="minorHAnsi" w:hAnsiTheme="minorHAnsi"/>
          <w:sz w:val="22"/>
          <w:szCs w:val="22"/>
          <w:lang w:val="hr-HR"/>
        </w:rPr>
      </w:pPr>
    </w:p>
    <w:p w14:paraId="3026C1A9" w14:textId="77777777" w:rsidR="00DF2C9E"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postrojenja i opreme planirani su u iznosu od </w:t>
      </w:r>
      <w:r w:rsidR="00A723BF">
        <w:rPr>
          <w:rFonts w:asciiTheme="minorHAnsi" w:hAnsiTheme="minorHAnsi"/>
          <w:sz w:val="22"/>
          <w:szCs w:val="22"/>
          <w:lang w:val="hr-HR"/>
        </w:rPr>
        <w:t>1.014</w:t>
      </w:r>
      <w:r w:rsidR="003B3965" w:rsidRPr="00E05534">
        <w:rPr>
          <w:rFonts w:asciiTheme="minorHAnsi" w:hAnsiTheme="minorHAnsi"/>
          <w:sz w:val="22"/>
          <w:szCs w:val="22"/>
          <w:lang w:val="hr-HR"/>
        </w:rPr>
        <w:t>.000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3B3965"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w:t>
      </w:r>
      <w:r w:rsidRPr="00E05534">
        <w:rPr>
          <w:rFonts w:asciiTheme="minorHAnsi" w:hAnsiTheme="minorHAnsi"/>
          <w:sz w:val="22"/>
          <w:szCs w:val="22"/>
          <w:lang w:val="hr-HR"/>
        </w:rPr>
        <w:t xml:space="preserve">od </w:t>
      </w:r>
      <w:r w:rsidR="00A723BF">
        <w:rPr>
          <w:rFonts w:asciiTheme="minorHAnsi" w:hAnsiTheme="minorHAnsi"/>
          <w:sz w:val="22"/>
          <w:szCs w:val="22"/>
          <w:lang w:val="hr-HR"/>
        </w:rPr>
        <w:t>615.137,03</w:t>
      </w:r>
      <w:r w:rsidRPr="00E05534">
        <w:rPr>
          <w:rFonts w:asciiTheme="minorHAnsi" w:hAnsiTheme="minorHAnsi"/>
          <w:sz w:val="22"/>
          <w:szCs w:val="22"/>
          <w:lang w:val="hr-HR"/>
        </w:rPr>
        <w:t xml:space="preserve"> kn, što iznosi </w:t>
      </w:r>
      <w:r w:rsidR="00A723BF">
        <w:rPr>
          <w:rFonts w:asciiTheme="minorHAnsi" w:hAnsiTheme="minorHAnsi"/>
          <w:sz w:val="22"/>
          <w:szCs w:val="22"/>
          <w:lang w:val="hr-HR"/>
        </w:rPr>
        <w:t>61</w:t>
      </w:r>
      <w:r w:rsidRPr="00E05534">
        <w:rPr>
          <w:rFonts w:asciiTheme="minorHAnsi" w:hAnsiTheme="minorHAnsi"/>
          <w:sz w:val="22"/>
          <w:szCs w:val="22"/>
          <w:lang w:val="hr-HR"/>
        </w:rPr>
        <w:t xml:space="preserve">% plana i </w:t>
      </w:r>
      <w:r w:rsidR="006B2625">
        <w:rPr>
          <w:rFonts w:asciiTheme="minorHAnsi" w:hAnsiTheme="minorHAnsi"/>
          <w:sz w:val="22"/>
          <w:szCs w:val="22"/>
          <w:lang w:val="hr-HR"/>
        </w:rPr>
        <w:t xml:space="preserve">gotovo </w:t>
      </w:r>
      <w:r w:rsidR="00A723BF">
        <w:rPr>
          <w:rFonts w:asciiTheme="minorHAnsi" w:hAnsiTheme="minorHAnsi"/>
          <w:sz w:val="22"/>
          <w:szCs w:val="22"/>
          <w:lang w:val="hr-HR"/>
        </w:rPr>
        <w:t>15</w:t>
      </w:r>
      <w:r w:rsidR="00680480">
        <w:rPr>
          <w:rFonts w:asciiTheme="minorHAnsi" w:hAnsiTheme="minorHAnsi"/>
          <w:sz w:val="22"/>
          <w:szCs w:val="22"/>
          <w:lang w:val="hr-HR"/>
        </w:rPr>
        <w:t>%</w:t>
      </w:r>
      <w:r w:rsidR="00A723BF">
        <w:rPr>
          <w:rFonts w:asciiTheme="minorHAnsi" w:hAnsiTheme="minorHAnsi"/>
          <w:sz w:val="22"/>
          <w:szCs w:val="22"/>
          <w:lang w:val="hr-HR"/>
        </w:rPr>
        <w:t xml:space="preserve"> manje nego je</w:t>
      </w:r>
      <w:r w:rsidR="00680480">
        <w:rPr>
          <w:rFonts w:asciiTheme="minorHAnsi" w:hAnsiTheme="minorHAnsi"/>
          <w:sz w:val="22"/>
          <w:szCs w:val="22"/>
          <w:lang w:val="hr-HR"/>
        </w:rPr>
        <w:t xml:space="preserve"> ostvareno u </w:t>
      </w:r>
      <w:r w:rsidRPr="00E05534">
        <w:rPr>
          <w:rFonts w:asciiTheme="minorHAnsi" w:hAnsiTheme="minorHAnsi"/>
          <w:sz w:val="22"/>
          <w:szCs w:val="22"/>
          <w:lang w:val="hr-HR"/>
        </w:rPr>
        <w:t>prethodn</w:t>
      </w:r>
      <w:r w:rsidR="00A723BF">
        <w:rPr>
          <w:rFonts w:asciiTheme="minorHAnsi" w:hAnsiTheme="minorHAnsi"/>
          <w:sz w:val="22"/>
          <w:szCs w:val="22"/>
          <w:lang w:val="hr-HR"/>
        </w:rPr>
        <w:t>oj</w:t>
      </w:r>
      <w:r w:rsidRPr="00E05534">
        <w:rPr>
          <w:rFonts w:asciiTheme="minorHAnsi" w:hAnsiTheme="minorHAnsi"/>
          <w:sz w:val="22"/>
          <w:szCs w:val="22"/>
          <w:lang w:val="hr-HR"/>
        </w:rPr>
        <w:t xml:space="preserve"> godin</w:t>
      </w:r>
      <w:r w:rsidR="00A723BF">
        <w:rPr>
          <w:rFonts w:asciiTheme="minorHAnsi" w:hAnsiTheme="minorHAnsi"/>
          <w:sz w:val="22"/>
          <w:szCs w:val="22"/>
          <w:lang w:val="hr-HR"/>
        </w:rPr>
        <w:t>i</w:t>
      </w:r>
      <w:r w:rsidRPr="00E05534">
        <w:rPr>
          <w:rFonts w:asciiTheme="minorHAnsi" w:hAnsiTheme="minorHAnsi"/>
          <w:sz w:val="22"/>
          <w:szCs w:val="22"/>
          <w:lang w:val="hr-HR"/>
        </w:rPr>
        <w:t xml:space="preserve">. </w:t>
      </w:r>
    </w:p>
    <w:p w14:paraId="535DD19D" w14:textId="651C8E22"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lastRenderedPageBreak/>
        <w:t>U okviru ovih rashoda izvršeni su rashodi za nabavu računalne opreme</w:t>
      </w:r>
      <w:r w:rsidR="00680480">
        <w:rPr>
          <w:rFonts w:asciiTheme="minorHAnsi" w:hAnsiTheme="minorHAnsi"/>
          <w:sz w:val="22"/>
          <w:szCs w:val="22"/>
          <w:lang w:val="hr-HR"/>
        </w:rPr>
        <w:t>, namještaja, telefona, klima uređaja i druge</w:t>
      </w:r>
      <w:r w:rsidRPr="00E05534">
        <w:rPr>
          <w:rFonts w:asciiTheme="minorHAnsi" w:hAnsiTheme="minorHAnsi"/>
          <w:sz w:val="22"/>
          <w:szCs w:val="22"/>
          <w:lang w:val="hr-HR"/>
        </w:rPr>
        <w:t xml:space="preserve"> opreme za ostale namjene</w:t>
      </w:r>
      <w:r w:rsidR="00A723BF">
        <w:rPr>
          <w:rFonts w:asciiTheme="minorHAnsi" w:hAnsiTheme="minorHAnsi"/>
          <w:sz w:val="22"/>
          <w:szCs w:val="22"/>
          <w:lang w:val="hr-HR"/>
        </w:rPr>
        <w:t xml:space="preserve">, prije svega za potrebe opremanja novih uredskih prostorija koje su adaptirane u </w:t>
      </w:r>
      <w:r w:rsidR="001A7657">
        <w:rPr>
          <w:rFonts w:asciiTheme="minorHAnsi" w:hAnsiTheme="minorHAnsi"/>
          <w:sz w:val="22"/>
          <w:szCs w:val="22"/>
          <w:lang w:val="hr-HR"/>
        </w:rPr>
        <w:t xml:space="preserve">Domu branitelja te za ostale tekuće potrebe opremanja </w:t>
      </w:r>
      <w:r w:rsidRPr="00E05534">
        <w:rPr>
          <w:rFonts w:asciiTheme="minorHAnsi" w:hAnsiTheme="minorHAnsi"/>
          <w:sz w:val="22"/>
          <w:szCs w:val="22"/>
          <w:lang w:val="hr-HR"/>
        </w:rPr>
        <w:t>općinskih službi</w:t>
      </w:r>
      <w:r w:rsidR="001A7657">
        <w:rPr>
          <w:rFonts w:asciiTheme="minorHAnsi" w:hAnsiTheme="minorHAnsi"/>
          <w:sz w:val="22"/>
          <w:szCs w:val="22"/>
          <w:lang w:val="hr-HR"/>
        </w:rPr>
        <w:t xml:space="preserve">, uprave </w:t>
      </w:r>
      <w:r w:rsidRPr="00E05534">
        <w:rPr>
          <w:rFonts w:asciiTheme="minorHAnsi" w:hAnsiTheme="minorHAnsi"/>
          <w:sz w:val="22"/>
          <w:szCs w:val="22"/>
          <w:lang w:val="hr-HR"/>
        </w:rPr>
        <w:t xml:space="preserve">i proračunskih korisnika. </w:t>
      </w:r>
      <w:r w:rsidR="001A7657">
        <w:rPr>
          <w:rFonts w:asciiTheme="minorHAnsi" w:hAnsiTheme="minorHAnsi"/>
          <w:sz w:val="22"/>
          <w:szCs w:val="22"/>
          <w:lang w:val="hr-HR"/>
        </w:rPr>
        <w:t xml:space="preserve">Pored toga, veće ulaganje izvršeno je za opremanje pedijatrijske ambulante u Marinićima i prostorija info punkta za djecu i mlade u Saršonima, za nabavu opreme za grijanje prostorija Ustanove Ivan Matetić Ronjgov te za nabavu iluminacije i komunalne opreme za javne površine.  </w:t>
      </w:r>
      <w:r w:rsidRPr="00E05534">
        <w:rPr>
          <w:rFonts w:asciiTheme="minorHAnsi" w:hAnsiTheme="minorHAnsi"/>
          <w:sz w:val="22"/>
          <w:szCs w:val="22"/>
          <w:lang w:val="hr-HR"/>
        </w:rPr>
        <w:t xml:space="preserve">Detaljnije obrazloženje vezano uz nabavljenu opremu dano je u </w:t>
      </w:r>
      <w:r w:rsidR="001A7657">
        <w:rPr>
          <w:rFonts w:asciiTheme="minorHAnsi" w:hAnsiTheme="minorHAnsi"/>
          <w:sz w:val="22"/>
          <w:szCs w:val="22"/>
          <w:lang w:val="hr-HR"/>
        </w:rPr>
        <w:t xml:space="preserve">izvještaju za </w:t>
      </w:r>
      <w:r w:rsidRPr="00E05534">
        <w:rPr>
          <w:rFonts w:asciiTheme="minorHAnsi" w:hAnsiTheme="minorHAnsi"/>
          <w:sz w:val="22"/>
          <w:szCs w:val="22"/>
          <w:lang w:val="hr-HR"/>
        </w:rPr>
        <w:t>posebn</w:t>
      </w:r>
      <w:r w:rsidR="001A7657">
        <w:rPr>
          <w:rFonts w:asciiTheme="minorHAnsi" w:hAnsiTheme="minorHAnsi"/>
          <w:sz w:val="22"/>
          <w:szCs w:val="22"/>
          <w:lang w:val="hr-HR"/>
        </w:rPr>
        <w:t>i dio</w:t>
      </w:r>
      <w:r w:rsidRPr="00E05534">
        <w:rPr>
          <w:rFonts w:asciiTheme="minorHAnsi" w:hAnsiTheme="minorHAnsi"/>
          <w:sz w:val="22"/>
          <w:szCs w:val="22"/>
          <w:lang w:val="hr-HR"/>
        </w:rPr>
        <w:t xml:space="preserve"> Proračuna.</w:t>
      </w:r>
    </w:p>
    <w:p w14:paraId="513F4867" w14:textId="77777777" w:rsidR="00352439" w:rsidRPr="00E05534" w:rsidRDefault="00352439" w:rsidP="00352439">
      <w:pPr>
        <w:pStyle w:val="Tijeloteksta"/>
        <w:jc w:val="both"/>
        <w:rPr>
          <w:rFonts w:asciiTheme="minorHAnsi" w:hAnsiTheme="minorHAnsi"/>
          <w:sz w:val="22"/>
          <w:szCs w:val="22"/>
          <w:lang w:val="hr-HR"/>
        </w:rPr>
      </w:pPr>
    </w:p>
    <w:p w14:paraId="03C9857E"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Knjige, umjetnička djela  i ostale izložbene vrijednosti</w:t>
      </w:r>
    </w:p>
    <w:p w14:paraId="6512DFBA" w14:textId="77777777" w:rsidR="00352439" w:rsidRPr="00E05534" w:rsidRDefault="00352439" w:rsidP="00352439">
      <w:pPr>
        <w:pStyle w:val="Tijeloteksta"/>
        <w:jc w:val="both"/>
        <w:rPr>
          <w:rFonts w:asciiTheme="minorHAnsi" w:hAnsiTheme="minorHAnsi"/>
          <w:sz w:val="22"/>
          <w:szCs w:val="22"/>
          <w:lang w:val="hr-HR"/>
        </w:rPr>
      </w:pPr>
    </w:p>
    <w:p w14:paraId="201DE22D" w14:textId="795A8A9D"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Ovi rashodi su planirani u iznosu od </w:t>
      </w:r>
      <w:r w:rsidR="007D04E4">
        <w:rPr>
          <w:rFonts w:asciiTheme="minorHAnsi" w:hAnsiTheme="minorHAnsi"/>
          <w:sz w:val="22"/>
          <w:szCs w:val="22"/>
          <w:lang w:val="hr-HR"/>
        </w:rPr>
        <w:t>130</w:t>
      </w:r>
      <w:r w:rsidRPr="00E05534">
        <w:rPr>
          <w:rFonts w:asciiTheme="minorHAnsi" w:hAnsiTheme="minorHAnsi"/>
          <w:sz w:val="22"/>
          <w:szCs w:val="22"/>
          <w:lang w:val="hr-HR"/>
        </w:rPr>
        <w:t xml:space="preserve">.000 kn, a realizirani u iznosu od </w:t>
      </w:r>
      <w:r w:rsidR="00C27D63">
        <w:rPr>
          <w:rFonts w:asciiTheme="minorHAnsi" w:hAnsiTheme="minorHAnsi"/>
          <w:sz w:val="22"/>
          <w:szCs w:val="22"/>
          <w:lang w:val="hr-HR"/>
        </w:rPr>
        <w:t>129.998,00</w:t>
      </w:r>
      <w:r w:rsidRPr="00E05534">
        <w:rPr>
          <w:rFonts w:asciiTheme="minorHAnsi" w:hAnsiTheme="minorHAnsi"/>
          <w:sz w:val="22"/>
          <w:szCs w:val="22"/>
          <w:lang w:val="hr-HR"/>
        </w:rPr>
        <w:t xml:space="preserve"> kn</w:t>
      </w:r>
      <w:r w:rsidR="003B3965" w:rsidRPr="00E05534">
        <w:rPr>
          <w:rFonts w:asciiTheme="minorHAnsi" w:hAnsiTheme="minorHAnsi"/>
          <w:sz w:val="22"/>
          <w:szCs w:val="22"/>
          <w:lang w:val="hr-HR"/>
        </w:rPr>
        <w:t xml:space="preserve">, što je </w:t>
      </w:r>
      <w:r w:rsidR="00C27D63">
        <w:rPr>
          <w:rFonts w:asciiTheme="minorHAnsi" w:hAnsiTheme="minorHAnsi"/>
          <w:sz w:val="22"/>
          <w:szCs w:val="22"/>
          <w:lang w:val="hr-HR"/>
        </w:rPr>
        <w:t>na razini</w:t>
      </w:r>
      <w:r w:rsidRPr="00E05534">
        <w:rPr>
          <w:rFonts w:asciiTheme="minorHAnsi" w:hAnsiTheme="minorHAnsi"/>
          <w:sz w:val="22"/>
          <w:szCs w:val="22"/>
          <w:lang w:val="hr-HR"/>
        </w:rPr>
        <w:t xml:space="preserve"> plan</w:t>
      </w:r>
      <w:r w:rsidR="003B3965" w:rsidRPr="00E05534">
        <w:rPr>
          <w:rFonts w:asciiTheme="minorHAnsi" w:hAnsiTheme="minorHAnsi"/>
          <w:sz w:val="22"/>
          <w:szCs w:val="22"/>
          <w:lang w:val="hr-HR"/>
        </w:rPr>
        <w:t xml:space="preserve">a, kao i </w:t>
      </w:r>
      <w:r w:rsidR="00C27D63">
        <w:rPr>
          <w:rFonts w:asciiTheme="minorHAnsi" w:hAnsiTheme="minorHAnsi"/>
          <w:sz w:val="22"/>
          <w:szCs w:val="22"/>
          <w:lang w:val="hr-HR"/>
        </w:rPr>
        <w:t>7</w:t>
      </w:r>
      <w:r w:rsidR="003B3965" w:rsidRPr="00E05534">
        <w:rPr>
          <w:rFonts w:asciiTheme="minorHAnsi" w:hAnsiTheme="minorHAnsi"/>
          <w:sz w:val="22"/>
          <w:szCs w:val="22"/>
          <w:lang w:val="hr-HR"/>
        </w:rPr>
        <w:t xml:space="preserve">% </w:t>
      </w:r>
      <w:r w:rsidR="00C27D63">
        <w:rPr>
          <w:rFonts w:asciiTheme="minorHAnsi" w:hAnsiTheme="minorHAnsi"/>
          <w:sz w:val="22"/>
          <w:szCs w:val="22"/>
          <w:lang w:val="hr-HR"/>
        </w:rPr>
        <w:t>manje nego u</w:t>
      </w:r>
      <w:r w:rsidR="003B3965" w:rsidRPr="00E05534">
        <w:rPr>
          <w:rFonts w:asciiTheme="minorHAnsi" w:hAnsiTheme="minorHAnsi"/>
          <w:sz w:val="22"/>
          <w:szCs w:val="22"/>
          <w:lang w:val="hr-HR"/>
        </w:rPr>
        <w:t xml:space="preserve"> </w:t>
      </w:r>
      <w:r w:rsidRPr="00E05534">
        <w:rPr>
          <w:rFonts w:asciiTheme="minorHAnsi" w:hAnsiTheme="minorHAnsi"/>
          <w:sz w:val="22"/>
          <w:szCs w:val="22"/>
          <w:lang w:val="hr-HR"/>
        </w:rPr>
        <w:t>prethodn</w:t>
      </w:r>
      <w:r w:rsidR="00C27D63">
        <w:rPr>
          <w:rFonts w:asciiTheme="minorHAnsi" w:hAnsiTheme="minorHAnsi"/>
          <w:sz w:val="22"/>
          <w:szCs w:val="22"/>
          <w:lang w:val="hr-HR"/>
        </w:rPr>
        <w:t>oj</w:t>
      </w:r>
      <w:r w:rsidR="003B3965" w:rsidRPr="00E05534">
        <w:rPr>
          <w:rFonts w:asciiTheme="minorHAnsi" w:hAnsiTheme="minorHAnsi"/>
          <w:sz w:val="22"/>
          <w:szCs w:val="22"/>
          <w:lang w:val="hr-HR"/>
        </w:rPr>
        <w:t xml:space="preserve"> godin</w:t>
      </w:r>
      <w:r w:rsidR="00C27D63">
        <w:rPr>
          <w:rFonts w:asciiTheme="minorHAnsi" w:hAnsiTheme="minorHAnsi"/>
          <w:sz w:val="22"/>
          <w:szCs w:val="22"/>
          <w:lang w:val="hr-HR"/>
        </w:rPr>
        <w:t>i</w:t>
      </w:r>
      <w:r w:rsidRPr="00E05534">
        <w:rPr>
          <w:rFonts w:asciiTheme="minorHAnsi" w:hAnsiTheme="minorHAnsi"/>
          <w:sz w:val="22"/>
          <w:szCs w:val="22"/>
          <w:lang w:val="hr-HR"/>
        </w:rPr>
        <w:t xml:space="preserve">. Odnose se na rashode za nabavu knjiga proračunskog korisnika JU Knjižnica i čitaonica Halubajska zora, od čega je u ovom izvještajnom razdoblju </w:t>
      </w:r>
      <w:r w:rsidR="0035311A">
        <w:rPr>
          <w:rFonts w:asciiTheme="minorHAnsi" w:hAnsiTheme="minorHAnsi"/>
          <w:sz w:val="22"/>
          <w:szCs w:val="22"/>
          <w:lang w:val="hr-HR"/>
        </w:rPr>
        <w:t>60</w:t>
      </w:r>
      <w:r w:rsidRPr="00E05534">
        <w:rPr>
          <w:rFonts w:asciiTheme="minorHAnsi" w:hAnsiTheme="minorHAnsi"/>
          <w:sz w:val="22"/>
          <w:szCs w:val="22"/>
          <w:lang w:val="hr-HR"/>
        </w:rPr>
        <w:t>.000,00 kn rashoda pokriveno iz pomoći državnog proračuna</w:t>
      </w:r>
      <w:r w:rsidR="0035311A">
        <w:rPr>
          <w:rFonts w:asciiTheme="minorHAnsi" w:hAnsiTheme="minorHAnsi"/>
          <w:sz w:val="22"/>
          <w:szCs w:val="22"/>
          <w:lang w:val="hr-HR"/>
        </w:rPr>
        <w:t xml:space="preserve">, iz proračuna Primorsko-goranske županije 5.000,00 kn, </w:t>
      </w:r>
      <w:r w:rsidR="007D04E4">
        <w:rPr>
          <w:rFonts w:asciiTheme="minorHAnsi" w:hAnsiTheme="minorHAnsi"/>
          <w:sz w:val="22"/>
          <w:szCs w:val="22"/>
          <w:lang w:val="hr-HR"/>
        </w:rPr>
        <w:t>iz sredstava općinskog proračuna</w:t>
      </w:r>
      <w:r w:rsidR="0035311A">
        <w:rPr>
          <w:rFonts w:asciiTheme="minorHAnsi" w:hAnsiTheme="minorHAnsi"/>
          <w:sz w:val="22"/>
          <w:szCs w:val="22"/>
          <w:lang w:val="hr-HR"/>
        </w:rPr>
        <w:t xml:space="preserve"> 60.000,00 kn te preostali iznos od 4.998,00 kn iz donacija</w:t>
      </w:r>
      <w:r w:rsidRPr="00E05534">
        <w:rPr>
          <w:rFonts w:asciiTheme="minorHAnsi" w:hAnsiTheme="minorHAnsi"/>
          <w:sz w:val="22"/>
          <w:szCs w:val="22"/>
          <w:lang w:val="hr-HR"/>
        </w:rPr>
        <w:t xml:space="preserve">. Odstupanje u odnosu na prethodnu godinu vezano je uz visinu sredstava </w:t>
      </w:r>
      <w:r w:rsidR="003B3965" w:rsidRPr="00E05534">
        <w:rPr>
          <w:rFonts w:asciiTheme="minorHAnsi" w:hAnsiTheme="minorHAnsi"/>
          <w:sz w:val="22"/>
          <w:szCs w:val="22"/>
          <w:lang w:val="hr-HR"/>
        </w:rPr>
        <w:t xml:space="preserve">koja su Knjižnici bila raspoloživa </w:t>
      </w:r>
      <w:r w:rsidRPr="00E05534">
        <w:rPr>
          <w:rFonts w:asciiTheme="minorHAnsi" w:hAnsiTheme="minorHAnsi"/>
          <w:sz w:val="22"/>
          <w:szCs w:val="22"/>
          <w:lang w:val="hr-HR"/>
        </w:rPr>
        <w:t>za nabavu knjiga</w:t>
      </w:r>
      <w:r w:rsidR="00DF15AE" w:rsidRPr="00E05534">
        <w:rPr>
          <w:rFonts w:asciiTheme="minorHAnsi" w:hAnsiTheme="minorHAnsi"/>
          <w:sz w:val="22"/>
          <w:szCs w:val="22"/>
          <w:lang w:val="hr-HR"/>
        </w:rPr>
        <w:t xml:space="preserve"> </w:t>
      </w:r>
      <w:r w:rsidR="0035311A">
        <w:rPr>
          <w:rFonts w:asciiTheme="minorHAnsi" w:hAnsiTheme="minorHAnsi"/>
          <w:sz w:val="22"/>
          <w:szCs w:val="22"/>
          <w:lang w:val="hr-HR"/>
        </w:rPr>
        <w:t>na teret</w:t>
      </w:r>
      <w:r w:rsidR="00DF15AE" w:rsidRPr="00E05534">
        <w:rPr>
          <w:rFonts w:asciiTheme="minorHAnsi" w:hAnsiTheme="minorHAnsi"/>
          <w:sz w:val="22"/>
          <w:szCs w:val="22"/>
          <w:lang w:val="hr-HR"/>
        </w:rPr>
        <w:t xml:space="preserve"> općinskog proračuna.</w:t>
      </w:r>
    </w:p>
    <w:p w14:paraId="357A98A3" w14:textId="77777777" w:rsidR="00352439" w:rsidRPr="00E05534" w:rsidRDefault="00352439" w:rsidP="00352439">
      <w:pPr>
        <w:pStyle w:val="Tijeloteksta"/>
        <w:jc w:val="both"/>
        <w:rPr>
          <w:rFonts w:asciiTheme="minorHAnsi" w:hAnsiTheme="minorHAnsi"/>
          <w:sz w:val="22"/>
          <w:szCs w:val="22"/>
          <w:lang w:val="hr-HR"/>
        </w:rPr>
      </w:pPr>
    </w:p>
    <w:p w14:paraId="3B3E7936"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Nematerijalna proizvedena imovina</w:t>
      </w:r>
    </w:p>
    <w:p w14:paraId="66BCD7D8" w14:textId="77777777" w:rsidR="00352439" w:rsidRPr="00E05534" w:rsidRDefault="00352439" w:rsidP="00352439">
      <w:pPr>
        <w:pStyle w:val="Tijeloteksta"/>
        <w:jc w:val="both"/>
        <w:rPr>
          <w:rFonts w:asciiTheme="minorHAnsi" w:hAnsiTheme="minorHAnsi"/>
          <w:sz w:val="22"/>
          <w:szCs w:val="22"/>
          <w:lang w:val="hr-HR"/>
        </w:rPr>
      </w:pPr>
    </w:p>
    <w:p w14:paraId="75B16164" w14:textId="5F019432"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nematerijalne proizvedene imovine planirani su u iznosu od </w:t>
      </w:r>
      <w:r w:rsidR="00680480">
        <w:rPr>
          <w:rFonts w:asciiTheme="minorHAnsi" w:hAnsiTheme="minorHAnsi"/>
          <w:sz w:val="22"/>
          <w:szCs w:val="22"/>
          <w:lang w:val="hr-HR"/>
        </w:rPr>
        <w:t>3.</w:t>
      </w:r>
      <w:r w:rsidR="0035311A">
        <w:rPr>
          <w:rFonts w:asciiTheme="minorHAnsi" w:hAnsiTheme="minorHAnsi"/>
          <w:sz w:val="22"/>
          <w:szCs w:val="22"/>
          <w:lang w:val="hr-HR"/>
        </w:rPr>
        <w:t>78</w:t>
      </w:r>
      <w:r w:rsidR="00680480">
        <w:rPr>
          <w:rFonts w:asciiTheme="minorHAnsi" w:hAnsiTheme="minorHAnsi"/>
          <w:sz w:val="22"/>
          <w:szCs w:val="22"/>
          <w:lang w:val="hr-HR"/>
        </w:rPr>
        <w:t>1</w:t>
      </w:r>
      <w:r w:rsidR="007D04E4">
        <w:rPr>
          <w:rFonts w:asciiTheme="minorHAnsi" w:hAnsiTheme="minorHAnsi"/>
          <w:sz w:val="22"/>
          <w:szCs w:val="22"/>
          <w:lang w:val="hr-HR"/>
        </w:rPr>
        <w:t>.</w:t>
      </w:r>
      <w:r w:rsidR="0035311A">
        <w:rPr>
          <w:rFonts w:asciiTheme="minorHAnsi" w:hAnsiTheme="minorHAnsi"/>
          <w:sz w:val="22"/>
          <w:szCs w:val="22"/>
          <w:lang w:val="hr-HR"/>
        </w:rPr>
        <w:t>5</w:t>
      </w:r>
      <w:r w:rsidR="007D04E4">
        <w:rPr>
          <w:rFonts w:asciiTheme="minorHAnsi" w:hAnsiTheme="minorHAnsi"/>
          <w:sz w:val="22"/>
          <w:szCs w:val="22"/>
          <w:lang w:val="hr-HR"/>
        </w:rPr>
        <w:t>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DF15AE" w:rsidRPr="00E05534">
        <w:rPr>
          <w:rFonts w:asciiTheme="minorHAnsi" w:hAnsiTheme="minorHAnsi"/>
          <w:iCs/>
          <w:sz w:val="22"/>
          <w:szCs w:val="22"/>
          <w:lang w:val="hr-HR"/>
        </w:rPr>
        <w:t>r</w:t>
      </w:r>
      <w:r w:rsidRPr="00E05534">
        <w:rPr>
          <w:rFonts w:asciiTheme="minorHAnsi" w:hAnsiTheme="minorHAnsi"/>
          <w:sz w:val="22"/>
          <w:szCs w:val="22"/>
          <w:lang w:val="hr-HR"/>
        </w:rPr>
        <w:t xml:space="preserve">ealizirani su iznosu od </w:t>
      </w:r>
      <w:r w:rsidR="0035311A">
        <w:rPr>
          <w:rFonts w:asciiTheme="minorHAnsi" w:hAnsiTheme="minorHAnsi"/>
          <w:sz w:val="22"/>
          <w:szCs w:val="22"/>
          <w:lang w:val="hr-HR"/>
        </w:rPr>
        <w:t>2.147.957,91</w:t>
      </w:r>
      <w:r w:rsidRPr="00E05534">
        <w:rPr>
          <w:rFonts w:asciiTheme="minorHAnsi" w:hAnsiTheme="minorHAnsi"/>
          <w:sz w:val="22"/>
          <w:szCs w:val="22"/>
          <w:lang w:val="hr-HR"/>
        </w:rPr>
        <w:t xml:space="preserve"> kn, </w:t>
      </w:r>
      <w:r w:rsidR="00DF15AE" w:rsidRPr="00E05534">
        <w:rPr>
          <w:rFonts w:asciiTheme="minorHAnsi" w:hAnsiTheme="minorHAnsi"/>
          <w:sz w:val="22"/>
          <w:szCs w:val="22"/>
          <w:lang w:val="hr-HR"/>
        </w:rPr>
        <w:t xml:space="preserve">a to je </w:t>
      </w:r>
      <w:r w:rsidR="0035311A">
        <w:rPr>
          <w:rFonts w:asciiTheme="minorHAnsi" w:hAnsiTheme="minorHAnsi"/>
          <w:sz w:val="22"/>
          <w:szCs w:val="22"/>
          <w:lang w:val="hr-HR"/>
        </w:rPr>
        <w:t>5</w:t>
      </w:r>
      <w:r w:rsidR="00680480">
        <w:rPr>
          <w:rFonts w:asciiTheme="minorHAnsi" w:hAnsiTheme="minorHAnsi"/>
          <w:sz w:val="22"/>
          <w:szCs w:val="22"/>
          <w:lang w:val="hr-HR"/>
        </w:rPr>
        <w:t>7</w:t>
      </w:r>
      <w:r w:rsidRPr="00E05534">
        <w:rPr>
          <w:rFonts w:asciiTheme="minorHAnsi" w:hAnsiTheme="minorHAnsi"/>
          <w:sz w:val="22"/>
          <w:szCs w:val="22"/>
          <w:lang w:val="hr-HR"/>
        </w:rPr>
        <w:t xml:space="preserve">% planiranog iznosa i </w:t>
      </w:r>
      <w:r w:rsidR="0035311A">
        <w:rPr>
          <w:rFonts w:asciiTheme="minorHAnsi" w:hAnsiTheme="minorHAnsi"/>
          <w:sz w:val="22"/>
          <w:szCs w:val="22"/>
          <w:lang w:val="hr-HR"/>
        </w:rPr>
        <w:t>9</w:t>
      </w:r>
      <w:r w:rsidR="00680480">
        <w:rPr>
          <w:rFonts w:asciiTheme="minorHAnsi" w:hAnsiTheme="minorHAnsi"/>
          <w:sz w:val="22"/>
          <w:szCs w:val="22"/>
          <w:lang w:val="hr-HR"/>
        </w:rPr>
        <w:t xml:space="preserve">% </w:t>
      </w:r>
      <w:r w:rsidR="0035311A">
        <w:rPr>
          <w:rFonts w:asciiTheme="minorHAnsi" w:hAnsiTheme="minorHAnsi"/>
          <w:sz w:val="22"/>
          <w:szCs w:val="22"/>
          <w:lang w:val="hr-HR"/>
        </w:rPr>
        <w:t>manje od</w:t>
      </w:r>
      <w:r w:rsidR="00680480">
        <w:rPr>
          <w:rFonts w:asciiTheme="minorHAnsi" w:hAnsiTheme="minorHAnsi"/>
          <w:sz w:val="22"/>
          <w:szCs w:val="22"/>
          <w:lang w:val="hr-HR"/>
        </w:rPr>
        <w:t xml:space="preserve"> </w:t>
      </w:r>
      <w:r w:rsidRPr="00E05534">
        <w:rPr>
          <w:rFonts w:asciiTheme="minorHAnsi" w:hAnsiTheme="minorHAnsi"/>
          <w:sz w:val="22"/>
          <w:szCs w:val="22"/>
          <w:lang w:val="hr-HR"/>
        </w:rPr>
        <w:t>realizirano</w:t>
      </w:r>
      <w:r w:rsidR="00680480">
        <w:rPr>
          <w:rFonts w:asciiTheme="minorHAnsi" w:hAnsiTheme="minorHAnsi"/>
          <w:sz w:val="22"/>
          <w:szCs w:val="22"/>
          <w:lang w:val="hr-HR"/>
        </w:rPr>
        <w:t>g</w:t>
      </w:r>
      <w:r w:rsidRPr="00E05534">
        <w:rPr>
          <w:rFonts w:asciiTheme="minorHAnsi" w:hAnsiTheme="minorHAnsi"/>
          <w:sz w:val="22"/>
          <w:szCs w:val="22"/>
          <w:lang w:val="hr-HR"/>
        </w:rPr>
        <w:t xml:space="preserve"> u </w:t>
      </w:r>
      <w:r w:rsidR="00DF15AE"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DF15AE" w:rsidRPr="00E05534">
        <w:rPr>
          <w:rFonts w:asciiTheme="minorHAnsi" w:hAnsiTheme="minorHAnsi"/>
          <w:sz w:val="22"/>
          <w:szCs w:val="22"/>
          <w:lang w:val="hr-HR"/>
        </w:rPr>
        <w:t>e</w:t>
      </w:r>
      <w:r w:rsidRPr="00E05534">
        <w:rPr>
          <w:rFonts w:asciiTheme="minorHAnsi" w:hAnsiTheme="minorHAnsi"/>
          <w:sz w:val="22"/>
          <w:szCs w:val="22"/>
          <w:lang w:val="hr-HR"/>
        </w:rPr>
        <w:t xml:space="preserve"> godin</w:t>
      </w:r>
      <w:r w:rsidR="00DF15AE" w:rsidRPr="00E05534">
        <w:rPr>
          <w:rFonts w:asciiTheme="minorHAnsi" w:hAnsiTheme="minorHAnsi"/>
          <w:sz w:val="22"/>
          <w:szCs w:val="22"/>
          <w:lang w:val="hr-HR"/>
        </w:rPr>
        <w:t>e</w:t>
      </w:r>
      <w:r w:rsidRPr="00E05534">
        <w:rPr>
          <w:rFonts w:asciiTheme="minorHAnsi" w:hAnsiTheme="minorHAnsi"/>
          <w:sz w:val="22"/>
          <w:szCs w:val="22"/>
          <w:lang w:val="hr-HR"/>
        </w:rPr>
        <w:t xml:space="preserve">. Izvršeni rashodi najvećim dijelom se odnose na ostalu nematerijalnu proizvedenu imovinu, odnosno na projektnu dokumentaciju za </w:t>
      </w:r>
      <w:r w:rsidR="00BF5810">
        <w:rPr>
          <w:rFonts w:asciiTheme="minorHAnsi" w:hAnsiTheme="minorHAnsi"/>
          <w:sz w:val="22"/>
          <w:szCs w:val="22"/>
          <w:lang w:val="hr-HR"/>
        </w:rPr>
        <w:t xml:space="preserve">kapitalne </w:t>
      </w:r>
      <w:r w:rsidR="00DF15AE" w:rsidRPr="00E05534">
        <w:rPr>
          <w:rFonts w:asciiTheme="minorHAnsi" w:hAnsiTheme="minorHAnsi"/>
          <w:sz w:val="22"/>
          <w:szCs w:val="22"/>
          <w:lang w:val="hr-HR"/>
        </w:rPr>
        <w:t>projekte</w:t>
      </w:r>
      <w:r w:rsidR="005E5DA5">
        <w:rPr>
          <w:rFonts w:asciiTheme="minorHAnsi" w:hAnsiTheme="minorHAnsi"/>
          <w:sz w:val="22"/>
          <w:szCs w:val="22"/>
          <w:lang w:val="hr-HR"/>
        </w:rPr>
        <w:t>, i to</w:t>
      </w:r>
      <w:r w:rsidR="00AC105A">
        <w:rPr>
          <w:rFonts w:asciiTheme="minorHAnsi" w:hAnsiTheme="minorHAnsi"/>
          <w:sz w:val="22"/>
          <w:szCs w:val="22"/>
          <w:lang w:val="hr-HR"/>
        </w:rPr>
        <w:t xml:space="preserve"> za</w:t>
      </w:r>
      <w:r w:rsidR="005E5DA5">
        <w:rPr>
          <w:rFonts w:asciiTheme="minorHAnsi" w:hAnsiTheme="minorHAnsi"/>
          <w:sz w:val="22"/>
          <w:szCs w:val="22"/>
          <w:lang w:val="hr-HR"/>
        </w:rPr>
        <w:t xml:space="preserve">: </w:t>
      </w:r>
      <w:r w:rsidR="00BF338E">
        <w:rPr>
          <w:rFonts w:asciiTheme="minorHAnsi" w:hAnsiTheme="minorHAnsi"/>
          <w:sz w:val="22"/>
          <w:szCs w:val="22"/>
          <w:lang w:val="hr-HR"/>
        </w:rPr>
        <w:t>garažu kod zdravstvene stanice u Viškovu, javnu površinu uz kružno raskrižje i uz ŠRC u</w:t>
      </w:r>
      <w:r w:rsidR="005E5DA5">
        <w:rPr>
          <w:rFonts w:asciiTheme="minorHAnsi" w:hAnsiTheme="minorHAnsi"/>
          <w:sz w:val="22"/>
          <w:szCs w:val="22"/>
          <w:lang w:val="hr-HR"/>
        </w:rPr>
        <w:t xml:space="preserve"> Marinićima, </w:t>
      </w:r>
      <w:r w:rsidR="00BF338E">
        <w:rPr>
          <w:rFonts w:asciiTheme="minorHAnsi" w:hAnsiTheme="minorHAnsi"/>
          <w:sz w:val="22"/>
          <w:szCs w:val="22"/>
          <w:lang w:val="hr-HR"/>
        </w:rPr>
        <w:t xml:space="preserve">prometna rješenja za prometnice u RZ Marinići, </w:t>
      </w:r>
      <w:r w:rsidR="00414733">
        <w:rPr>
          <w:rFonts w:asciiTheme="minorHAnsi" w:hAnsiTheme="minorHAnsi"/>
          <w:sz w:val="22"/>
          <w:szCs w:val="22"/>
          <w:lang w:val="hr-HR"/>
        </w:rPr>
        <w:t>za rekonstrukciju zgrade općine i Doma Marinići, rekonstrukciju ceste Vozišće-Mavri</w:t>
      </w:r>
      <w:r w:rsidR="00D60636">
        <w:rPr>
          <w:rFonts w:asciiTheme="minorHAnsi" w:hAnsiTheme="minorHAnsi"/>
          <w:sz w:val="22"/>
          <w:szCs w:val="22"/>
          <w:lang w:val="hr-HR"/>
        </w:rPr>
        <w:t xml:space="preserve"> i niz drugih prometnica, raskrižja i parkirališta. Nadalje,</w:t>
      </w:r>
      <w:r w:rsidR="00414733">
        <w:rPr>
          <w:rFonts w:asciiTheme="minorHAnsi" w:hAnsiTheme="minorHAnsi"/>
          <w:sz w:val="22"/>
          <w:szCs w:val="22"/>
          <w:lang w:val="hr-HR"/>
        </w:rPr>
        <w:t xml:space="preserve"> za javno stubište Milihovo</w:t>
      </w:r>
      <w:r w:rsidR="00D60636">
        <w:rPr>
          <w:rFonts w:asciiTheme="minorHAnsi" w:hAnsiTheme="minorHAnsi"/>
          <w:sz w:val="22"/>
          <w:szCs w:val="22"/>
          <w:lang w:val="hr-HR"/>
        </w:rPr>
        <w:t xml:space="preserve">, nathodnik prema osnovnoj školi u Viškovu, za novu osnovnu školu u Marinićima i novi vrtić i jaslice u Viškovu te </w:t>
      </w:r>
      <w:r w:rsidR="006E0D89">
        <w:rPr>
          <w:rFonts w:asciiTheme="minorHAnsi" w:hAnsiTheme="minorHAnsi"/>
          <w:sz w:val="22"/>
          <w:szCs w:val="22"/>
          <w:lang w:val="hr-HR"/>
        </w:rPr>
        <w:t>za izgradnju javnih površina i dječjih igrališta, što je sve detaljnije opisano u obrazloženju posebnog dijela Proračuna.</w:t>
      </w:r>
      <w:r w:rsidR="00DF15AE" w:rsidRPr="00E05534">
        <w:rPr>
          <w:rFonts w:asciiTheme="minorHAnsi" w:hAnsiTheme="minorHAnsi"/>
          <w:sz w:val="22"/>
          <w:szCs w:val="22"/>
          <w:lang w:val="hr-HR"/>
        </w:rPr>
        <w:t xml:space="preserve"> </w:t>
      </w:r>
      <w:r w:rsidR="00AC105A">
        <w:rPr>
          <w:rFonts w:asciiTheme="minorHAnsi" w:hAnsiTheme="minorHAnsi"/>
          <w:sz w:val="22"/>
          <w:szCs w:val="22"/>
          <w:lang w:val="hr-HR"/>
        </w:rPr>
        <w:t>Pored toga izvršeni su rashodi za</w:t>
      </w:r>
      <w:r w:rsidR="00DF15AE" w:rsidRPr="00E05534">
        <w:rPr>
          <w:rFonts w:asciiTheme="minorHAnsi" w:hAnsiTheme="minorHAnsi"/>
          <w:sz w:val="22"/>
          <w:szCs w:val="22"/>
          <w:lang w:val="hr-HR"/>
        </w:rPr>
        <w:t xml:space="preserve"> prostorno-plansku dokumentaciju</w:t>
      </w:r>
      <w:r w:rsidR="005E5DA5">
        <w:rPr>
          <w:rFonts w:asciiTheme="minorHAnsi" w:hAnsiTheme="minorHAnsi"/>
          <w:sz w:val="22"/>
          <w:szCs w:val="22"/>
          <w:lang w:val="hr-HR"/>
        </w:rPr>
        <w:t xml:space="preserve"> za izmjenu prostornog plana općine</w:t>
      </w:r>
      <w:r w:rsidR="00D60636">
        <w:rPr>
          <w:rFonts w:asciiTheme="minorHAnsi" w:hAnsiTheme="minorHAnsi"/>
          <w:sz w:val="22"/>
          <w:szCs w:val="22"/>
          <w:lang w:val="hr-HR"/>
        </w:rPr>
        <w:t>,</w:t>
      </w:r>
      <w:r w:rsidR="005E5DA5">
        <w:rPr>
          <w:rFonts w:asciiTheme="minorHAnsi" w:hAnsiTheme="minorHAnsi"/>
          <w:sz w:val="22"/>
          <w:szCs w:val="22"/>
          <w:lang w:val="hr-HR"/>
        </w:rPr>
        <w:t xml:space="preserve"> za </w:t>
      </w:r>
      <w:r w:rsidR="00414733">
        <w:rPr>
          <w:rFonts w:asciiTheme="minorHAnsi" w:hAnsiTheme="minorHAnsi"/>
          <w:sz w:val="22"/>
          <w:szCs w:val="22"/>
          <w:lang w:val="hr-HR"/>
        </w:rPr>
        <w:t xml:space="preserve">izmjenu DPU-a centra Viškova i Milihova </w:t>
      </w:r>
      <w:r w:rsidR="00D60636">
        <w:rPr>
          <w:rFonts w:asciiTheme="minorHAnsi" w:hAnsiTheme="minorHAnsi"/>
          <w:sz w:val="22"/>
          <w:szCs w:val="22"/>
          <w:lang w:val="hr-HR"/>
        </w:rPr>
        <w:t xml:space="preserve">i UPU RZ Marinići </w:t>
      </w:r>
      <w:r w:rsidR="00414733">
        <w:rPr>
          <w:rFonts w:asciiTheme="minorHAnsi" w:hAnsiTheme="minorHAnsi"/>
          <w:sz w:val="22"/>
          <w:szCs w:val="22"/>
          <w:lang w:val="hr-HR"/>
        </w:rPr>
        <w:t xml:space="preserve">te rashodi za nabavu računalnih programa. </w:t>
      </w:r>
      <w:r w:rsidR="00DF15AE" w:rsidRPr="00E05534">
        <w:rPr>
          <w:rFonts w:asciiTheme="minorHAnsi" w:hAnsiTheme="minorHAnsi"/>
          <w:sz w:val="22"/>
          <w:szCs w:val="22"/>
          <w:lang w:val="hr-HR"/>
        </w:rPr>
        <w:t xml:space="preserve"> </w:t>
      </w:r>
      <w:r w:rsidRPr="00E05534">
        <w:rPr>
          <w:rFonts w:asciiTheme="minorHAnsi" w:hAnsiTheme="minorHAnsi"/>
          <w:sz w:val="22"/>
          <w:szCs w:val="22"/>
          <w:lang w:val="hr-HR"/>
        </w:rPr>
        <w:t xml:space="preserve">Odstupanja u odnosu na plan detaljnije su obrazložena po kapitalnim projektima u okviru posebnog dijela Proračuna, a odstupanja u odnosu na prethodnu godinu u skladu su s planiranom dinamikom </w:t>
      </w:r>
      <w:r w:rsidR="005F58E8">
        <w:rPr>
          <w:rFonts w:asciiTheme="minorHAnsi" w:hAnsiTheme="minorHAnsi"/>
          <w:sz w:val="22"/>
          <w:szCs w:val="22"/>
          <w:lang w:val="hr-HR"/>
        </w:rPr>
        <w:t>te potrebama i</w:t>
      </w:r>
      <w:r w:rsidR="00BF5810">
        <w:rPr>
          <w:rFonts w:asciiTheme="minorHAnsi" w:hAnsiTheme="minorHAnsi"/>
          <w:sz w:val="22"/>
          <w:szCs w:val="22"/>
          <w:lang w:val="hr-HR"/>
        </w:rPr>
        <w:t xml:space="preserve"> </w:t>
      </w:r>
      <w:r w:rsidR="005F58E8">
        <w:rPr>
          <w:rFonts w:asciiTheme="minorHAnsi" w:hAnsiTheme="minorHAnsi"/>
          <w:sz w:val="22"/>
          <w:szCs w:val="22"/>
          <w:lang w:val="hr-HR"/>
        </w:rPr>
        <w:t>mogućnostima</w:t>
      </w:r>
      <w:r w:rsidR="00BF5810">
        <w:rPr>
          <w:rFonts w:asciiTheme="minorHAnsi" w:hAnsiTheme="minorHAnsi"/>
          <w:sz w:val="22"/>
          <w:szCs w:val="22"/>
          <w:lang w:val="hr-HR"/>
        </w:rPr>
        <w:t xml:space="preserve"> </w:t>
      </w:r>
      <w:r w:rsidRPr="00E05534">
        <w:rPr>
          <w:rFonts w:asciiTheme="minorHAnsi" w:hAnsiTheme="minorHAnsi"/>
          <w:sz w:val="22"/>
          <w:szCs w:val="22"/>
          <w:lang w:val="hr-HR"/>
        </w:rPr>
        <w:t>realizacije predmetnih kapitalnih ulaganja</w:t>
      </w:r>
      <w:r w:rsidR="00BF5810">
        <w:rPr>
          <w:rFonts w:asciiTheme="minorHAnsi" w:hAnsiTheme="minorHAnsi"/>
          <w:sz w:val="22"/>
          <w:szCs w:val="22"/>
          <w:lang w:val="hr-HR"/>
        </w:rPr>
        <w:t xml:space="preserve"> u pojedinom razdoblju</w:t>
      </w:r>
      <w:r w:rsidRPr="00E05534">
        <w:rPr>
          <w:rFonts w:asciiTheme="minorHAnsi" w:hAnsiTheme="minorHAnsi"/>
          <w:sz w:val="22"/>
          <w:szCs w:val="22"/>
          <w:lang w:val="hr-HR"/>
        </w:rPr>
        <w:t>.</w:t>
      </w:r>
    </w:p>
    <w:p w14:paraId="30F2370F" w14:textId="77777777" w:rsidR="007D04E4" w:rsidRDefault="007D04E4" w:rsidP="00352439">
      <w:pPr>
        <w:pStyle w:val="Tijeloteksta"/>
        <w:jc w:val="both"/>
        <w:rPr>
          <w:rFonts w:asciiTheme="minorHAnsi" w:hAnsiTheme="minorHAnsi"/>
          <w:b/>
          <w:sz w:val="22"/>
          <w:szCs w:val="22"/>
          <w:lang w:val="hr-HR"/>
        </w:rPr>
      </w:pPr>
    </w:p>
    <w:p w14:paraId="57370C7F" w14:textId="50FDCD7C"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Dodatna ulaganja na građevinski</w:t>
      </w:r>
      <w:r w:rsidR="00992810">
        <w:rPr>
          <w:rFonts w:asciiTheme="minorHAnsi" w:hAnsiTheme="minorHAnsi"/>
          <w:b/>
          <w:sz w:val="22"/>
          <w:szCs w:val="22"/>
          <w:lang w:val="hr-HR"/>
        </w:rPr>
        <w:t>m</w:t>
      </w:r>
      <w:r w:rsidRPr="00E05534">
        <w:rPr>
          <w:rFonts w:asciiTheme="minorHAnsi" w:hAnsiTheme="minorHAnsi"/>
          <w:b/>
          <w:sz w:val="22"/>
          <w:szCs w:val="22"/>
          <w:lang w:val="hr-HR"/>
        </w:rPr>
        <w:t xml:space="preserve"> objektima</w:t>
      </w:r>
    </w:p>
    <w:p w14:paraId="75E73A00" w14:textId="77777777" w:rsidR="00352439" w:rsidRPr="00E05534" w:rsidRDefault="00352439" w:rsidP="00352439">
      <w:pPr>
        <w:pStyle w:val="Tijeloteksta"/>
        <w:jc w:val="both"/>
        <w:rPr>
          <w:rFonts w:asciiTheme="minorHAnsi" w:hAnsiTheme="minorHAnsi"/>
          <w:sz w:val="22"/>
          <w:szCs w:val="22"/>
          <w:lang w:val="hr-HR"/>
        </w:rPr>
      </w:pPr>
    </w:p>
    <w:p w14:paraId="5E93AE2E" w14:textId="5C519007" w:rsidR="004A6B6F" w:rsidRDefault="00352439" w:rsidP="00B71143">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vezani uz dodatna ulaganja na građevinskim objektima planirani su u iznosu od </w:t>
      </w:r>
      <w:r w:rsidR="006E0D89">
        <w:rPr>
          <w:rFonts w:asciiTheme="minorHAnsi" w:hAnsiTheme="minorHAnsi"/>
          <w:sz w:val="22"/>
          <w:szCs w:val="22"/>
          <w:lang w:val="hr-HR"/>
        </w:rPr>
        <w:t>2.409</w:t>
      </w:r>
      <w:r w:rsidR="00DF15AE" w:rsidRPr="00E05534">
        <w:rPr>
          <w:rFonts w:asciiTheme="minorHAnsi" w:hAnsiTheme="minorHAnsi"/>
          <w:sz w:val="22"/>
          <w:szCs w:val="22"/>
          <w:lang w:val="hr-HR"/>
        </w:rPr>
        <w:t>.000</w:t>
      </w:r>
      <w:r w:rsidRPr="00E05534">
        <w:rPr>
          <w:rFonts w:asciiTheme="minorHAnsi" w:hAnsiTheme="minorHAnsi"/>
          <w:sz w:val="22"/>
          <w:szCs w:val="22"/>
          <w:lang w:val="hr-HR"/>
        </w:rPr>
        <w:t xml:space="preserve"> kn</w:t>
      </w:r>
      <w:r w:rsidR="005460B2">
        <w:rPr>
          <w:rFonts w:asciiTheme="minorHAnsi" w:hAnsiTheme="minorHAnsi"/>
          <w:sz w:val="22"/>
          <w:szCs w:val="22"/>
          <w:lang w:val="hr-HR"/>
        </w:rPr>
        <w:t>, a od toga</w:t>
      </w:r>
      <w:r w:rsidR="00240C96">
        <w:rPr>
          <w:rFonts w:asciiTheme="minorHAnsi" w:hAnsiTheme="minorHAnsi"/>
          <w:sz w:val="22"/>
          <w:szCs w:val="22"/>
          <w:lang w:val="hr-HR"/>
        </w:rPr>
        <w:t xml:space="preserve"> za </w:t>
      </w:r>
      <w:r w:rsidR="0039428E">
        <w:rPr>
          <w:rFonts w:asciiTheme="minorHAnsi" w:hAnsiTheme="minorHAnsi"/>
          <w:sz w:val="22"/>
          <w:szCs w:val="22"/>
          <w:lang w:val="hr-HR"/>
        </w:rPr>
        <w:t>ulaganja na stanovima</w:t>
      </w:r>
      <w:r w:rsidR="00240C96">
        <w:rPr>
          <w:rFonts w:asciiTheme="minorHAnsi" w:hAnsiTheme="minorHAnsi"/>
          <w:sz w:val="22"/>
          <w:szCs w:val="22"/>
          <w:lang w:val="hr-HR"/>
        </w:rPr>
        <w:t xml:space="preserve"> </w:t>
      </w:r>
      <w:r w:rsidR="0039428E">
        <w:rPr>
          <w:rFonts w:asciiTheme="minorHAnsi" w:hAnsiTheme="minorHAnsi"/>
          <w:sz w:val="22"/>
          <w:szCs w:val="22"/>
          <w:lang w:val="hr-HR"/>
        </w:rPr>
        <w:t>iz naplaćenih sredstava za otkup</w:t>
      </w:r>
      <w:r w:rsidR="00BC212F">
        <w:rPr>
          <w:rFonts w:asciiTheme="minorHAnsi" w:hAnsiTheme="minorHAnsi"/>
          <w:sz w:val="22"/>
          <w:szCs w:val="22"/>
          <w:lang w:val="hr-HR"/>
        </w:rPr>
        <w:t>ljene</w:t>
      </w:r>
      <w:r w:rsidR="0039428E">
        <w:rPr>
          <w:rFonts w:asciiTheme="minorHAnsi" w:hAnsiTheme="minorHAnsi"/>
          <w:sz w:val="22"/>
          <w:szCs w:val="22"/>
          <w:lang w:val="hr-HR"/>
        </w:rPr>
        <w:t xml:space="preserve"> stanov</w:t>
      </w:r>
      <w:r w:rsidR="00BC212F">
        <w:rPr>
          <w:rFonts w:asciiTheme="minorHAnsi" w:hAnsiTheme="minorHAnsi"/>
          <w:sz w:val="22"/>
          <w:szCs w:val="22"/>
          <w:lang w:val="hr-HR"/>
        </w:rPr>
        <w:t>e</w:t>
      </w:r>
      <w:r w:rsidR="0039428E">
        <w:rPr>
          <w:rFonts w:asciiTheme="minorHAnsi" w:hAnsiTheme="minorHAnsi"/>
          <w:sz w:val="22"/>
          <w:szCs w:val="22"/>
          <w:lang w:val="hr-HR"/>
        </w:rPr>
        <w:t xml:space="preserve"> na kojima je ostvareno stanarsko pravo</w:t>
      </w:r>
      <w:r w:rsidR="005460B2">
        <w:rPr>
          <w:rFonts w:asciiTheme="minorHAnsi" w:hAnsiTheme="minorHAnsi"/>
          <w:sz w:val="22"/>
          <w:szCs w:val="22"/>
          <w:lang w:val="hr-HR"/>
        </w:rPr>
        <w:t xml:space="preserve"> </w:t>
      </w:r>
      <w:r w:rsidR="00EB1264">
        <w:rPr>
          <w:rFonts w:asciiTheme="minorHAnsi" w:hAnsiTheme="minorHAnsi"/>
          <w:sz w:val="22"/>
          <w:szCs w:val="22"/>
          <w:lang w:val="hr-HR"/>
        </w:rPr>
        <w:t>planiran je iznos</w:t>
      </w:r>
      <w:r w:rsidR="005460B2">
        <w:rPr>
          <w:rFonts w:asciiTheme="minorHAnsi" w:hAnsiTheme="minorHAnsi"/>
          <w:sz w:val="22"/>
          <w:szCs w:val="22"/>
          <w:lang w:val="hr-HR"/>
        </w:rPr>
        <w:t xml:space="preserve"> od 10.000 kn</w:t>
      </w:r>
      <w:r w:rsidR="00EB1264">
        <w:rPr>
          <w:rFonts w:asciiTheme="minorHAnsi" w:hAnsiTheme="minorHAnsi"/>
          <w:sz w:val="22"/>
          <w:szCs w:val="22"/>
          <w:lang w:val="hr-HR"/>
        </w:rPr>
        <w:t>. Ova sredstva se</w:t>
      </w:r>
      <w:r w:rsidR="0039428E">
        <w:rPr>
          <w:rFonts w:asciiTheme="minorHAnsi" w:hAnsiTheme="minorHAnsi"/>
          <w:sz w:val="22"/>
          <w:szCs w:val="22"/>
          <w:lang w:val="hr-HR"/>
        </w:rPr>
        <w:t xml:space="preserve"> u pravilu </w:t>
      </w:r>
      <w:r w:rsidR="00BC212F">
        <w:rPr>
          <w:rFonts w:asciiTheme="minorHAnsi" w:hAnsiTheme="minorHAnsi"/>
          <w:sz w:val="22"/>
          <w:szCs w:val="22"/>
          <w:lang w:val="hr-HR"/>
        </w:rPr>
        <w:t>ne troše, nego se</w:t>
      </w:r>
      <w:r w:rsidR="00EB1264">
        <w:rPr>
          <w:rFonts w:asciiTheme="minorHAnsi" w:hAnsiTheme="minorHAnsi"/>
          <w:sz w:val="22"/>
          <w:szCs w:val="22"/>
          <w:lang w:val="hr-HR"/>
        </w:rPr>
        <w:t xml:space="preserve"> ostvareni prihodi po toj osnovi</w:t>
      </w:r>
      <w:r w:rsidR="00BC212F">
        <w:rPr>
          <w:rFonts w:asciiTheme="minorHAnsi" w:hAnsiTheme="minorHAnsi"/>
          <w:sz w:val="22"/>
          <w:szCs w:val="22"/>
          <w:lang w:val="hr-HR"/>
        </w:rPr>
        <w:t xml:space="preserve"> </w:t>
      </w:r>
      <w:r w:rsidR="0039428E">
        <w:rPr>
          <w:rFonts w:asciiTheme="minorHAnsi" w:hAnsiTheme="minorHAnsi"/>
          <w:sz w:val="22"/>
          <w:szCs w:val="22"/>
          <w:lang w:val="hr-HR"/>
        </w:rPr>
        <w:t xml:space="preserve">rezerviraju za buduća </w:t>
      </w:r>
      <w:r w:rsidR="00240C96">
        <w:rPr>
          <w:rFonts w:asciiTheme="minorHAnsi" w:hAnsiTheme="minorHAnsi"/>
          <w:sz w:val="22"/>
          <w:szCs w:val="22"/>
          <w:lang w:val="hr-HR"/>
        </w:rPr>
        <w:t>ulaganja na</w:t>
      </w:r>
      <w:r w:rsidR="0039428E">
        <w:rPr>
          <w:rFonts w:asciiTheme="minorHAnsi" w:hAnsiTheme="minorHAnsi"/>
          <w:sz w:val="22"/>
          <w:szCs w:val="22"/>
          <w:lang w:val="hr-HR"/>
        </w:rPr>
        <w:t xml:space="preserve"> stanovima</w:t>
      </w:r>
      <w:r w:rsidR="00EB1264">
        <w:rPr>
          <w:rFonts w:asciiTheme="minorHAnsi" w:hAnsiTheme="minorHAnsi"/>
          <w:sz w:val="22"/>
          <w:szCs w:val="22"/>
          <w:lang w:val="hr-HR"/>
        </w:rPr>
        <w:t xml:space="preserve">. Pored navedenih, u preostalom iznosu od </w:t>
      </w:r>
      <w:r w:rsidR="006E0D89">
        <w:rPr>
          <w:rFonts w:asciiTheme="minorHAnsi" w:hAnsiTheme="minorHAnsi"/>
          <w:sz w:val="22"/>
          <w:szCs w:val="22"/>
          <w:lang w:val="hr-HR"/>
        </w:rPr>
        <w:t>2.399</w:t>
      </w:r>
      <w:r w:rsidR="00EB1264">
        <w:rPr>
          <w:rFonts w:asciiTheme="minorHAnsi" w:hAnsiTheme="minorHAnsi"/>
          <w:sz w:val="22"/>
          <w:szCs w:val="22"/>
          <w:lang w:val="hr-HR"/>
        </w:rPr>
        <w:t>.000 kn planirana su i dodatna</w:t>
      </w:r>
      <w:r w:rsidR="005460B2">
        <w:rPr>
          <w:rFonts w:asciiTheme="minorHAnsi" w:hAnsiTheme="minorHAnsi"/>
          <w:sz w:val="22"/>
          <w:szCs w:val="22"/>
          <w:lang w:val="hr-HR"/>
        </w:rPr>
        <w:t xml:space="preserve"> ulaganja na poslovnim objektima, cestama i na groblju. U okviru navedenih sredstava u ovom su izvještajnom razdoblju realizirana ulaganja</w:t>
      </w:r>
      <w:r w:rsidR="006E0D89">
        <w:rPr>
          <w:rFonts w:asciiTheme="minorHAnsi" w:hAnsiTheme="minorHAnsi"/>
          <w:sz w:val="22"/>
          <w:szCs w:val="22"/>
          <w:lang w:val="hr-HR"/>
        </w:rPr>
        <w:t xml:space="preserve"> u ukupnom iznosu od 1.916.964,23 kn i to </w:t>
      </w:r>
      <w:r w:rsidR="00EB1264">
        <w:rPr>
          <w:rFonts w:asciiTheme="minorHAnsi" w:hAnsiTheme="minorHAnsi"/>
          <w:sz w:val="22"/>
          <w:szCs w:val="22"/>
          <w:lang w:val="hr-HR"/>
        </w:rPr>
        <w:t>za</w:t>
      </w:r>
      <w:r w:rsidR="005460B2" w:rsidRPr="005460B2">
        <w:rPr>
          <w:rFonts w:asciiTheme="minorHAnsi" w:hAnsiTheme="minorHAnsi"/>
          <w:sz w:val="22"/>
          <w:szCs w:val="22"/>
          <w:lang w:val="hr-HR"/>
        </w:rPr>
        <w:t xml:space="preserve"> uređenje krova i prostor</w:t>
      </w:r>
      <w:r w:rsidR="005460B2">
        <w:rPr>
          <w:rFonts w:asciiTheme="minorHAnsi" w:hAnsiTheme="minorHAnsi"/>
          <w:sz w:val="22"/>
          <w:szCs w:val="22"/>
          <w:lang w:val="hr-HR"/>
        </w:rPr>
        <w:t>ija Boćarskog doma Marinići</w:t>
      </w:r>
      <w:r w:rsidR="006E0D89">
        <w:rPr>
          <w:rFonts w:asciiTheme="minorHAnsi" w:hAnsiTheme="minorHAnsi"/>
          <w:sz w:val="22"/>
          <w:szCs w:val="22"/>
          <w:lang w:val="hr-HR"/>
        </w:rPr>
        <w:t xml:space="preserve"> u iznosu od 327.363,74 kn,</w:t>
      </w:r>
      <w:r w:rsidR="00EB1264">
        <w:rPr>
          <w:rFonts w:asciiTheme="minorHAnsi" w:hAnsiTheme="minorHAnsi"/>
          <w:sz w:val="22"/>
          <w:szCs w:val="22"/>
          <w:lang w:val="hr-HR"/>
        </w:rPr>
        <w:t xml:space="preserve"> za</w:t>
      </w:r>
      <w:r w:rsidR="005460B2">
        <w:rPr>
          <w:rFonts w:asciiTheme="minorHAnsi" w:hAnsiTheme="minorHAnsi"/>
          <w:sz w:val="22"/>
          <w:szCs w:val="22"/>
          <w:lang w:val="hr-HR"/>
        </w:rPr>
        <w:t xml:space="preserve"> </w:t>
      </w:r>
      <w:r w:rsidR="005460B2" w:rsidRPr="005460B2">
        <w:rPr>
          <w:rFonts w:asciiTheme="minorHAnsi" w:hAnsiTheme="minorHAnsi"/>
          <w:sz w:val="22"/>
          <w:szCs w:val="22"/>
          <w:lang w:val="hr-HR"/>
        </w:rPr>
        <w:t>uređenj</w:t>
      </w:r>
      <w:r w:rsidR="00EB1264">
        <w:rPr>
          <w:rFonts w:asciiTheme="minorHAnsi" w:hAnsiTheme="minorHAnsi"/>
          <w:sz w:val="22"/>
          <w:szCs w:val="22"/>
          <w:lang w:val="hr-HR"/>
        </w:rPr>
        <w:t>e prostorija za rad općinske uprave u zgradi</w:t>
      </w:r>
      <w:r w:rsidR="005460B2" w:rsidRPr="005460B2">
        <w:rPr>
          <w:rFonts w:asciiTheme="minorHAnsi" w:hAnsiTheme="minorHAnsi"/>
          <w:sz w:val="22"/>
          <w:szCs w:val="22"/>
          <w:lang w:val="hr-HR"/>
        </w:rPr>
        <w:t xml:space="preserve"> Općine</w:t>
      </w:r>
      <w:r w:rsidR="005460B2">
        <w:rPr>
          <w:rFonts w:asciiTheme="minorHAnsi" w:hAnsiTheme="minorHAnsi"/>
          <w:sz w:val="22"/>
          <w:szCs w:val="22"/>
          <w:lang w:val="hr-HR"/>
        </w:rPr>
        <w:t xml:space="preserve"> u ukupnom iznosu od </w:t>
      </w:r>
      <w:r w:rsidR="004A6B6F">
        <w:rPr>
          <w:rFonts w:asciiTheme="minorHAnsi" w:hAnsiTheme="minorHAnsi"/>
          <w:sz w:val="22"/>
          <w:szCs w:val="22"/>
          <w:lang w:val="hr-HR"/>
        </w:rPr>
        <w:t>685.710,38</w:t>
      </w:r>
      <w:r w:rsidR="005460B2">
        <w:rPr>
          <w:rFonts w:asciiTheme="minorHAnsi" w:hAnsiTheme="minorHAnsi"/>
          <w:sz w:val="22"/>
          <w:szCs w:val="22"/>
          <w:lang w:val="hr-HR"/>
        </w:rPr>
        <w:t xml:space="preserve"> kn, </w:t>
      </w:r>
      <w:r w:rsidR="004A6B6F">
        <w:rPr>
          <w:rFonts w:asciiTheme="minorHAnsi" w:hAnsiTheme="minorHAnsi"/>
          <w:sz w:val="22"/>
          <w:szCs w:val="22"/>
          <w:lang w:val="hr-HR"/>
        </w:rPr>
        <w:t xml:space="preserve">uređenje prostorija za pedijatrijsku ambulantu u Marinićima u iznosu od 372.271,29 kn, </w:t>
      </w:r>
      <w:r w:rsidR="006E0D89">
        <w:rPr>
          <w:rFonts w:asciiTheme="minorHAnsi" w:hAnsiTheme="minorHAnsi"/>
          <w:sz w:val="22"/>
          <w:szCs w:val="22"/>
          <w:lang w:val="hr-HR"/>
        </w:rPr>
        <w:t xml:space="preserve">uređenje prostorija za djecu i mlade u Saršonima u iznosu od 84.928,13 </w:t>
      </w:r>
      <w:r w:rsidR="004A6B6F">
        <w:rPr>
          <w:rFonts w:asciiTheme="minorHAnsi" w:hAnsiTheme="minorHAnsi"/>
          <w:sz w:val="22"/>
          <w:szCs w:val="22"/>
          <w:lang w:val="hr-HR"/>
        </w:rPr>
        <w:t xml:space="preserve">kn, ulaganja u objektu vrtića u Viškovu u iznosu od 24.579,75 kn te ulaganja za smirivanje </w:t>
      </w:r>
      <w:r w:rsidR="00886602">
        <w:rPr>
          <w:rFonts w:asciiTheme="minorHAnsi" w:hAnsiTheme="minorHAnsi"/>
          <w:sz w:val="22"/>
          <w:szCs w:val="22"/>
          <w:lang w:val="hr-HR"/>
        </w:rPr>
        <w:t xml:space="preserve">i regulaciju </w:t>
      </w:r>
      <w:r w:rsidR="004A6B6F">
        <w:rPr>
          <w:rFonts w:asciiTheme="minorHAnsi" w:hAnsiTheme="minorHAnsi"/>
          <w:sz w:val="22"/>
          <w:szCs w:val="22"/>
          <w:lang w:val="hr-HR"/>
        </w:rPr>
        <w:t xml:space="preserve">prometa </w:t>
      </w:r>
      <w:r w:rsidR="00886602">
        <w:rPr>
          <w:rFonts w:asciiTheme="minorHAnsi" w:hAnsiTheme="minorHAnsi"/>
          <w:sz w:val="22"/>
          <w:szCs w:val="22"/>
          <w:lang w:val="hr-HR"/>
        </w:rPr>
        <w:t xml:space="preserve">na cestama </w:t>
      </w:r>
      <w:r w:rsidR="004A6B6F">
        <w:rPr>
          <w:rFonts w:asciiTheme="minorHAnsi" w:hAnsiTheme="minorHAnsi"/>
          <w:sz w:val="22"/>
          <w:szCs w:val="22"/>
          <w:lang w:val="hr-HR"/>
        </w:rPr>
        <w:t>u iznosu od 422.110,94 kn.</w:t>
      </w:r>
    </w:p>
    <w:p w14:paraId="42A91859" w14:textId="400F3C00" w:rsidR="00B71143" w:rsidRPr="00E05534" w:rsidRDefault="00886602" w:rsidP="00B71143">
      <w:pPr>
        <w:pStyle w:val="Tijeloteksta"/>
        <w:jc w:val="both"/>
        <w:rPr>
          <w:rFonts w:asciiTheme="minorHAnsi" w:hAnsiTheme="minorHAnsi"/>
          <w:sz w:val="22"/>
          <w:szCs w:val="22"/>
          <w:lang w:val="hr-HR"/>
        </w:rPr>
      </w:pPr>
      <w:r>
        <w:rPr>
          <w:rFonts w:asciiTheme="minorHAnsi" w:hAnsiTheme="minorHAnsi"/>
          <w:sz w:val="22"/>
          <w:szCs w:val="22"/>
          <w:lang w:val="hr-HR"/>
        </w:rPr>
        <w:t>Ukupno, ovi rashodi realizirani su na razini od 80% planiranog iznosa jer do kraja godine nisu dovršeni svi planirani radovi za uređenje sportske dvorane OŠ Sv. Matej koji će se izvršavati u sljedećoj godini.</w:t>
      </w:r>
      <w:r w:rsidR="005460B2">
        <w:rPr>
          <w:rFonts w:asciiTheme="minorHAnsi" w:hAnsiTheme="minorHAnsi"/>
          <w:sz w:val="22"/>
          <w:szCs w:val="22"/>
          <w:lang w:val="hr-HR"/>
        </w:rPr>
        <w:t xml:space="preserve"> </w:t>
      </w:r>
      <w:r w:rsidR="0039428E">
        <w:rPr>
          <w:rFonts w:asciiTheme="minorHAnsi" w:hAnsiTheme="minorHAnsi"/>
          <w:sz w:val="22"/>
          <w:szCs w:val="22"/>
          <w:lang w:val="hr-HR"/>
        </w:rPr>
        <w:t>Međutim,</w:t>
      </w:r>
      <w:r w:rsidR="00BC212F">
        <w:rPr>
          <w:rFonts w:asciiTheme="minorHAnsi" w:hAnsiTheme="minorHAnsi"/>
          <w:sz w:val="22"/>
          <w:szCs w:val="22"/>
          <w:lang w:val="hr-HR"/>
        </w:rPr>
        <w:t xml:space="preserve"> </w:t>
      </w:r>
      <w:r w:rsidR="00EB1264">
        <w:rPr>
          <w:rFonts w:asciiTheme="minorHAnsi" w:hAnsiTheme="minorHAnsi"/>
          <w:sz w:val="22"/>
          <w:szCs w:val="22"/>
          <w:lang w:val="hr-HR"/>
        </w:rPr>
        <w:t>odstupanja u</w:t>
      </w:r>
      <w:r w:rsidR="00BC212F">
        <w:rPr>
          <w:rFonts w:asciiTheme="minorHAnsi" w:hAnsiTheme="minorHAnsi"/>
          <w:sz w:val="22"/>
          <w:szCs w:val="22"/>
          <w:lang w:val="hr-HR"/>
        </w:rPr>
        <w:t xml:space="preserve"> odnosu na </w:t>
      </w:r>
      <w:r>
        <w:rPr>
          <w:rFonts w:asciiTheme="minorHAnsi" w:hAnsiTheme="minorHAnsi"/>
          <w:sz w:val="22"/>
          <w:szCs w:val="22"/>
          <w:lang w:val="hr-HR"/>
        </w:rPr>
        <w:t>prethodnu godinu su značajno</w:t>
      </w:r>
      <w:r w:rsidR="00EB1264">
        <w:rPr>
          <w:rFonts w:asciiTheme="minorHAnsi" w:hAnsiTheme="minorHAnsi"/>
          <w:sz w:val="22"/>
          <w:szCs w:val="22"/>
          <w:lang w:val="hr-HR"/>
        </w:rPr>
        <w:t xml:space="preserve"> veća </w:t>
      </w:r>
      <w:r>
        <w:rPr>
          <w:rFonts w:asciiTheme="minorHAnsi" w:hAnsiTheme="minorHAnsi"/>
          <w:sz w:val="22"/>
          <w:szCs w:val="22"/>
          <w:lang w:val="hr-HR"/>
        </w:rPr>
        <w:t xml:space="preserve">što je u skladu s potrebama i dinamikom realizacije projekata u pojedinim godinama. </w:t>
      </w:r>
    </w:p>
    <w:p w14:paraId="67305ED3" w14:textId="473AD132" w:rsidR="006E2C13" w:rsidRPr="006E2C13" w:rsidRDefault="00DD69DF" w:rsidP="006E2C13">
      <w:pPr>
        <w:rPr>
          <w:rFonts w:asciiTheme="minorHAnsi" w:hAnsiTheme="minorHAnsi"/>
          <w:b/>
          <w:sz w:val="22"/>
          <w:szCs w:val="22"/>
          <w:lang w:eastAsia="en-US"/>
        </w:rPr>
      </w:pPr>
      <w:r w:rsidRPr="00EB1264">
        <w:rPr>
          <w:rFonts w:asciiTheme="minorHAnsi" w:hAnsiTheme="minorHAnsi"/>
          <w:b/>
          <w:sz w:val="22"/>
          <w:szCs w:val="22"/>
          <w:lang w:eastAsia="en-US"/>
        </w:rPr>
        <w:lastRenderedPageBreak/>
        <w:t>RASHOD</w:t>
      </w:r>
      <w:r w:rsidR="003728D2" w:rsidRPr="00EB1264">
        <w:rPr>
          <w:rFonts w:asciiTheme="minorHAnsi" w:hAnsiTheme="minorHAnsi"/>
          <w:b/>
          <w:sz w:val="22"/>
          <w:szCs w:val="22"/>
          <w:lang w:eastAsia="en-US"/>
        </w:rPr>
        <w:t>I</w:t>
      </w:r>
      <w:r w:rsidRPr="00EB1264">
        <w:rPr>
          <w:rFonts w:asciiTheme="minorHAnsi" w:hAnsiTheme="minorHAnsi"/>
          <w:b/>
          <w:sz w:val="22"/>
          <w:szCs w:val="22"/>
          <w:lang w:eastAsia="en-US"/>
        </w:rPr>
        <w:t xml:space="preserve"> PREMA FUNKCIJSKOJ KLASIFIKACIJI</w:t>
      </w:r>
      <w:r>
        <w:rPr>
          <w:rFonts w:asciiTheme="minorHAnsi" w:hAnsiTheme="minorHAnsi"/>
          <w:b/>
          <w:sz w:val="22"/>
          <w:szCs w:val="22"/>
          <w:lang w:eastAsia="en-US"/>
        </w:rPr>
        <w:t xml:space="preserve"> </w:t>
      </w:r>
    </w:p>
    <w:p w14:paraId="45B2C29B" w14:textId="77777777" w:rsidR="006E2C13" w:rsidRPr="006E2C13" w:rsidRDefault="006E2C13" w:rsidP="006E2C13">
      <w:pPr>
        <w:jc w:val="center"/>
        <w:rPr>
          <w:rFonts w:asciiTheme="minorHAnsi" w:hAnsiTheme="minorHAnsi"/>
          <w:sz w:val="22"/>
          <w:szCs w:val="22"/>
          <w:lang w:eastAsia="en-US"/>
        </w:rPr>
      </w:pPr>
    </w:p>
    <w:p w14:paraId="230B0335" w14:textId="3FAFD9DB" w:rsidR="00552655" w:rsidRDefault="00DD69DF" w:rsidP="006E2C13">
      <w:pPr>
        <w:jc w:val="both"/>
        <w:rPr>
          <w:rFonts w:asciiTheme="minorHAnsi" w:hAnsiTheme="minorHAnsi"/>
          <w:sz w:val="22"/>
          <w:szCs w:val="22"/>
          <w:lang w:eastAsia="en-US"/>
        </w:rPr>
      </w:pPr>
      <w:r>
        <w:rPr>
          <w:rFonts w:asciiTheme="minorHAnsi" w:hAnsiTheme="minorHAnsi"/>
          <w:sz w:val="22"/>
          <w:szCs w:val="22"/>
          <w:lang w:eastAsia="en-US"/>
        </w:rPr>
        <w:t>S</w:t>
      </w:r>
      <w:r w:rsidRPr="00DD69DF">
        <w:rPr>
          <w:rFonts w:asciiTheme="minorHAnsi" w:hAnsiTheme="minorHAnsi"/>
          <w:sz w:val="22"/>
          <w:szCs w:val="22"/>
          <w:lang w:eastAsia="en-US"/>
        </w:rPr>
        <w:t xml:space="preserve">astavni su dio ovoga </w:t>
      </w:r>
      <w:r>
        <w:rPr>
          <w:rFonts w:asciiTheme="minorHAnsi" w:hAnsiTheme="minorHAnsi"/>
          <w:sz w:val="22"/>
          <w:szCs w:val="22"/>
          <w:lang w:eastAsia="en-US"/>
        </w:rPr>
        <w:t>Izvještaja su i podaci o izvršenju rashoda klasificiranim</w:t>
      </w:r>
      <w:r w:rsidR="00552655">
        <w:rPr>
          <w:rFonts w:asciiTheme="minorHAnsi" w:hAnsiTheme="minorHAnsi"/>
          <w:sz w:val="22"/>
          <w:szCs w:val="22"/>
          <w:lang w:eastAsia="en-US"/>
        </w:rPr>
        <w:t xml:space="preserve"> i razvrstanim</w:t>
      </w:r>
      <w:r>
        <w:rPr>
          <w:rFonts w:asciiTheme="minorHAnsi" w:hAnsiTheme="minorHAnsi"/>
          <w:sz w:val="22"/>
          <w:szCs w:val="22"/>
          <w:lang w:eastAsia="en-US"/>
        </w:rPr>
        <w:t xml:space="preserve"> </w:t>
      </w:r>
      <w:r w:rsidRPr="00DD69DF">
        <w:rPr>
          <w:rFonts w:asciiTheme="minorHAnsi" w:hAnsiTheme="minorHAnsi"/>
          <w:sz w:val="22"/>
          <w:szCs w:val="22"/>
          <w:lang w:eastAsia="en-US"/>
        </w:rPr>
        <w:t xml:space="preserve">u skladu s </w:t>
      </w:r>
      <w:r>
        <w:rPr>
          <w:rFonts w:asciiTheme="minorHAnsi" w:hAnsiTheme="minorHAnsi"/>
          <w:sz w:val="22"/>
          <w:szCs w:val="22"/>
          <w:lang w:eastAsia="en-US"/>
        </w:rPr>
        <w:t xml:space="preserve">njihovom </w:t>
      </w:r>
      <w:r w:rsidRPr="00DD69DF">
        <w:rPr>
          <w:rFonts w:asciiTheme="minorHAnsi" w:hAnsiTheme="minorHAnsi"/>
          <w:sz w:val="22"/>
          <w:szCs w:val="22"/>
          <w:lang w:eastAsia="en-US"/>
        </w:rPr>
        <w:t>namjenom</w:t>
      </w:r>
      <w:r>
        <w:rPr>
          <w:rFonts w:asciiTheme="minorHAnsi" w:hAnsiTheme="minorHAnsi"/>
          <w:sz w:val="22"/>
          <w:szCs w:val="22"/>
          <w:lang w:eastAsia="en-US"/>
        </w:rPr>
        <w:t xml:space="preserve"> prema propisanim b</w:t>
      </w:r>
      <w:r w:rsidRPr="00DD69DF">
        <w:rPr>
          <w:rFonts w:asciiTheme="minorHAnsi" w:hAnsiTheme="minorHAnsi"/>
          <w:sz w:val="22"/>
          <w:szCs w:val="22"/>
          <w:lang w:eastAsia="en-US"/>
        </w:rPr>
        <w:t>rojčan</w:t>
      </w:r>
      <w:r>
        <w:rPr>
          <w:rFonts w:asciiTheme="minorHAnsi" w:hAnsiTheme="minorHAnsi"/>
          <w:sz w:val="22"/>
          <w:szCs w:val="22"/>
          <w:lang w:eastAsia="en-US"/>
        </w:rPr>
        <w:t>im</w:t>
      </w:r>
      <w:r w:rsidRPr="00DD69DF">
        <w:rPr>
          <w:rFonts w:asciiTheme="minorHAnsi" w:hAnsiTheme="minorHAnsi"/>
          <w:sz w:val="22"/>
          <w:szCs w:val="22"/>
          <w:lang w:eastAsia="en-US"/>
        </w:rPr>
        <w:t xml:space="preserve"> oznak</w:t>
      </w:r>
      <w:r>
        <w:rPr>
          <w:rFonts w:asciiTheme="minorHAnsi" w:hAnsiTheme="minorHAnsi"/>
          <w:sz w:val="22"/>
          <w:szCs w:val="22"/>
          <w:lang w:eastAsia="en-US"/>
        </w:rPr>
        <w:t>ama</w:t>
      </w:r>
      <w:r w:rsidRPr="00DD69DF">
        <w:rPr>
          <w:rFonts w:asciiTheme="minorHAnsi" w:hAnsiTheme="minorHAnsi"/>
          <w:sz w:val="22"/>
          <w:szCs w:val="22"/>
          <w:lang w:eastAsia="en-US"/>
        </w:rPr>
        <w:t xml:space="preserve"> i nazivi</w:t>
      </w:r>
      <w:r>
        <w:rPr>
          <w:rFonts w:asciiTheme="minorHAnsi" w:hAnsiTheme="minorHAnsi"/>
          <w:sz w:val="22"/>
          <w:szCs w:val="22"/>
          <w:lang w:eastAsia="en-US"/>
        </w:rPr>
        <w:t>ma</w:t>
      </w:r>
      <w:r w:rsidRPr="00DD69DF">
        <w:rPr>
          <w:rFonts w:asciiTheme="minorHAnsi" w:hAnsiTheme="minorHAnsi"/>
          <w:sz w:val="22"/>
          <w:szCs w:val="22"/>
          <w:lang w:eastAsia="en-US"/>
        </w:rPr>
        <w:t xml:space="preserve"> funkcijske klasifikacije </w:t>
      </w:r>
      <w:r>
        <w:rPr>
          <w:rFonts w:asciiTheme="minorHAnsi" w:hAnsiTheme="minorHAnsi"/>
          <w:sz w:val="22"/>
          <w:szCs w:val="22"/>
          <w:lang w:eastAsia="en-US"/>
        </w:rPr>
        <w:t xml:space="preserve">koja je preuzeta </w:t>
      </w:r>
      <w:r w:rsidRPr="00DD69DF">
        <w:rPr>
          <w:rFonts w:asciiTheme="minorHAnsi" w:hAnsiTheme="minorHAnsi"/>
          <w:sz w:val="22"/>
          <w:szCs w:val="22"/>
          <w:lang w:eastAsia="en-US"/>
        </w:rPr>
        <w:t>iz međunarodne klasifikacije funkcija države (COFOG) Ujedinjenih naroda</w:t>
      </w:r>
      <w:r>
        <w:rPr>
          <w:rFonts w:asciiTheme="minorHAnsi" w:hAnsiTheme="minorHAnsi"/>
          <w:sz w:val="22"/>
          <w:szCs w:val="22"/>
          <w:lang w:eastAsia="en-US"/>
        </w:rPr>
        <w:t>.</w:t>
      </w:r>
      <w:r w:rsidRPr="00DD69DF">
        <w:rPr>
          <w:rFonts w:asciiTheme="minorHAnsi" w:hAnsiTheme="minorHAnsi"/>
          <w:sz w:val="22"/>
          <w:szCs w:val="22"/>
          <w:lang w:eastAsia="en-US"/>
        </w:rPr>
        <w:t xml:space="preserve"> </w:t>
      </w:r>
    </w:p>
    <w:p w14:paraId="6BA8890A" w14:textId="4F613617" w:rsidR="00552655" w:rsidRDefault="00552655" w:rsidP="006E2C13">
      <w:pPr>
        <w:jc w:val="both"/>
        <w:rPr>
          <w:rFonts w:asciiTheme="minorHAnsi" w:hAnsiTheme="minorHAnsi"/>
          <w:sz w:val="22"/>
          <w:szCs w:val="22"/>
          <w:lang w:eastAsia="en-US"/>
        </w:rPr>
      </w:pPr>
      <w:r>
        <w:rPr>
          <w:rFonts w:asciiTheme="minorHAnsi" w:hAnsiTheme="minorHAnsi"/>
          <w:sz w:val="22"/>
          <w:szCs w:val="22"/>
          <w:lang w:eastAsia="en-US"/>
        </w:rPr>
        <w:t>U ovom izvještajnom razdoblju, s usporedbom izvršenja u istom razdoblju prethodne godine, izvršeni su rashodi prema funkcijskoj klasifikaciji kako je prikazano u tablici u nastavku:</w:t>
      </w:r>
    </w:p>
    <w:p w14:paraId="5F64F7C1" w14:textId="77777777" w:rsidR="00E64416" w:rsidRDefault="00E64416" w:rsidP="006E2C13">
      <w:pPr>
        <w:jc w:val="both"/>
        <w:rPr>
          <w:rFonts w:asciiTheme="minorHAnsi" w:hAnsiTheme="minorHAnsi"/>
          <w:sz w:val="22"/>
          <w:szCs w:val="22"/>
          <w:lang w:eastAsia="en-US"/>
        </w:rPr>
      </w:pPr>
    </w:p>
    <w:tbl>
      <w:tblPr>
        <w:tblW w:w="9400" w:type="dxa"/>
        <w:tblInd w:w="93" w:type="dxa"/>
        <w:tblLook w:val="04A0" w:firstRow="1" w:lastRow="0" w:firstColumn="1" w:lastColumn="0" w:noHBand="0" w:noVBand="1"/>
      </w:tblPr>
      <w:tblGrid>
        <w:gridCol w:w="895"/>
        <w:gridCol w:w="2693"/>
        <w:gridCol w:w="1559"/>
        <w:gridCol w:w="851"/>
        <w:gridCol w:w="1701"/>
        <w:gridCol w:w="850"/>
        <w:gridCol w:w="851"/>
      </w:tblGrid>
      <w:tr w:rsidR="00E64416" w:rsidRPr="00E64416" w14:paraId="2118EF0C" w14:textId="77777777" w:rsidTr="00E64416">
        <w:trPr>
          <w:trHeight w:val="300"/>
        </w:trPr>
        <w:tc>
          <w:tcPr>
            <w:tcW w:w="8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151D96"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Br. oznaka</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1CDDEF"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Opis</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7AD684"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2019.</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8464BC"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2020.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1977E2" w14:textId="42942674"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Indeks</w:t>
            </w:r>
          </w:p>
        </w:tc>
      </w:tr>
      <w:tr w:rsidR="00E64416" w:rsidRPr="00E64416" w14:paraId="7DA41872" w14:textId="77777777" w:rsidTr="00E64416">
        <w:trPr>
          <w:trHeight w:val="300"/>
        </w:trPr>
        <w:tc>
          <w:tcPr>
            <w:tcW w:w="895" w:type="dxa"/>
            <w:vMerge/>
            <w:tcBorders>
              <w:top w:val="single" w:sz="4" w:space="0" w:color="auto"/>
              <w:left w:val="single" w:sz="4" w:space="0" w:color="auto"/>
              <w:bottom w:val="single" w:sz="4" w:space="0" w:color="000000"/>
              <w:right w:val="single" w:sz="4" w:space="0" w:color="auto"/>
            </w:tcBorders>
            <w:vAlign w:val="center"/>
            <w:hideMark/>
          </w:tcPr>
          <w:p w14:paraId="54975FF2" w14:textId="77777777" w:rsidR="00E64416" w:rsidRPr="00E64416" w:rsidRDefault="00E64416" w:rsidP="00E64416">
            <w:pPr>
              <w:rPr>
                <w:rFonts w:ascii="Calibri" w:hAnsi="Calibri"/>
                <w:color w:val="000000"/>
                <w:sz w:val="22"/>
                <w:szCs w:val="22"/>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14:paraId="4E48B6C8" w14:textId="77777777" w:rsidR="00E64416" w:rsidRPr="00E64416" w:rsidRDefault="00E64416" w:rsidP="00E64416">
            <w:pP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5698F7C3"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Iznos</w:t>
            </w:r>
          </w:p>
        </w:tc>
        <w:tc>
          <w:tcPr>
            <w:tcW w:w="851" w:type="dxa"/>
            <w:tcBorders>
              <w:top w:val="nil"/>
              <w:left w:val="nil"/>
              <w:bottom w:val="single" w:sz="4" w:space="0" w:color="auto"/>
              <w:right w:val="single" w:sz="4" w:space="0" w:color="auto"/>
            </w:tcBorders>
            <w:shd w:val="clear" w:color="auto" w:fill="auto"/>
            <w:noWrap/>
            <w:vAlign w:val="center"/>
            <w:hideMark/>
          </w:tcPr>
          <w:p w14:paraId="4565DD44"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 udjela</w:t>
            </w:r>
          </w:p>
        </w:tc>
        <w:tc>
          <w:tcPr>
            <w:tcW w:w="1701" w:type="dxa"/>
            <w:tcBorders>
              <w:top w:val="nil"/>
              <w:left w:val="nil"/>
              <w:bottom w:val="single" w:sz="4" w:space="0" w:color="auto"/>
              <w:right w:val="single" w:sz="4" w:space="0" w:color="auto"/>
            </w:tcBorders>
            <w:shd w:val="clear" w:color="auto" w:fill="auto"/>
            <w:noWrap/>
            <w:vAlign w:val="center"/>
            <w:hideMark/>
          </w:tcPr>
          <w:p w14:paraId="6FE642FB"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Iznos</w:t>
            </w:r>
          </w:p>
        </w:tc>
        <w:tc>
          <w:tcPr>
            <w:tcW w:w="850" w:type="dxa"/>
            <w:tcBorders>
              <w:top w:val="nil"/>
              <w:left w:val="nil"/>
              <w:bottom w:val="single" w:sz="4" w:space="0" w:color="auto"/>
              <w:right w:val="single" w:sz="4" w:space="0" w:color="auto"/>
            </w:tcBorders>
            <w:shd w:val="clear" w:color="auto" w:fill="auto"/>
            <w:noWrap/>
            <w:vAlign w:val="center"/>
            <w:hideMark/>
          </w:tcPr>
          <w:p w14:paraId="6FA489BF"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 udjela</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6455A40" w14:textId="77777777" w:rsidR="00E64416" w:rsidRPr="00E64416" w:rsidRDefault="00E64416" w:rsidP="00E64416">
            <w:pPr>
              <w:rPr>
                <w:rFonts w:ascii="Calibri" w:hAnsi="Calibri"/>
                <w:color w:val="000000"/>
                <w:sz w:val="22"/>
                <w:szCs w:val="22"/>
              </w:rPr>
            </w:pPr>
          </w:p>
        </w:tc>
      </w:tr>
      <w:tr w:rsidR="00E64416" w:rsidRPr="00E64416" w14:paraId="6857C698"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B4ACD65"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01</w:t>
            </w:r>
          </w:p>
        </w:tc>
        <w:tc>
          <w:tcPr>
            <w:tcW w:w="2693" w:type="dxa"/>
            <w:tcBorders>
              <w:top w:val="nil"/>
              <w:left w:val="nil"/>
              <w:bottom w:val="single" w:sz="4" w:space="0" w:color="auto"/>
              <w:right w:val="single" w:sz="4" w:space="0" w:color="auto"/>
            </w:tcBorders>
            <w:shd w:val="clear" w:color="auto" w:fill="auto"/>
            <w:noWrap/>
            <w:vAlign w:val="center"/>
            <w:hideMark/>
          </w:tcPr>
          <w:p w14:paraId="1FB65876"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Opće javne usluge</w:t>
            </w:r>
          </w:p>
        </w:tc>
        <w:tc>
          <w:tcPr>
            <w:tcW w:w="1559" w:type="dxa"/>
            <w:tcBorders>
              <w:top w:val="nil"/>
              <w:left w:val="nil"/>
              <w:bottom w:val="single" w:sz="4" w:space="0" w:color="auto"/>
              <w:right w:val="single" w:sz="4" w:space="0" w:color="auto"/>
            </w:tcBorders>
            <w:shd w:val="clear" w:color="auto" w:fill="auto"/>
            <w:noWrap/>
            <w:vAlign w:val="center"/>
            <w:hideMark/>
          </w:tcPr>
          <w:p w14:paraId="316C6642" w14:textId="75700BA8"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9.427.221</w:t>
            </w:r>
          </w:p>
        </w:tc>
        <w:tc>
          <w:tcPr>
            <w:tcW w:w="851" w:type="dxa"/>
            <w:tcBorders>
              <w:top w:val="nil"/>
              <w:left w:val="nil"/>
              <w:bottom w:val="single" w:sz="4" w:space="0" w:color="auto"/>
              <w:right w:val="single" w:sz="4" w:space="0" w:color="auto"/>
            </w:tcBorders>
            <w:shd w:val="clear" w:color="auto" w:fill="auto"/>
            <w:noWrap/>
            <w:vAlign w:val="center"/>
            <w:hideMark/>
          </w:tcPr>
          <w:p w14:paraId="269BBF14"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17,0</w:t>
            </w:r>
          </w:p>
        </w:tc>
        <w:tc>
          <w:tcPr>
            <w:tcW w:w="1701" w:type="dxa"/>
            <w:tcBorders>
              <w:top w:val="nil"/>
              <w:left w:val="nil"/>
              <w:bottom w:val="single" w:sz="4" w:space="0" w:color="auto"/>
              <w:right w:val="single" w:sz="4" w:space="0" w:color="auto"/>
            </w:tcBorders>
            <w:shd w:val="clear" w:color="auto" w:fill="auto"/>
            <w:noWrap/>
            <w:vAlign w:val="center"/>
            <w:hideMark/>
          </w:tcPr>
          <w:p w14:paraId="3FFE3895" w14:textId="1F2946BA"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10.215.260</w:t>
            </w:r>
          </w:p>
        </w:tc>
        <w:tc>
          <w:tcPr>
            <w:tcW w:w="850" w:type="dxa"/>
            <w:tcBorders>
              <w:top w:val="nil"/>
              <w:left w:val="nil"/>
              <w:bottom w:val="single" w:sz="4" w:space="0" w:color="auto"/>
              <w:right w:val="single" w:sz="4" w:space="0" w:color="auto"/>
            </w:tcBorders>
            <w:shd w:val="clear" w:color="auto" w:fill="auto"/>
            <w:noWrap/>
            <w:vAlign w:val="center"/>
            <w:hideMark/>
          </w:tcPr>
          <w:p w14:paraId="16CD8F90"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13,8</w:t>
            </w:r>
          </w:p>
        </w:tc>
        <w:tc>
          <w:tcPr>
            <w:tcW w:w="851" w:type="dxa"/>
            <w:tcBorders>
              <w:top w:val="nil"/>
              <w:left w:val="nil"/>
              <w:bottom w:val="single" w:sz="4" w:space="0" w:color="auto"/>
              <w:right w:val="single" w:sz="4" w:space="0" w:color="auto"/>
            </w:tcBorders>
            <w:shd w:val="clear" w:color="auto" w:fill="auto"/>
            <w:noWrap/>
            <w:vAlign w:val="center"/>
            <w:hideMark/>
          </w:tcPr>
          <w:p w14:paraId="67093C36"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108,4</w:t>
            </w:r>
          </w:p>
        </w:tc>
      </w:tr>
      <w:tr w:rsidR="00E64416" w:rsidRPr="00E64416" w14:paraId="3A06267E"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A6AB367"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03</w:t>
            </w:r>
          </w:p>
        </w:tc>
        <w:tc>
          <w:tcPr>
            <w:tcW w:w="2693" w:type="dxa"/>
            <w:tcBorders>
              <w:top w:val="nil"/>
              <w:left w:val="nil"/>
              <w:bottom w:val="single" w:sz="4" w:space="0" w:color="auto"/>
              <w:right w:val="single" w:sz="4" w:space="0" w:color="auto"/>
            </w:tcBorders>
            <w:shd w:val="clear" w:color="auto" w:fill="auto"/>
            <w:noWrap/>
            <w:vAlign w:val="center"/>
            <w:hideMark/>
          </w:tcPr>
          <w:p w14:paraId="3A712566"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Javni red i sigurnost</w:t>
            </w:r>
          </w:p>
        </w:tc>
        <w:tc>
          <w:tcPr>
            <w:tcW w:w="1559" w:type="dxa"/>
            <w:tcBorders>
              <w:top w:val="nil"/>
              <w:left w:val="nil"/>
              <w:bottom w:val="single" w:sz="4" w:space="0" w:color="auto"/>
              <w:right w:val="single" w:sz="4" w:space="0" w:color="auto"/>
            </w:tcBorders>
            <w:shd w:val="clear" w:color="auto" w:fill="auto"/>
            <w:noWrap/>
            <w:vAlign w:val="center"/>
            <w:hideMark/>
          </w:tcPr>
          <w:p w14:paraId="21B48FA0" w14:textId="210DC7AA"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759.551</w:t>
            </w:r>
          </w:p>
        </w:tc>
        <w:tc>
          <w:tcPr>
            <w:tcW w:w="851" w:type="dxa"/>
            <w:tcBorders>
              <w:top w:val="nil"/>
              <w:left w:val="nil"/>
              <w:bottom w:val="single" w:sz="4" w:space="0" w:color="auto"/>
              <w:right w:val="single" w:sz="4" w:space="0" w:color="auto"/>
            </w:tcBorders>
            <w:shd w:val="clear" w:color="auto" w:fill="auto"/>
            <w:noWrap/>
            <w:vAlign w:val="center"/>
            <w:hideMark/>
          </w:tcPr>
          <w:p w14:paraId="26F6B13D"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1,4</w:t>
            </w:r>
          </w:p>
        </w:tc>
        <w:tc>
          <w:tcPr>
            <w:tcW w:w="1701" w:type="dxa"/>
            <w:tcBorders>
              <w:top w:val="nil"/>
              <w:left w:val="nil"/>
              <w:bottom w:val="single" w:sz="4" w:space="0" w:color="auto"/>
              <w:right w:val="single" w:sz="4" w:space="0" w:color="auto"/>
            </w:tcBorders>
            <w:shd w:val="clear" w:color="auto" w:fill="auto"/>
            <w:noWrap/>
            <w:vAlign w:val="center"/>
            <w:hideMark/>
          </w:tcPr>
          <w:p w14:paraId="60FA28E8" w14:textId="544F6E6E"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1.585.572</w:t>
            </w:r>
          </w:p>
        </w:tc>
        <w:tc>
          <w:tcPr>
            <w:tcW w:w="850" w:type="dxa"/>
            <w:tcBorders>
              <w:top w:val="nil"/>
              <w:left w:val="nil"/>
              <w:bottom w:val="single" w:sz="4" w:space="0" w:color="auto"/>
              <w:right w:val="single" w:sz="4" w:space="0" w:color="auto"/>
            </w:tcBorders>
            <w:shd w:val="clear" w:color="auto" w:fill="auto"/>
            <w:noWrap/>
            <w:vAlign w:val="center"/>
            <w:hideMark/>
          </w:tcPr>
          <w:p w14:paraId="78002B83"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2,1</w:t>
            </w:r>
          </w:p>
        </w:tc>
        <w:tc>
          <w:tcPr>
            <w:tcW w:w="851" w:type="dxa"/>
            <w:tcBorders>
              <w:top w:val="nil"/>
              <w:left w:val="nil"/>
              <w:bottom w:val="single" w:sz="4" w:space="0" w:color="auto"/>
              <w:right w:val="single" w:sz="4" w:space="0" w:color="auto"/>
            </w:tcBorders>
            <w:shd w:val="clear" w:color="auto" w:fill="auto"/>
            <w:noWrap/>
            <w:vAlign w:val="center"/>
            <w:hideMark/>
          </w:tcPr>
          <w:p w14:paraId="39923B9F"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208,8</w:t>
            </w:r>
          </w:p>
        </w:tc>
      </w:tr>
      <w:tr w:rsidR="00E64416" w:rsidRPr="00E64416" w14:paraId="3B780E76"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8FF808D"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04</w:t>
            </w:r>
          </w:p>
        </w:tc>
        <w:tc>
          <w:tcPr>
            <w:tcW w:w="2693" w:type="dxa"/>
            <w:tcBorders>
              <w:top w:val="nil"/>
              <w:left w:val="nil"/>
              <w:bottom w:val="single" w:sz="4" w:space="0" w:color="auto"/>
              <w:right w:val="single" w:sz="4" w:space="0" w:color="auto"/>
            </w:tcBorders>
            <w:shd w:val="clear" w:color="auto" w:fill="auto"/>
            <w:noWrap/>
            <w:vAlign w:val="center"/>
            <w:hideMark/>
          </w:tcPr>
          <w:p w14:paraId="1CF34D5C"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Ekonomski poslovi</w:t>
            </w:r>
          </w:p>
        </w:tc>
        <w:tc>
          <w:tcPr>
            <w:tcW w:w="1559" w:type="dxa"/>
            <w:tcBorders>
              <w:top w:val="nil"/>
              <w:left w:val="nil"/>
              <w:bottom w:val="single" w:sz="4" w:space="0" w:color="auto"/>
              <w:right w:val="single" w:sz="4" w:space="0" w:color="auto"/>
            </w:tcBorders>
            <w:shd w:val="clear" w:color="auto" w:fill="auto"/>
            <w:noWrap/>
            <w:vAlign w:val="center"/>
            <w:hideMark/>
          </w:tcPr>
          <w:p w14:paraId="3CEB7560" w14:textId="38B54C55" w:rsidR="00E64416" w:rsidRPr="00E64416" w:rsidRDefault="00E64416" w:rsidP="00E64416">
            <w:pPr>
              <w:jc w:val="right"/>
              <w:rPr>
                <w:rFonts w:ascii="Calibri" w:hAnsi="Calibri"/>
                <w:color w:val="000000"/>
                <w:sz w:val="22"/>
                <w:szCs w:val="22"/>
              </w:rPr>
            </w:pPr>
            <w:r>
              <w:rPr>
                <w:rFonts w:ascii="Calibri" w:hAnsi="Calibri"/>
                <w:color w:val="000000"/>
                <w:sz w:val="22"/>
                <w:szCs w:val="22"/>
              </w:rPr>
              <w:t>11.616.128</w:t>
            </w:r>
          </w:p>
        </w:tc>
        <w:tc>
          <w:tcPr>
            <w:tcW w:w="851" w:type="dxa"/>
            <w:tcBorders>
              <w:top w:val="nil"/>
              <w:left w:val="nil"/>
              <w:bottom w:val="single" w:sz="4" w:space="0" w:color="auto"/>
              <w:right w:val="single" w:sz="4" w:space="0" w:color="auto"/>
            </w:tcBorders>
            <w:shd w:val="clear" w:color="auto" w:fill="auto"/>
            <w:noWrap/>
            <w:vAlign w:val="center"/>
            <w:hideMark/>
          </w:tcPr>
          <w:p w14:paraId="3002AB22"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21,0</w:t>
            </w:r>
          </w:p>
        </w:tc>
        <w:tc>
          <w:tcPr>
            <w:tcW w:w="1701" w:type="dxa"/>
            <w:tcBorders>
              <w:top w:val="nil"/>
              <w:left w:val="nil"/>
              <w:bottom w:val="single" w:sz="4" w:space="0" w:color="auto"/>
              <w:right w:val="single" w:sz="4" w:space="0" w:color="auto"/>
            </w:tcBorders>
            <w:shd w:val="clear" w:color="auto" w:fill="auto"/>
            <w:noWrap/>
            <w:vAlign w:val="center"/>
            <w:hideMark/>
          </w:tcPr>
          <w:p w14:paraId="716C0739" w14:textId="676DBC6A"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13.047.344</w:t>
            </w:r>
          </w:p>
        </w:tc>
        <w:tc>
          <w:tcPr>
            <w:tcW w:w="850" w:type="dxa"/>
            <w:tcBorders>
              <w:top w:val="nil"/>
              <w:left w:val="nil"/>
              <w:bottom w:val="single" w:sz="4" w:space="0" w:color="auto"/>
              <w:right w:val="single" w:sz="4" w:space="0" w:color="auto"/>
            </w:tcBorders>
            <w:shd w:val="clear" w:color="auto" w:fill="auto"/>
            <w:noWrap/>
            <w:vAlign w:val="center"/>
            <w:hideMark/>
          </w:tcPr>
          <w:p w14:paraId="585E07AC"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17,6</w:t>
            </w:r>
          </w:p>
        </w:tc>
        <w:tc>
          <w:tcPr>
            <w:tcW w:w="851" w:type="dxa"/>
            <w:tcBorders>
              <w:top w:val="nil"/>
              <w:left w:val="nil"/>
              <w:bottom w:val="single" w:sz="4" w:space="0" w:color="auto"/>
              <w:right w:val="single" w:sz="4" w:space="0" w:color="auto"/>
            </w:tcBorders>
            <w:shd w:val="clear" w:color="auto" w:fill="auto"/>
            <w:noWrap/>
            <w:vAlign w:val="center"/>
            <w:hideMark/>
          </w:tcPr>
          <w:p w14:paraId="2A5935F7" w14:textId="77777777" w:rsidR="00E64416" w:rsidRPr="00E64416" w:rsidRDefault="00E64416" w:rsidP="00E64416">
            <w:pPr>
              <w:jc w:val="right"/>
              <w:rPr>
                <w:rFonts w:ascii="Calibri" w:hAnsi="Calibri"/>
                <w:sz w:val="22"/>
                <w:szCs w:val="22"/>
              </w:rPr>
            </w:pPr>
            <w:r w:rsidRPr="00E64416">
              <w:rPr>
                <w:rFonts w:ascii="Calibri" w:hAnsi="Calibri"/>
                <w:sz w:val="22"/>
                <w:szCs w:val="22"/>
              </w:rPr>
              <w:t>112,3</w:t>
            </w:r>
          </w:p>
        </w:tc>
      </w:tr>
      <w:tr w:rsidR="00E64416" w:rsidRPr="00E64416" w14:paraId="071E2FCA"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7CF9485"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05</w:t>
            </w:r>
          </w:p>
        </w:tc>
        <w:tc>
          <w:tcPr>
            <w:tcW w:w="2693" w:type="dxa"/>
            <w:tcBorders>
              <w:top w:val="nil"/>
              <w:left w:val="nil"/>
              <w:bottom w:val="single" w:sz="4" w:space="0" w:color="auto"/>
              <w:right w:val="single" w:sz="4" w:space="0" w:color="auto"/>
            </w:tcBorders>
            <w:shd w:val="clear" w:color="auto" w:fill="auto"/>
            <w:noWrap/>
            <w:vAlign w:val="center"/>
            <w:hideMark/>
          </w:tcPr>
          <w:p w14:paraId="41816904"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Zaštita okoliša</w:t>
            </w:r>
          </w:p>
        </w:tc>
        <w:tc>
          <w:tcPr>
            <w:tcW w:w="1559" w:type="dxa"/>
            <w:tcBorders>
              <w:top w:val="nil"/>
              <w:left w:val="nil"/>
              <w:bottom w:val="single" w:sz="4" w:space="0" w:color="auto"/>
              <w:right w:val="single" w:sz="4" w:space="0" w:color="auto"/>
            </w:tcBorders>
            <w:shd w:val="clear" w:color="auto" w:fill="auto"/>
            <w:noWrap/>
            <w:vAlign w:val="center"/>
            <w:hideMark/>
          </w:tcPr>
          <w:p w14:paraId="1CA688DC" w14:textId="5A3A306D"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921.763</w:t>
            </w:r>
          </w:p>
        </w:tc>
        <w:tc>
          <w:tcPr>
            <w:tcW w:w="851" w:type="dxa"/>
            <w:tcBorders>
              <w:top w:val="nil"/>
              <w:left w:val="nil"/>
              <w:bottom w:val="single" w:sz="4" w:space="0" w:color="auto"/>
              <w:right w:val="single" w:sz="4" w:space="0" w:color="auto"/>
            </w:tcBorders>
            <w:shd w:val="clear" w:color="auto" w:fill="auto"/>
            <w:noWrap/>
            <w:vAlign w:val="center"/>
            <w:hideMark/>
          </w:tcPr>
          <w:p w14:paraId="3BDD218F"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1,7</w:t>
            </w:r>
          </w:p>
        </w:tc>
        <w:tc>
          <w:tcPr>
            <w:tcW w:w="1701" w:type="dxa"/>
            <w:tcBorders>
              <w:top w:val="nil"/>
              <w:left w:val="nil"/>
              <w:bottom w:val="single" w:sz="4" w:space="0" w:color="auto"/>
              <w:right w:val="single" w:sz="4" w:space="0" w:color="auto"/>
            </w:tcBorders>
            <w:shd w:val="clear" w:color="auto" w:fill="auto"/>
            <w:noWrap/>
            <w:vAlign w:val="center"/>
            <w:hideMark/>
          </w:tcPr>
          <w:p w14:paraId="2D5D4949" w14:textId="2C518799"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1.038.797</w:t>
            </w:r>
          </w:p>
        </w:tc>
        <w:tc>
          <w:tcPr>
            <w:tcW w:w="850" w:type="dxa"/>
            <w:tcBorders>
              <w:top w:val="nil"/>
              <w:left w:val="nil"/>
              <w:bottom w:val="single" w:sz="4" w:space="0" w:color="auto"/>
              <w:right w:val="single" w:sz="4" w:space="0" w:color="auto"/>
            </w:tcBorders>
            <w:shd w:val="clear" w:color="auto" w:fill="auto"/>
            <w:noWrap/>
            <w:vAlign w:val="center"/>
            <w:hideMark/>
          </w:tcPr>
          <w:p w14:paraId="6ED1434B"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1,4</w:t>
            </w:r>
          </w:p>
        </w:tc>
        <w:tc>
          <w:tcPr>
            <w:tcW w:w="851" w:type="dxa"/>
            <w:tcBorders>
              <w:top w:val="nil"/>
              <w:left w:val="nil"/>
              <w:bottom w:val="single" w:sz="4" w:space="0" w:color="auto"/>
              <w:right w:val="single" w:sz="4" w:space="0" w:color="auto"/>
            </w:tcBorders>
            <w:shd w:val="clear" w:color="auto" w:fill="auto"/>
            <w:noWrap/>
            <w:vAlign w:val="center"/>
            <w:hideMark/>
          </w:tcPr>
          <w:p w14:paraId="6D0F82EA"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112,7</w:t>
            </w:r>
          </w:p>
        </w:tc>
      </w:tr>
      <w:tr w:rsidR="00E64416" w:rsidRPr="00E64416" w14:paraId="1D92C44E"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C1C17B3"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06</w:t>
            </w:r>
          </w:p>
        </w:tc>
        <w:tc>
          <w:tcPr>
            <w:tcW w:w="2693" w:type="dxa"/>
            <w:tcBorders>
              <w:top w:val="nil"/>
              <w:left w:val="nil"/>
              <w:bottom w:val="single" w:sz="4" w:space="0" w:color="auto"/>
              <w:right w:val="single" w:sz="4" w:space="0" w:color="auto"/>
            </w:tcBorders>
            <w:shd w:val="clear" w:color="auto" w:fill="auto"/>
            <w:noWrap/>
            <w:vAlign w:val="center"/>
            <w:hideMark/>
          </w:tcPr>
          <w:p w14:paraId="4CC5F429"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Usluge unapređenja stanovanja i zajednice</w:t>
            </w:r>
          </w:p>
        </w:tc>
        <w:tc>
          <w:tcPr>
            <w:tcW w:w="1559" w:type="dxa"/>
            <w:tcBorders>
              <w:top w:val="nil"/>
              <w:left w:val="nil"/>
              <w:bottom w:val="single" w:sz="4" w:space="0" w:color="auto"/>
              <w:right w:val="single" w:sz="4" w:space="0" w:color="auto"/>
            </w:tcBorders>
            <w:shd w:val="clear" w:color="auto" w:fill="auto"/>
            <w:noWrap/>
            <w:vAlign w:val="center"/>
            <w:hideMark/>
          </w:tcPr>
          <w:p w14:paraId="6134A355" w14:textId="00FE843D"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8.424.752</w:t>
            </w:r>
          </w:p>
        </w:tc>
        <w:tc>
          <w:tcPr>
            <w:tcW w:w="851" w:type="dxa"/>
            <w:tcBorders>
              <w:top w:val="nil"/>
              <w:left w:val="nil"/>
              <w:bottom w:val="single" w:sz="4" w:space="0" w:color="auto"/>
              <w:right w:val="single" w:sz="4" w:space="0" w:color="auto"/>
            </w:tcBorders>
            <w:shd w:val="clear" w:color="auto" w:fill="auto"/>
            <w:noWrap/>
            <w:vAlign w:val="center"/>
            <w:hideMark/>
          </w:tcPr>
          <w:p w14:paraId="3B6AD6EF"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15,2</w:t>
            </w:r>
          </w:p>
        </w:tc>
        <w:tc>
          <w:tcPr>
            <w:tcW w:w="1701" w:type="dxa"/>
            <w:tcBorders>
              <w:top w:val="nil"/>
              <w:left w:val="nil"/>
              <w:bottom w:val="single" w:sz="4" w:space="0" w:color="auto"/>
              <w:right w:val="single" w:sz="4" w:space="0" w:color="auto"/>
            </w:tcBorders>
            <w:shd w:val="clear" w:color="auto" w:fill="auto"/>
            <w:noWrap/>
            <w:vAlign w:val="center"/>
            <w:hideMark/>
          </w:tcPr>
          <w:p w14:paraId="0CC46D9D" w14:textId="5C6AF9D8"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18.019.647</w:t>
            </w:r>
          </w:p>
        </w:tc>
        <w:tc>
          <w:tcPr>
            <w:tcW w:w="850" w:type="dxa"/>
            <w:tcBorders>
              <w:top w:val="nil"/>
              <w:left w:val="nil"/>
              <w:bottom w:val="single" w:sz="4" w:space="0" w:color="auto"/>
              <w:right w:val="single" w:sz="4" w:space="0" w:color="auto"/>
            </w:tcBorders>
            <w:shd w:val="clear" w:color="auto" w:fill="auto"/>
            <w:noWrap/>
            <w:vAlign w:val="center"/>
            <w:hideMark/>
          </w:tcPr>
          <w:p w14:paraId="66ADCAE4"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24,4</w:t>
            </w:r>
          </w:p>
        </w:tc>
        <w:tc>
          <w:tcPr>
            <w:tcW w:w="851" w:type="dxa"/>
            <w:tcBorders>
              <w:top w:val="nil"/>
              <w:left w:val="nil"/>
              <w:bottom w:val="single" w:sz="4" w:space="0" w:color="auto"/>
              <w:right w:val="single" w:sz="4" w:space="0" w:color="auto"/>
            </w:tcBorders>
            <w:shd w:val="clear" w:color="auto" w:fill="auto"/>
            <w:noWrap/>
            <w:vAlign w:val="center"/>
            <w:hideMark/>
          </w:tcPr>
          <w:p w14:paraId="344D8923"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213,9</w:t>
            </w:r>
          </w:p>
        </w:tc>
      </w:tr>
      <w:tr w:rsidR="00E64416" w:rsidRPr="00E64416" w14:paraId="06B4B2A0"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281ADD8"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07</w:t>
            </w:r>
          </w:p>
        </w:tc>
        <w:tc>
          <w:tcPr>
            <w:tcW w:w="2693" w:type="dxa"/>
            <w:tcBorders>
              <w:top w:val="nil"/>
              <w:left w:val="nil"/>
              <w:bottom w:val="single" w:sz="4" w:space="0" w:color="auto"/>
              <w:right w:val="single" w:sz="4" w:space="0" w:color="auto"/>
            </w:tcBorders>
            <w:shd w:val="clear" w:color="auto" w:fill="auto"/>
            <w:noWrap/>
            <w:vAlign w:val="center"/>
            <w:hideMark/>
          </w:tcPr>
          <w:p w14:paraId="63F6F236"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Zdravstvo</w:t>
            </w:r>
          </w:p>
        </w:tc>
        <w:tc>
          <w:tcPr>
            <w:tcW w:w="1559" w:type="dxa"/>
            <w:tcBorders>
              <w:top w:val="nil"/>
              <w:left w:val="nil"/>
              <w:bottom w:val="single" w:sz="4" w:space="0" w:color="auto"/>
              <w:right w:val="single" w:sz="4" w:space="0" w:color="auto"/>
            </w:tcBorders>
            <w:shd w:val="clear" w:color="auto" w:fill="auto"/>
            <w:noWrap/>
            <w:vAlign w:val="center"/>
            <w:hideMark/>
          </w:tcPr>
          <w:p w14:paraId="13B6EB0B" w14:textId="07652F63"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329.251</w:t>
            </w:r>
          </w:p>
        </w:tc>
        <w:tc>
          <w:tcPr>
            <w:tcW w:w="851" w:type="dxa"/>
            <w:tcBorders>
              <w:top w:val="nil"/>
              <w:left w:val="nil"/>
              <w:bottom w:val="single" w:sz="4" w:space="0" w:color="auto"/>
              <w:right w:val="single" w:sz="4" w:space="0" w:color="auto"/>
            </w:tcBorders>
            <w:shd w:val="clear" w:color="auto" w:fill="auto"/>
            <w:noWrap/>
            <w:vAlign w:val="center"/>
            <w:hideMark/>
          </w:tcPr>
          <w:p w14:paraId="6B63CE46"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0,6</w:t>
            </w:r>
          </w:p>
        </w:tc>
        <w:tc>
          <w:tcPr>
            <w:tcW w:w="1701" w:type="dxa"/>
            <w:tcBorders>
              <w:top w:val="nil"/>
              <w:left w:val="nil"/>
              <w:bottom w:val="single" w:sz="4" w:space="0" w:color="auto"/>
              <w:right w:val="single" w:sz="4" w:space="0" w:color="auto"/>
            </w:tcBorders>
            <w:shd w:val="clear" w:color="auto" w:fill="auto"/>
            <w:noWrap/>
            <w:vAlign w:val="center"/>
            <w:hideMark/>
          </w:tcPr>
          <w:p w14:paraId="6EED45FE" w14:textId="55F838B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567.760</w:t>
            </w:r>
          </w:p>
        </w:tc>
        <w:tc>
          <w:tcPr>
            <w:tcW w:w="850" w:type="dxa"/>
            <w:tcBorders>
              <w:top w:val="nil"/>
              <w:left w:val="nil"/>
              <w:bottom w:val="single" w:sz="4" w:space="0" w:color="auto"/>
              <w:right w:val="single" w:sz="4" w:space="0" w:color="auto"/>
            </w:tcBorders>
            <w:shd w:val="clear" w:color="auto" w:fill="auto"/>
            <w:noWrap/>
            <w:vAlign w:val="center"/>
            <w:hideMark/>
          </w:tcPr>
          <w:p w14:paraId="1FA31723"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0,8</w:t>
            </w:r>
          </w:p>
        </w:tc>
        <w:tc>
          <w:tcPr>
            <w:tcW w:w="851" w:type="dxa"/>
            <w:tcBorders>
              <w:top w:val="nil"/>
              <w:left w:val="nil"/>
              <w:bottom w:val="single" w:sz="4" w:space="0" w:color="auto"/>
              <w:right w:val="single" w:sz="4" w:space="0" w:color="auto"/>
            </w:tcBorders>
            <w:shd w:val="clear" w:color="auto" w:fill="auto"/>
            <w:noWrap/>
            <w:vAlign w:val="center"/>
            <w:hideMark/>
          </w:tcPr>
          <w:p w14:paraId="4EBB68EA"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172,4</w:t>
            </w:r>
          </w:p>
        </w:tc>
      </w:tr>
      <w:tr w:rsidR="00E64416" w:rsidRPr="00E64416" w14:paraId="47F0A581"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D3560E4"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08</w:t>
            </w:r>
          </w:p>
        </w:tc>
        <w:tc>
          <w:tcPr>
            <w:tcW w:w="2693" w:type="dxa"/>
            <w:tcBorders>
              <w:top w:val="nil"/>
              <w:left w:val="nil"/>
              <w:bottom w:val="single" w:sz="4" w:space="0" w:color="auto"/>
              <w:right w:val="single" w:sz="4" w:space="0" w:color="auto"/>
            </w:tcBorders>
            <w:shd w:val="clear" w:color="auto" w:fill="auto"/>
            <w:noWrap/>
            <w:vAlign w:val="center"/>
            <w:hideMark/>
          </w:tcPr>
          <w:p w14:paraId="63D2F094"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Rekreacija, kultura i religija</w:t>
            </w:r>
          </w:p>
        </w:tc>
        <w:tc>
          <w:tcPr>
            <w:tcW w:w="1559" w:type="dxa"/>
            <w:tcBorders>
              <w:top w:val="nil"/>
              <w:left w:val="nil"/>
              <w:bottom w:val="single" w:sz="4" w:space="0" w:color="auto"/>
              <w:right w:val="single" w:sz="4" w:space="0" w:color="auto"/>
            </w:tcBorders>
            <w:shd w:val="clear" w:color="auto" w:fill="auto"/>
            <w:noWrap/>
            <w:vAlign w:val="center"/>
            <w:hideMark/>
          </w:tcPr>
          <w:p w14:paraId="2E64513B" w14:textId="27634093"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3.351.533</w:t>
            </w:r>
          </w:p>
        </w:tc>
        <w:tc>
          <w:tcPr>
            <w:tcW w:w="851" w:type="dxa"/>
            <w:tcBorders>
              <w:top w:val="nil"/>
              <w:left w:val="nil"/>
              <w:bottom w:val="single" w:sz="4" w:space="0" w:color="auto"/>
              <w:right w:val="single" w:sz="4" w:space="0" w:color="auto"/>
            </w:tcBorders>
            <w:shd w:val="clear" w:color="auto" w:fill="auto"/>
            <w:noWrap/>
            <w:vAlign w:val="center"/>
            <w:hideMark/>
          </w:tcPr>
          <w:p w14:paraId="598D1AC0"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6,0</w:t>
            </w:r>
          </w:p>
        </w:tc>
        <w:tc>
          <w:tcPr>
            <w:tcW w:w="1701" w:type="dxa"/>
            <w:tcBorders>
              <w:top w:val="nil"/>
              <w:left w:val="nil"/>
              <w:bottom w:val="single" w:sz="4" w:space="0" w:color="auto"/>
              <w:right w:val="single" w:sz="4" w:space="0" w:color="auto"/>
            </w:tcBorders>
            <w:shd w:val="clear" w:color="auto" w:fill="auto"/>
            <w:noWrap/>
            <w:vAlign w:val="center"/>
            <w:hideMark/>
          </w:tcPr>
          <w:p w14:paraId="15481B2F" w14:textId="09771D92"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2.804.927</w:t>
            </w:r>
          </w:p>
        </w:tc>
        <w:tc>
          <w:tcPr>
            <w:tcW w:w="850" w:type="dxa"/>
            <w:tcBorders>
              <w:top w:val="nil"/>
              <w:left w:val="nil"/>
              <w:bottom w:val="single" w:sz="4" w:space="0" w:color="auto"/>
              <w:right w:val="single" w:sz="4" w:space="0" w:color="auto"/>
            </w:tcBorders>
            <w:shd w:val="clear" w:color="auto" w:fill="auto"/>
            <w:noWrap/>
            <w:vAlign w:val="center"/>
            <w:hideMark/>
          </w:tcPr>
          <w:p w14:paraId="0A478EFA"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3,8</w:t>
            </w:r>
          </w:p>
        </w:tc>
        <w:tc>
          <w:tcPr>
            <w:tcW w:w="851" w:type="dxa"/>
            <w:tcBorders>
              <w:top w:val="nil"/>
              <w:left w:val="nil"/>
              <w:bottom w:val="single" w:sz="4" w:space="0" w:color="auto"/>
              <w:right w:val="single" w:sz="4" w:space="0" w:color="auto"/>
            </w:tcBorders>
            <w:shd w:val="clear" w:color="auto" w:fill="auto"/>
            <w:noWrap/>
            <w:vAlign w:val="center"/>
            <w:hideMark/>
          </w:tcPr>
          <w:p w14:paraId="7644C96F"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83,7</w:t>
            </w:r>
          </w:p>
        </w:tc>
      </w:tr>
      <w:tr w:rsidR="00E64416" w:rsidRPr="00E64416" w14:paraId="564E28F7"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60A1B34"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09</w:t>
            </w:r>
          </w:p>
        </w:tc>
        <w:tc>
          <w:tcPr>
            <w:tcW w:w="2693" w:type="dxa"/>
            <w:tcBorders>
              <w:top w:val="nil"/>
              <w:left w:val="nil"/>
              <w:bottom w:val="single" w:sz="4" w:space="0" w:color="auto"/>
              <w:right w:val="single" w:sz="4" w:space="0" w:color="auto"/>
            </w:tcBorders>
            <w:shd w:val="clear" w:color="auto" w:fill="auto"/>
            <w:noWrap/>
            <w:vAlign w:val="center"/>
            <w:hideMark/>
          </w:tcPr>
          <w:p w14:paraId="7CC295D2"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Obrazovanje</w:t>
            </w:r>
          </w:p>
        </w:tc>
        <w:tc>
          <w:tcPr>
            <w:tcW w:w="1559" w:type="dxa"/>
            <w:tcBorders>
              <w:top w:val="nil"/>
              <w:left w:val="nil"/>
              <w:bottom w:val="single" w:sz="4" w:space="0" w:color="auto"/>
              <w:right w:val="single" w:sz="4" w:space="0" w:color="auto"/>
            </w:tcBorders>
            <w:shd w:val="clear" w:color="auto" w:fill="auto"/>
            <w:noWrap/>
            <w:vAlign w:val="center"/>
            <w:hideMark/>
          </w:tcPr>
          <w:p w14:paraId="4FFA83E9" w14:textId="73BAF959"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18.304.733</w:t>
            </w:r>
          </w:p>
        </w:tc>
        <w:tc>
          <w:tcPr>
            <w:tcW w:w="851" w:type="dxa"/>
            <w:tcBorders>
              <w:top w:val="nil"/>
              <w:left w:val="nil"/>
              <w:bottom w:val="single" w:sz="4" w:space="0" w:color="auto"/>
              <w:right w:val="single" w:sz="4" w:space="0" w:color="auto"/>
            </w:tcBorders>
            <w:shd w:val="clear" w:color="auto" w:fill="auto"/>
            <w:noWrap/>
            <w:vAlign w:val="center"/>
            <w:hideMark/>
          </w:tcPr>
          <w:p w14:paraId="58A36DC4"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33,0</w:t>
            </w:r>
          </w:p>
        </w:tc>
        <w:tc>
          <w:tcPr>
            <w:tcW w:w="1701" w:type="dxa"/>
            <w:tcBorders>
              <w:top w:val="nil"/>
              <w:left w:val="nil"/>
              <w:bottom w:val="single" w:sz="4" w:space="0" w:color="auto"/>
              <w:right w:val="single" w:sz="4" w:space="0" w:color="auto"/>
            </w:tcBorders>
            <w:shd w:val="clear" w:color="auto" w:fill="auto"/>
            <w:noWrap/>
            <w:vAlign w:val="center"/>
            <w:hideMark/>
          </w:tcPr>
          <w:p w14:paraId="10B6D62B" w14:textId="30F30F3D"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23.763.510</w:t>
            </w:r>
          </w:p>
        </w:tc>
        <w:tc>
          <w:tcPr>
            <w:tcW w:w="850" w:type="dxa"/>
            <w:tcBorders>
              <w:top w:val="nil"/>
              <w:left w:val="nil"/>
              <w:bottom w:val="single" w:sz="4" w:space="0" w:color="auto"/>
              <w:right w:val="single" w:sz="4" w:space="0" w:color="auto"/>
            </w:tcBorders>
            <w:shd w:val="clear" w:color="auto" w:fill="auto"/>
            <w:noWrap/>
            <w:vAlign w:val="center"/>
            <w:hideMark/>
          </w:tcPr>
          <w:p w14:paraId="5142DA8E"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32,1</w:t>
            </w:r>
          </w:p>
        </w:tc>
        <w:tc>
          <w:tcPr>
            <w:tcW w:w="851" w:type="dxa"/>
            <w:tcBorders>
              <w:top w:val="nil"/>
              <w:left w:val="nil"/>
              <w:bottom w:val="single" w:sz="4" w:space="0" w:color="auto"/>
              <w:right w:val="single" w:sz="4" w:space="0" w:color="auto"/>
            </w:tcBorders>
            <w:shd w:val="clear" w:color="auto" w:fill="auto"/>
            <w:noWrap/>
            <w:vAlign w:val="center"/>
            <w:hideMark/>
          </w:tcPr>
          <w:p w14:paraId="0CC75680"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129,8</w:t>
            </w:r>
          </w:p>
        </w:tc>
      </w:tr>
      <w:tr w:rsidR="00E64416" w:rsidRPr="00E64416" w14:paraId="6F9D8863"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F867BFA" w14:textId="77777777" w:rsidR="00E64416" w:rsidRPr="00E64416" w:rsidRDefault="00E64416" w:rsidP="00E64416">
            <w:pPr>
              <w:jc w:val="center"/>
              <w:rPr>
                <w:rFonts w:ascii="Calibri" w:hAnsi="Calibri"/>
                <w:color w:val="000000"/>
                <w:sz w:val="22"/>
                <w:szCs w:val="22"/>
              </w:rPr>
            </w:pPr>
            <w:r w:rsidRPr="00E64416">
              <w:rPr>
                <w:rFonts w:ascii="Calibri" w:hAnsi="Calibri"/>
                <w:color w:val="000000"/>
                <w:sz w:val="22"/>
                <w:szCs w:val="22"/>
              </w:rPr>
              <w:t>10</w:t>
            </w:r>
          </w:p>
        </w:tc>
        <w:tc>
          <w:tcPr>
            <w:tcW w:w="2693" w:type="dxa"/>
            <w:tcBorders>
              <w:top w:val="nil"/>
              <w:left w:val="nil"/>
              <w:bottom w:val="single" w:sz="4" w:space="0" w:color="auto"/>
              <w:right w:val="single" w:sz="4" w:space="0" w:color="auto"/>
            </w:tcBorders>
            <w:shd w:val="clear" w:color="auto" w:fill="auto"/>
            <w:noWrap/>
            <w:vAlign w:val="center"/>
            <w:hideMark/>
          </w:tcPr>
          <w:p w14:paraId="354EDD0B" w14:textId="77777777" w:rsidR="00E64416" w:rsidRPr="00E64416" w:rsidRDefault="00E64416" w:rsidP="00E64416">
            <w:pPr>
              <w:rPr>
                <w:rFonts w:ascii="Calibri" w:hAnsi="Calibri"/>
                <w:color w:val="000000"/>
                <w:sz w:val="22"/>
                <w:szCs w:val="22"/>
              </w:rPr>
            </w:pPr>
            <w:r w:rsidRPr="00E64416">
              <w:rPr>
                <w:rFonts w:ascii="Calibri" w:hAnsi="Calibri"/>
                <w:color w:val="000000"/>
                <w:sz w:val="22"/>
                <w:szCs w:val="22"/>
              </w:rPr>
              <w:t>Socijalna zaštita</w:t>
            </w:r>
          </w:p>
        </w:tc>
        <w:tc>
          <w:tcPr>
            <w:tcW w:w="1559" w:type="dxa"/>
            <w:tcBorders>
              <w:top w:val="nil"/>
              <w:left w:val="nil"/>
              <w:bottom w:val="single" w:sz="4" w:space="0" w:color="auto"/>
              <w:right w:val="single" w:sz="4" w:space="0" w:color="auto"/>
            </w:tcBorders>
            <w:shd w:val="clear" w:color="auto" w:fill="auto"/>
            <w:noWrap/>
            <w:vAlign w:val="center"/>
            <w:hideMark/>
          </w:tcPr>
          <w:p w14:paraId="2D82C3D1" w14:textId="494D033F"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2.299.361</w:t>
            </w:r>
          </w:p>
        </w:tc>
        <w:tc>
          <w:tcPr>
            <w:tcW w:w="851" w:type="dxa"/>
            <w:tcBorders>
              <w:top w:val="nil"/>
              <w:left w:val="nil"/>
              <w:bottom w:val="single" w:sz="4" w:space="0" w:color="auto"/>
              <w:right w:val="single" w:sz="4" w:space="0" w:color="auto"/>
            </w:tcBorders>
            <w:shd w:val="clear" w:color="auto" w:fill="auto"/>
            <w:noWrap/>
            <w:vAlign w:val="center"/>
            <w:hideMark/>
          </w:tcPr>
          <w:p w14:paraId="0C9EF415"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4,1</w:t>
            </w:r>
          </w:p>
        </w:tc>
        <w:tc>
          <w:tcPr>
            <w:tcW w:w="1701" w:type="dxa"/>
            <w:tcBorders>
              <w:top w:val="nil"/>
              <w:left w:val="nil"/>
              <w:bottom w:val="single" w:sz="4" w:space="0" w:color="auto"/>
              <w:right w:val="single" w:sz="4" w:space="0" w:color="auto"/>
            </w:tcBorders>
            <w:shd w:val="clear" w:color="auto" w:fill="auto"/>
            <w:noWrap/>
            <w:vAlign w:val="center"/>
            <w:hideMark/>
          </w:tcPr>
          <w:p w14:paraId="49068439" w14:textId="31E6C97D"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2.950.421</w:t>
            </w:r>
          </w:p>
        </w:tc>
        <w:tc>
          <w:tcPr>
            <w:tcW w:w="850" w:type="dxa"/>
            <w:tcBorders>
              <w:top w:val="nil"/>
              <w:left w:val="nil"/>
              <w:bottom w:val="single" w:sz="4" w:space="0" w:color="auto"/>
              <w:right w:val="single" w:sz="4" w:space="0" w:color="auto"/>
            </w:tcBorders>
            <w:shd w:val="clear" w:color="auto" w:fill="auto"/>
            <w:noWrap/>
            <w:vAlign w:val="center"/>
            <w:hideMark/>
          </w:tcPr>
          <w:p w14:paraId="1A0B5A32"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4,0</w:t>
            </w:r>
          </w:p>
        </w:tc>
        <w:tc>
          <w:tcPr>
            <w:tcW w:w="851" w:type="dxa"/>
            <w:tcBorders>
              <w:top w:val="nil"/>
              <w:left w:val="nil"/>
              <w:bottom w:val="single" w:sz="4" w:space="0" w:color="auto"/>
              <w:right w:val="single" w:sz="4" w:space="0" w:color="auto"/>
            </w:tcBorders>
            <w:shd w:val="clear" w:color="auto" w:fill="auto"/>
            <w:noWrap/>
            <w:vAlign w:val="center"/>
            <w:hideMark/>
          </w:tcPr>
          <w:p w14:paraId="409001B0" w14:textId="77777777" w:rsidR="00E64416" w:rsidRPr="00E64416" w:rsidRDefault="00E64416" w:rsidP="00E64416">
            <w:pPr>
              <w:jc w:val="right"/>
              <w:rPr>
                <w:rFonts w:ascii="Calibri" w:hAnsi="Calibri"/>
                <w:color w:val="000000"/>
                <w:sz w:val="22"/>
                <w:szCs w:val="22"/>
              </w:rPr>
            </w:pPr>
            <w:r w:rsidRPr="00E64416">
              <w:rPr>
                <w:rFonts w:ascii="Calibri" w:hAnsi="Calibri"/>
                <w:color w:val="000000"/>
                <w:sz w:val="22"/>
                <w:szCs w:val="22"/>
              </w:rPr>
              <w:t>128,3</w:t>
            </w:r>
          </w:p>
        </w:tc>
      </w:tr>
      <w:tr w:rsidR="00E64416" w:rsidRPr="00E64416" w14:paraId="35D92939" w14:textId="77777777" w:rsidTr="00E64416">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9863ACD" w14:textId="77777777" w:rsidR="00E64416" w:rsidRPr="00E64416" w:rsidRDefault="00E64416" w:rsidP="00E64416">
            <w:pPr>
              <w:rPr>
                <w:rFonts w:ascii="Calibri" w:hAnsi="Calibri"/>
                <w:b/>
                <w:bCs/>
                <w:color w:val="000000"/>
                <w:sz w:val="22"/>
                <w:szCs w:val="22"/>
              </w:rPr>
            </w:pPr>
            <w:r w:rsidRPr="00E64416">
              <w:rPr>
                <w:rFonts w:ascii="Calibri" w:hAnsi="Calibri"/>
                <w:b/>
                <w:bCs/>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7D8A6F42" w14:textId="77777777" w:rsidR="00E64416" w:rsidRPr="00E64416" w:rsidRDefault="00E64416" w:rsidP="00E64416">
            <w:pPr>
              <w:rPr>
                <w:rFonts w:ascii="Calibri" w:hAnsi="Calibri"/>
                <w:b/>
                <w:bCs/>
                <w:color w:val="000000"/>
                <w:sz w:val="22"/>
                <w:szCs w:val="22"/>
              </w:rPr>
            </w:pPr>
            <w:r w:rsidRPr="00E64416">
              <w:rPr>
                <w:rFonts w:ascii="Calibri" w:hAnsi="Calibri"/>
                <w:b/>
                <w:bCs/>
                <w:color w:val="000000"/>
                <w:sz w:val="22"/>
                <w:szCs w:val="22"/>
              </w:rPr>
              <w:t> UKUPNO</w:t>
            </w:r>
          </w:p>
        </w:tc>
        <w:tc>
          <w:tcPr>
            <w:tcW w:w="1559" w:type="dxa"/>
            <w:tcBorders>
              <w:top w:val="nil"/>
              <w:left w:val="nil"/>
              <w:bottom w:val="single" w:sz="4" w:space="0" w:color="auto"/>
              <w:right w:val="single" w:sz="4" w:space="0" w:color="auto"/>
            </w:tcBorders>
            <w:shd w:val="clear" w:color="auto" w:fill="auto"/>
            <w:noWrap/>
            <w:vAlign w:val="center"/>
            <w:hideMark/>
          </w:tcPr>
          <w:p w14:paraId="42DB3E4C" w14:textId="39A9B390" w:rsidR="00E64416" w:rsidRPr="00E64416" w:rsidRDefault="00E64416" w:rsidP="00E64416">
            <w:pPr>
              <w:jc w:val="right"/>
              <w:rPr>
                <w:rFonts w:ascii="Calibri" w:hAnsi="Calibri"/>
                <w:b/>
                <w:bCs/>
                <w:color w:val="000000"/>
                <w:sz w:val="22"/>
                <w:szCs w:val="22"/>
              </w:rPr>
            </w:pPr>
            <w:r w:rsidRPr="00E64416">
              <w:rPr>
                <w:rFonts w:ascii="Calibri" w:hAnsi="Calibri"/>
                <w:b/>
                <w:bCs/>
                <w:color w:val="000000"/>
                <w:sz w:val="22"/>
                <w:szCs w:val="22"/>
              </w:rPr>
              <w:t>55.434.293</w:t>
            </w:r>
          </w:p>
        </w:tc>
        <w:tc>
          <w:tcPr>
            <w:tcW w:w="851" w:type="dxa"/>
            <w:tcBorders>
              <w:top w:val="nil"/>
              <w:left w:val="nil"/>
              <w:bottom w:val="single" w:sz="4" w:space="0" w:color="auto"/>
              <w:right w:val="single" w:sz="4" w:space="0" w:color="auto"/>
            </w:tcBorders>
            <w:shd w:val="clear" w:color="auto" w:fill="auto"/>
            <w:noWrap/>
            <w:vAlign w:val="center"/>
            <w:hideMark/>
          </w:tcPr>
          <w:p w14:paraId="6FF1C53E" w14:textId="77777777" w:rsidR="00E64416" w:rsidRPr="00E64416" w:rsidRDefault="00E64416" w:rsidP="00E64416">
            <w:pPr>
              <w:jc w:val="right"/>
              <w:rPr>
                <w:rFonts w:ascii="Calibri" w:hAnsi="Calibri"/>
                <w:b/>
                <w:bCs/>
                <w:color w:val="000000"/>
                <w:sz w:val="22"/>
                <w:szCs w:val="22"/>
              </w:rPr>
            </w:pPr>
            <w:r w:rsidRPr="00E64416">
              <w:rPr>
                <w:rFonts w:ascii="Calibri" w:hAnsi="Calibri"/>
                <w:b/>
                <w:bCs/>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14:paraId="2928E159" w14:textId="16C765B7" w:rsidR="00E64416" w:rsidRPr="00E64416" w:rsidRDefault="00E64416" w:rsidP="00E64416">
            <w:pPr>
              <w:jc w:val="right"/>
              <w:rPr>
                <w:rFonts w:ascii="Calibri" w:hAnsi="Calibri"/>
                <w:b/>
                <w:bCs/>
                <w:color w:val="000000"/>
                <w:sz w:val="22"/>
                <w:szCs w:val="22"/>
              </w:rPr>
            </w:pPr>
            <w:r w:rsidRPr="00E64416">
              <w:rPr>
                <w:rFonts w:ascii="Calibri" w:hAnsi="Calibri"/>
                <w:b/>
                <w:bCs/>
                <w:color w:val="000000"/>
                <w:sz w:val="22"/>
                <w:szCs w:val="22"/>
              </w:rPr>
              <w:t>73.993.238</w:t>
            </w:r>
          </w:p>
        </w:tc>
        <w:tc>
          <w:tcPr>
            <w:tcW w:w="850" w:type="dxa"/>
            <w:tcBorders>
              <w:top w:val="nil"/>
              <w:left w:val="nil"/>
              <w:bottom w:val="single" w:sz="4" w:space="0" w:color="auto"/>
              <w:right w:val="single" w:sz="4" w:space="0" w:color="auto"/>
            </w:tcBorders>
            <w:shd w:val="clear" w:color="auto" w:fill="auto"/>
            <w:noWrap/>
            <w:vAlign w:val="center"/>
            <w:hideMark/>
          </w:tcPr>
          <w:p w14:paraId="2059D6B2" w14:textId="77777777" w:rsidR="00E64416" w:rsidRPr="00E64416" w:rsidRDefault="00E64416" w:rsidP="00E64416">
            <w:pPr>
              <w:jc w:val="right"/>
              <w:rPr>
                <w:rFonts w:ascii="Calibri" w:hAnsi="Calibri"/>
                <w:b/>
                <w:bCs/>
                <w:color w:val="000000"/>
                <w:sz w:val="22"/>
                <w:szCs w:val="22"/>
              </w:rPr>
            </w:pPr>
            <w:r w:rsidRPr="00E64416">
              <w:rPr>
                <w:rFonts w:ascii="Calibri" w:hAnsi="Calibri"/>
                <w:b/>
                <w:bCs/>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14:paraId="318E2975" w14:textId="77777777" w:rsidR="00E64416" w:rsidRPr="00E64416" w:rsidRDefault="00E64416" w:rsidP="00E64416">
            <w:pPr>
              <w:jc w:val="right"/>
              <w:rPr>
                <w:rFonts w:ascii="Calibri" w:hAnsi="Calibri"/>
                <w:b/>
                <w:bCs/>
                <w:color w:val="000000"/>
                <w:sz w:val="22"/>
                <w:szCs w:val="22"/>
              </w:rPr>
            </w:pPr>
            <w:r w:rsidRPr="00E64416">
              <w:rPr>
                <w:rFonts w:ascii="Calibri" w:hAnsi="Calibri"/>
                <w:b/>
                <w:bCs/>
                <w:color w:val="000000"/>
                <w:sz w:val="22"/>
                <w:szCs w:val="22"/>
              </w:rPr>
              <w:t>133,5</w:t>
            </w:r>
          </w:p>
        </w:tc>
      </w:tr>
    </w:tbl>
    <w:p w14:paraId="3F819A6E" w14:textId="77777777" w:rsidR="00E64416" w:rsidRDefault="00E64416" w:rsidP="006E2C13">
      <w:pPr>
        <w:jc w:val="both"/>
        <w:rPr>
          <w:rFonts w:asciiTheme="minorHAnsi" w:hAnsiTheme="minorHAnsi"/>
          <w:sz w:val="22"/>
          <w:szCs w:val="22"/>
          <w:lang w:eastAsia="en-US"/>
        </w:rPr>
      </w:pPr>
    </w:p>
    <w:p w14:paraId="54AD2404" w14:textId="7C857BF4" w:rsidR="00161A11" w:rsidRDefault="00B86CA8" w:rsidP="00161A11">
      <w:pPr>
        <w:jc w:val="both"/>
        <w:rPr>
          <w:rFonts w:asciiTheme="minorHAnsi" w:hAnsiTheme="minorHAnsi"/>
          <w:iCs/>
          <w:sz w:val="22"/>
          <w:szCs w:val="22"/>
          <w:lang w:eastAsia="en-US"/>
        </w:rPr>
      </w:pPr>
      <w:r>
        <w:rPr>
          <w:rFonts w:asciiTheme="minorHAnsi" w:hAnsiTheme="minorHAnsi"/>
          <w:iCs/>
          <w:sz w:val="22"/>
          <w:szCs w:val="22"/>
          <w:lang w:eastAsia="en-US"/>
        </w:rPr>
        <w:t>Naprijed prikazan</w:t>
      </w:r>
      <w:r w:rsidR="00766233">
        <w:rPr>
          <w:rFonts w:asciiTheme="minorHAnsi" w:hAnsiTheme="minorHAnsi"/>
          <w:iCs/>
          <w:sz w:val="22"/>
          <w:szCs w:val="22"/>
          <w:lang w:eastAsia="en-US"/>
        </w:rPr>
        <w:t>i</w:t>
      </w:r>
      <w:r>
        <w:rPr>
          <w:rFonts w:asciiTheme="minorHAnsi" w:hAnsiTheme="minorHAnsi"/>
          <w:iCs/>
          <w:sz w:val="22"/>
          <w:szCs w:val="22"/>
          <w:lang w:eastAsia="en-US"/>
        </w:rPr>
        <w:t xml:space="preserve"> </w:t>
      </w:r>
      <w:r w:rsidR="00CF2CE6" w:rsidRPr="00954F64">
        <w:rPr>
          <w:rFonts w:asciiTheme="minorHAnsi" w:hAnsiTheme="minorHAnsi"/>
          <w:iCs/>
          <w:sz w:val="22"/>
          <w:szCs w:val="22"/>
          <w:lang w:eastAsia="en-US"/>
        </w:rPr>
        <w:t>rashod</w:t>
      </w:r>
      <w:r w:rsidR="00766233">
        <w:rPr>
          <w:rFonts w:asciiTheme="minorHAnsi" w:hAnsiTheme="minorHAnsi"/>
          <w:iCs/>
          <w:sz w:val="22"/>
          <w:szCs w:val="22"/>
          <w:lang w:eastAsia="en-US"/>
        </w:rPr>
        <w:t>i raspoređeni</w:t>
      </w:r>
      <w:r w:rsidR="00CF2CE6" w:rsidRPr="00954F64">
        <w:rPr>
          <w:rFonts w:asciiTheme="minorHAnsi" w:hAnsiTheme="minorHAnsi"/>
          <w:iCs/>
          <w:sz w:val="22"/>
          <w:szCs w:val="22"/>
          <w:lang w:eastAsia="en-US"/>
        </w:rPr>
        <w:t xml:space="preserve"> prema funkcijskoj klasifikaciji </w:t>
      </w:r>
      <w:r w:rsidR="00766233">
        <w:rPr>
          <w:rFonts w:asciiTheme="minorHAnsi" w:hAnsiTheme="minorHAnsi"/>
          <w:iCs/>
          <w:sz w:val="22"/>
          <w:szCs w:val="22"/>
          <w:lang w:eastAsia="en-US"/>
        </w:rPr>
        <w:t>pokazuju</w:t>
      </w:r>
      <w:r>
        <w:rPr>
          <w:rFonts w:asciiTheme="minorHAnsi" w:hAnsiTheme="minorHAnsi"/>
          <w:iCs/>
          <w:sz w:val="22"/>
          <w:szCs w:val="22"/>
          <w:lang w:eastAsia="en-US"/>
        </w:rPr>
        <w:t xml:space="preserve"> da </w:t>
      </w:r>
      <w:r w:rsidRPr="00954F64">
        <w:rPr>
          <w:rFonts w:asciiTheme="minorHAnsi" w:hAnsiTheme="minorHAnsi"/>
          <w:iCs/>
          <w:sz w:val="22"/>
          <w:szCs w:val="22"/>
          <w:lang w:eastAsia="en-US"/>
        </w:rPr>
        <w:t xml:space="preserve">u strukturi ukupnih rashoda najveći udio od 32,1% </w:t>
      </w:r>
      <w:r w:rsidR="00CF2CE6" w:rsidRPr="00954F64">
        <w:rPr>
          <w:rFonts w:asciiTheme="minorHAnsi" w:hAnsiTheme="minorHAnsi"/>
          <w:iCs/>
          <w:sz w:val="22"/>
          <w:szCs w:val="22"/>
          <w:lang w:eastAsia="en-US"/>
        </w:rPr>
        <w:t>ima grupa rashoda vezana uz obrazovanje</w:t>
      </w:r>
      <w:r w:rsidR="006E1E4D" w:rsidRPr="00954F64">
        <w:rPr>
          <w:rFonts w:asciiTheme="minorHAnsi" w:hAnsiTheme="minorHAnsi"/>
          <w:iCs/>
          <w:sz w:val="22"/>
          <w:szCs w:val="22"/>
          <w:lang w:eastAsia="en-US"/>
        </w:rPr>
        <w:t>, a unutar kojih su s udjelom od 28,2% iskazani rashodi za predškolsko obrazovanje.</w:t>
      </w:r>
      <w:r w:rsidR="00CF2CE6" w:rsidRPr="00954F64">
        <w:rPr>
          <w:rFonts w:asciiTheme="minorHAnsi" w:hAnsiTheme="minorHAnsi"/>
          <w:iCs/>
          <w:sz w:val="22"/>
          <w:szCs w:val="22"/>
          <w:lang w:eastAsia="en-US"/>
        </w:rPr>
        <w:t xml:space="preserve"> </w:t>
      </w:r>
      <w:r w:rsidR="006E1E4D" w:rsidRPr="00954F64">
        <w:rPr>
          <w:rFonts w:asciiTheme="minorHAnsi" w:hAnsiTheme="minorHAnsi"/>
          <w:iCs/>
          <w:sz w:val="22"/>
          <w:szCs w:val="22"/>
          <w:lang w:eastAsia="en-US"/>
        </w:rPr>
        <w:t>Također, značajniji udio od 24,4% imaju rashodi za</w:t>
      </w:r>
      <w:r w:rsidR="00CF2CE6" w:rsidRPr="00954F64">
        <w:rPr>
          <w:rFonts w:asciiTheme="minorHAnsi" w:hAnsiTheme="minorHAnsi"/>
          <w:iCs/>
          <w:sz w:val="22"/>
          <w:szCs w:val="22"/>
          <w:lang w:eastAsia="en-US"/>
        </w:rPr>
        <w:t xml:space="preserve"> usluge unapređenja stanovanja</w:t>
      </w:r>
      <w:r w:rsidR="006E1E4D" w:rsidRPr="00954F64">
        <w:rPr>
          <w:rFonts w:asciiTheme="minorHAnsi" w:hAnsiTheme="minorHAnsi"/>
          <w:iCs/>
          <w:sz w:val="22"/>
          <w:szCs w:val="22"/>
          <w:lang w:eastAsia="en-US"/>
        </w:rPr>
        <w:t xml:space="preserve"> i zajednice</w:t>
      </w:r>
      <w:r w:rsidR="00CF2CE6" w:rsidRPr="00954F64">
        <w:rPr>
          <w:rFonts w:asciiTheme="minorHAnsi" w:hAnsiTheme="minorHAnsi"/>
          <w:iCs/>
          <w:sz w:val="22"/>
          <w:szCs w:val="22"/>
          <w:lang w:eastAsia="en-US"/>
        </w:rPr>
        <w:t xml:space="preserve"> </w:t>
      </w:r>
      <w:r w:rsidR="006E1E4D" w:rsidRPr="00954F64">
        <w:rPr>
          <w:rFonts w:asciiTheme="minorHAnsi" w:hAnsiTheme="minorHAnsi"/>
          <w:iCs/>
          <w:sz w:val="22"/>
          <w:szCs w:val="22"/>
          <w:lang w:eastAsia="en-US"/>
        </w:rPr>
        <w:t>koji se najvećim dijelom odnose na ulaganja za poboljšanje uvjeta stanovanja i za druge javne i komunalne pogodnosti, odnosno na rashode za održavanje objekata komunalne infrastrukture u funkcionalnom stanju te za kapitalna ulaganja vezana uz izgradnju javnih površina i groblja.</w:t>
      </w:r>
      <w:r w:rsidR="00CF2CE6" w:rsidRPr="00954F64">
        <w:rPr>
          <w:rFonts w:asciiTheme="minorHAnsi" w:hAnsiTheme="minorHAnsi"/>
          <w:iCs/>
          <w:sz w:val="22"/>
          <w:szCs w:val="22"/>
          <w:lang w:eastAsia="en-US"/>
        </w:rPr>
        <w:t xml:space="preserve"> </w:t>
      </w:r>
      <w:r w:rsidR="006E1E4D" w:rsidRPr="00954F64">
        <w:rPr>
          <w:rFonts w:asciiTheme="minorHAnsi" w:hAnsiTheme="minorHAnsi"/>
          <w:iCs/>
          <w:sz w:val="22"/>
          <w:szCs w:val="22"/>
          <w:lang w:eastAsia="en-US"/>
        </w:rPr>
        <w:t>Nadalje, s udjelom od 1</w:t>
      </w:r>
      <w:r w:rsidR="000F396C">
        <w:rPr>
          <w:rFonts w:asciiTheme="minorHAnsi" w:hAnsiTheme="minorHAnsi"/>
          <w:iCs/>
          <w:sz w:val="22"/>
          <w:szCs w:val="22"/>
          <w:lang w:eastAsia="en-US"/>
        </w:rPr>
        <w:t>7</w:t>
      </w:r>
      <w:r w:rsidR="006E1E4D" w:rsidRPr="00954F64">
        <w:rPr>
          <w:rFonts w:asciiTheme="minorHAnsi" w:hAnsiTheme="minorHAnsi"/>
          <w:iCs/>
          <w:sz w:val="22"/>
          <w:szCs w:val="22"/>
          <w:lang w:eastAsia="en-US"/>
        </w:rPr>
        <w:t>,</w:t>
      </w:r>
      <w:r w:rsidR="000F396C">
        <w:rPr>
          <w:rFonts w:asciiTheme="minorHAnsi" w:hAnsiTheme="minorHAnsi"/>
          <w:iCs/>
          <w:sz w:val="22"/>
          <w:szCs w:val="22"/>
          <w:lang w:eastAsia="en-US"/>
        </w:rPr>
        <w:t>6</w:t>
      </w:r>
      <w:r w:rsidR="006E1E4D" w:rsidRPr="00954F64">
        <w:rPr>
          <w:rFonts w:asciiTheme="minorHAnsi" w:hAnsiTheme="minorHAnsi"/>
          <w:iCs/>
          <w:sz w:val="22"/>
          <w:szCs w:val="22"/>
          <w:lang w:eastAsia="en-US"/>
        </w:rPr>
        <w:t xml:space="preserve">% izvršeni su rashodi vezani uz </w:t>
      </w:r>
      <w:r w:rsidR="00CF2CE6" w:rsidRPr="00954F64">
        <w:rPr>
          <w:rFonts w:asciiTheme="minorHAnsi" w:hAnsiTheme="minorHAnsi"/>
          <w:iCs/>
          <w:sz w:val="22"/>
          <w:szCs w:val="22"/>
          <w:lang w:eastAsia="en-US"/>
        </w:rPr>
        <w:t xml:space="preserve">ekonomske poslove </w:t>
      </w:r>
      <w:r w:rsidR="006E1E4D" w:rsidRPr="00954F64">
        <w:rPr>
          <w:rFonts w:asciiTheme="minorHAnsi" w:hAnsiTheme="minorHAnsi"/>
          <w:iCs/>
          <w:sz w:val="22"/>
          <w:szCs w:val="22"/>
          <w:lang w:eastAsia="en-US"/>
        </w:rPr>
        <w:t>unutar kojih prevladavaju rashodi vezani uz cestovni promet s udjelom od 16,2% ukupnih rashoda, a odnose se na izgradnju i održavanje prometnica te javni prijevoz. Sljedeća grupa rashoda, vezana uz opće javne usluge izvršena je s 13,8% ukupnih rashoda, a unutar toga izvršeni su rashodi za izvršna i zakonodavna tijela te za ostale opće usluge koje se najvećim dijelom odnose na rashode upravnih i stručnih općinskih tijela</w:t>
      </w:r>
      <w:r>
        <w:rPr>
          <w:rFonts w:asciiTheme="minorHAnsi" w:hAnsiTheme="minorHAnsi"/>
          <w:iCs/>
          <w:sz w:val="22"/>
          <w:szCs w:val="22"/>
          <w:lang w:eastAsia="en-US"/>
        </w:rPr>
        <w:t xml:space="preserve"> te na financijske rashode</w:t>
      </w:r>
      <w:r w:rsidR="006E1E4D" w:rsidRPr="00954F64">
        <w:rPr>
          <w:rFonts w:asciiTheme="minorHAnsi" w:hAnsiTheme="minorHAnsi"/>
          <w:iCs/>
          <w:sz w:val="22"/>
          <w:szCs w:val="22"/>
          <w:lang w:eastAsia="en-US"/>
        </w:rPr>
        <w:t>. Nadalje, na rashode za rekreaciju, sport, kulturu i religiju otpada 3,8% ukupnih rashoda, a u tome su s udjelom od 2% izvršeni rashodi za sport i rekreaciju i to za financiranje programa Zajednice sportova i ulaganja na sportskim objektima, dok su rashodi za kulturu</w:t>
      </w:r>
      <w:r w:rsidR="00161A11" w:rsidRPr="00954F64">
        <w:rPr>
          <w:rFonts w:asciiTheme="minorHAnsi" w:hAnsiTheme="minorHAnsi"/>
          <w:iCs/>
          <w:sz w:val="22"/>
          <w:szCs w:val="22"/>
          <w:lang w:eastAsia="en-US"/>
        </w:rPr>
        <w:t xml:space="preserve"> izvršeni s udjelom od 1,7%</w:t>
      </w:r>
      <w:r w:rsidR="006E1E4D" w:rsidRPr="00954F64">
        <w:rPr>
          <w:rFonts w:asciiTheme="minorHAnsi" w:hAnsiTheme="minorHAnsi"/>
          <w:iCs/>
          <w:sz w:val="22"/>
          <w:szCs w:val="22"/>
          <w:lang w:eastAsia="en-US"/>
        </w:rPr>
        <w:t xml:space="preserve"> i to za financiranje knjižnične djelatnosti, programa</w:t>
      </w:r>
      <w:r w:rsidR="000F396C">
        <w:rPr>
          <w:rFonts w:asciiTheme="minorHAnsi" w:hAnsiTheme="minorHAnsi"/>
          <w:iCs/>
          <w:sz w:val="22"/>
          <w:szCs w:val="22"/>
          <w:lang w:eastAsia="en-US"/>
        </w:rPr>
        <w:t xml:space="preserve"> udruga u kulturi, manifestacija</w:t>
      </w:r>
      <w:r w:rsidR="006E1E4D" w:rsidRPr="00954F64">
        <w:rPr>
          <w:rFonts w:asciiTheme="minorHAnsi" w:hAnsiTheme="minorHAnsi"/>
          <w:iCs/>
          <w:sz w:val="22"/>
          <w:szCs w:val="22"/>
          <w:lang w:eastAsia="en-US"/>
        </w:rPr>
        <w:t xml:space="preserve"> i za ulaganja na objektima kulturne namjene.</w:t>
      </w:r>
      <w:r w:rsidR="000F396C">
        <w:rPr>
          <w:rFonts w:asciiTheme="minorHAnsi" w:hAnsiTheme="minorHAnsi"/>
          <w:iCs/>
          <w:sz w:val="22"/>
          <w:szCs w:val="22"/>
          <w:lang w:eastAsia="en-US"/>
        </w:rPr>
        <w:t xml:space="preserve"> </w:t>
      </w:r>
      <w:r w:rsidR="00161A11" w:rsidRPr="00954F64">
        <w:rPr>
          <w:rFonts w:asciiTheme="minorHAnsi" w:hAnsiTheme="minorHAnsi"/>
          <w:iCs/>
          <w:sz w:val="22"/>
          <w:szCs w:val="22"/>
          <w:lang w:eastAsia="en-US"/>
        </w:rPr>
        <w:t xml:space="preserve">Rashodi vezani uz zdravstvo i socijalnu zaštitu čine 4,8% ukupnih rashoda, a najvećim dijelom se odnose na </w:t>
      </w:r>
      <w:r w:rsidR="000F396C">
        <w:rPr>
          <w:rFonts w:asciiTheme="minorHAnsi" w:hAnsiTheme="minorHAnsi"/>
          <w:iCs/>
          <w:sz w:val="22"/>
          <w:szCs w:val="22"/>
          <w:lang w:eastAsia="en-US"/>
        </w:rPr>
        <w:t xml:space="preserve">razne oblike pomoći obiteljima i kućanstvima, posebno za djecu, starije i bolesne te na </w:t>
      </w:r>
      <w:r w:rsidR="00161A11" w:rsidRPr="00954F64">
        <w:rPr>
          <w:rFonts w:asciiTheme="minorHAnsi" w:hAnsiTheme="minorHAnsi"/>
          <w:iCs/>
          <w:sz w:val="22"/>
          <w:szCs w:val="22"/>
          <w:lang w:eastAsia="en-US"/>
        </w:rPr>
        <w:t xml:space="preserve">rashode za projekte </w:t>
      </w:r>
      <w:r w:rsidR="000F396C">
        <w:rPr>
          <w:rFonts w:asciiTheme="minorHAnsi" w:hAnsiTheme="minorHAnsi"/>
          <w:iCs/>
          <w:sz w:val="22"/>
          <w:szCs w:val="22"/>
          <w:lang w:eastAsia="en-US"/>
        </w:rPr>
        <w:t xml:space="preserve">vezane uz </w:t>
      </w:r>
      <w:r w:rsidR="000D6FF3">
        <w:rPr>
          <w:rFonts w:asciiTheme="minorHAnsi" w:hAnsiTheme="minorHAnsi"/>
          <w:iCs/>
          <w:sz w:val="22"/>
          <w:szCs w:val="22"/>
          <w:lang w:eastAsia="en-US"/>
        </w:rPr>
        <w:t xml:space="preserve">socijalnu, </w:t>
      </w:r>
      <w:r w:rsidR="000F396C">
        <w:rPr>
          <w:rFonts w:asciiTheme="minorHAnsi" w:hAnsiTheme="minorHAnsi"/>
          <w:iCs/>
          <w:sz w:val="22"/>
          <w:szCs w:val="22"/>
          <w:lang w:eastAsia="en-US"/>
        </w:rPr>
        <w:t>zdra</w:t>
      </w:r>
      <w:r w:rsidR="000D6FF3">
        <w:rPr>
          <w:rFonts w:asciiTheme="minorHAnsi" w:hAnsiTheme="minorHAnsi"/>
          <w:iCs/>
          <w:sz w:val="22"/>
          <w:szCs w:val="22"/>
          <w:lang w:eastAsia="en-US"/>
        </w:rPr>
        <w:t>v</w:t>
      </w:r>
      <w:r w:rsidR="000F396C">
        <w:rPr>
          <w:rFonts w:asciiTheme="minorHAnsi" w:hAnsiTheme="minorHAnsi"/>
          <w:iCs/>
          <w:sz w:val="22"/>
          <w:szCs w:val="22"/>
          <w:lang w:eastAsia="en-US"/>
        </w:rPr>
        <w:t xml:space="preserve">stvenu </w:t>
      </w:r>
      <w:r w:rsidR="000D6FF3">
        <w:rPr>
          <w:rFonts w:asciiTheme="minorHAnsi" w:hAnsiTheme="minorHAnsi"/>
          <w:iCs/>
          <w:sz w:val="22"/>
          <w:szCs w:val="22"/>
          <w:lang w:eastAsia="en-US"/>
        </w:rPr>
        <w:t xml:space="preserve">i obiteljsku skrb, a </w:t>
      </w:r>
      <w:r w:rsidR="00161A11" w:rsidRPr="00954F64">
        <w:rPr>
          <w:rFonts w:asciiTheme="minorHAnsi" w:hAnsiTheme="minorHAnsi"/>
          <w:iCs/>
          <w:sz w:val="22"/>
          <w:szCs w:val="22"/>
          <w:lang w:eastAsia="en-US"/>
        </w:rPr>
        <w:t xml:space="preserve">koji se financiraju iz EU-pomoći. </w:t>
      </w:r>
      <w:r w:rsidR="006E1E4D" w:rsidRPr="00954F64">
        <w:rPr>
          <w:rFonts w:asciiTheme="minorHAnsi" w:hAnsiTheme="minorHAnsi"/>
          <w:iCs/>
          <w:sz w:val="22"/>
          <w:szCs w:val="22"/>
          <w:lang w:eastAsia="en-US"/>
        </w:rPr>
        <w:t xml:space="preserve"> </w:t>
      </w:r>
      <w:r w:rsidR="00161A11" w:rsidRPr="00954F64">
        <w:rPr>
          <w:rFonts w:asciiTheme="minorHAnsi" w:hAnsiTheme="minorHAnsi"/>
          <w:iCs/>
          <w:sz w:val="22"/>
          <w:szCs w:val="22"/>
          <w:lang w:eastAsia="en-US"/>
        </w:rPr>
        <w:t xml:space="preserve">Na kraju, </w:t>
      </w:r>
      <w:r w:rsidR="000D343B" w:rsidRPr="00954F64">
        <w:rPr>
          <w:rFonts w:asciiTheme="minorHAnsi" w:hAnsiTheme="minorHAnsi"/>
          <w:iCs/>
          <w:sz w:val="22"/>
          <w:szCs w:val="22"/>
          <w:lang w:eastAsia="en-US"/>
        </w:rPr>
        <w:t>za javni red i sigurnost izdvojeno je 2,1% ukupnih rashoda i isti se najvećim dijelom odnose na rashode za protupožarnu zaštite te dijelom i za civilnu zaštitu,</w:t>
      </w:r>
      <w:r w:rsidR="00161A11" w:rsidRPr="00954F64">
        <w:rPr>
          <w:rFonts w:asciiTheme="minorHAnsi" w:hAnsiTheme="minorHAnsi"/>
          <w:iCs/>
          <w:sz w:val="22"/>
          <w:szCs w:val="22"/>
          <w:lang w:eastAsia="en-US"/>
        </w:rPr>
        <w:t xml:space="preserve"> </w:t>
      </w:r>
      <w:r w:rsidR="000D6FF3">
        <w:rPr>
          <w:rFonts w:asciiTheme="minorHAnsi" w:hAnsiTheme="minorHAnsi"/>
          <w:iCs/>
          <w:sz w:val="22"/>
          <w:szCs w:val="22"/>
          <w:lang w:eastAsia="en-US"/>
        </w:rPr>
        <w:t>dok je</w:t>
      </w:r>
      <w:r w:rsidR="00161A11" w:rsidRPr="00954F64">
        <w:rPr>
          <w:rFonts w:asciiTheme="minorHAnsi" w:hAnsiTheme="minorHAnsi"/>
          <w:iCs/>
          <w:sz w:val="22"/>
          <w:szCs w:val="22"/>
          <w:lang w:eastAsia="en-US"/>
        </w:rPr>
        <w:t xml:space="preserve"> </w:t>
      </w:r>
      <w:r w:rsidR="000D343B" w:rsidRPr="00954F64">
        <w:rPr>
          <w:rFonts w:asciiTheme="minorHAnsi" w:hAnsiTheme="minorHAnsi"/>
          <w:iCs/>
          <w:sz w:val="22"/>
          <w:szCs w:val="22"/>
          <w:lang w:eastAsia="en-US"/>
        </w:rPr>
        <w:t xml:space="preserve">za zaštitu okoliša izdvojeno je 1,4% ukupnih rashoda koji se </w:t>
      </w:r>
      <w:r w:rsidR="00161A11" w:rsidRPr="00954F64">
        <w:rPr>
          <w:rFonts w:asciiTheme="minorHAnsi" w:hAnsiTheme="minorHAnsi"/>
          <w:iCs/>
          <w:sz w:val="22"/>
          <w:szCs w:val="22"/>
          <w:lang w:eastAsia="en-US"/>
        </w:rPr>
        <w:t xml:space="preserve">odnose na </w:t>
      </w:r>
      <w:r w:rsidR="000D343B" w:rsidRPr="00954F64">
        <w:rPr>
          <w:rFonts w:asciiTheme="minorHAnsi" w:hAnsiTheme="minorHAnsi"/>
          <w:iCs/>
          <w:sz w:val="22"/>
          <w:szCs w:val="22"/>
          <w:lang w:eastAsia="en-US"/>
        </w:rPr>
        <w:t xml:space="preserve">rashode vezane uz </w:t>
      </w:r>
      <w:r w:rsidR="00161A11" w:rsidRPr="00954F64">
        <w:rPr>
          <w:rFonts w:asciiTheme="minorHAnsi" w:hAnsiTheme="minorHAnsi"/>
          <w:iCs/>
          <w:sz w:val="22"/>
          <w:szCs w:val="22"/>
          <w:lang w:eastAsia="en-US"/>
        </w:rPr>
        <w:t xml:space="preserve">gospodarenje otpadom, </w:t>
      </w:r>
      <w:r w:rsidR="000D343B" w:rsidRPr="00954F64">
        <w:rPr>
          <w:rFonts w:asciiTheme="minorHAnsi" w:hAnsiTheme="minorHAnsi"/>
          <w:iCs/>
          <w:sz w:val="22"/>
          <w:szCs w:val="22"/>
          <w:lang w:eastAsia="en-US"/>
        </w:rPr>
        <w:t>najvećim dijelom za</w:t>
      </w:r>
      <w:r w:rsidR="00161A11" w:rsidRPr="00954F64">
        <w:rPr>
          <w:rFonts w:asciiTheme="minorHAnsi" w:hAnsiTheme="minorHAnsi"/>
          <w:iCs/>
          <w:sz w:val="22"/>
          <w:szCs w:val="22"/>
          <w:lang w:eastAsia="en-US"/>
        </w:rPr>
        <w:t xml:space="preserve"> naknad</w:t>
      </w:r>
      <w:r w:rsidR="000D343B" w:rsidRPr="00954F64">
        <w:rPr>
          <w:rFonts w:asciiTheme="minorHAnsi" w:hAnsiTheme="minorHAnsi"/>
          <w:iCs/>
          <w:sz w:val="22"/>
          <w:szCs w:val="22"/>
          <w:lang w:eastAsia="en-US"/>
        </w:rPr>
        <w:t>u</w:t>
      </w:r>
      <w:r w:rsidR="00161A11" w:rsidRPr="00954F64">
        <w:rPr>
          <w:rFonts w:asciiTheme="minorHAnsi" w:hAnsiTheme="minorHAnsi"/>
          <w:iCs/>
          <w:sz w:val="22"/>
          <w:szCs w:val="22"/>
          <w:lang w:eastAsia="en-US"/>
        </w:rPr>
        <w:t xml:space="preserve"> za </w:t>
      </w:r>
      <w:r w:rsidR="00161A11">
        <w:rPr>
          <w:rFonts w:asciiTheme="minorHAnsi" w:hAnsiTheme="minorHAnsi"/>
          <w:iCs/>
          <w:sz w:val="22"/>
          <w:szCs w:val="22"/>
          <w:lang w:eastAsia="en-US"/>
        </w:rPr>
        <w:t>smanjenje miješanog komunalnog otpada, subvencij</w:t>
      </w:r>
      <w:r w:rsidR="000D343B">
        <w:rPr>
          <w:rFonts w:asciiTheme="minorHAnsi" w:hAnsiTheme="minorHAnsi"/>
          <w:iCs/>
          <w:sz w:val="22"/>
          <w:szCs w:val="22"/>
          <w:lang w:eastAsia="en-US"/>
        </w:rPr>
        <w:t>e</w:t>
      </w:r>
      <w:r w:rsidR="00161A11">
        <w:rPr>
          <w:rFonts w:asciiTheme="minorHAnsi" w:hAnsiTheme="minorHAnsi"/>
          <w:iCs/>
          <w:sz w:val="22"/>
          <w:szCs w:val="22"/>
          <w:lang w:eastAsia="en-US"/>
        </w:rPr>
        <w:t xml:space="preserve"> za rad reciklažnog dvorišta i rashod</w:t>
      </w:r>
      <w:r w:rsidR="000D343B">
        <w:rPr>
          <w:rFonts w:asciiTheme="minorHAnsi" w:hAnsiTheme="minorHAnsi"/>
          <w:iCs/>
          <w:sz w:val="22"/>
          <w:szCs w:val="22"/>
          <w:lang w:eastAsia="en-US"/>
        </w:rPr>
        <w:t>e</w:t>
      </w:r>
      <w:r w:rsidR="00161A11">
        <w:rPr>
          <w:rFonts w:asciiTheme="minorHAnsi" w:hAnsiTheme="minorHAnsi"/>
          <w:iCs/>
          <w:sz w:val="22"/>
          <w:szCs w:val="22"/>
          <w:lang w:eastAsia="en-US"/>
        </w:rPr>
        <w:t xml:space="preserve"> EU-projekta „Viškovo reciklira“.</w:t>
      </w:r>
      <w:r w:rsidR="00161A11" w:rsidRPr="006E2C13">
        <w:rPr>
          <w:rFonts w:asciiTheme="minorHAnsi" w:hAnsiTheme="minorHAnsi"/>
          <w:iCs/>
          <w:sz w:val="22"/>
          <w:szCs w:val="22"/>
          <w:lang w:eastAsia="en-US"/>
        </w:rPr>
        <w:t xml:space="preserve"> </w:t>
      </w:r>
    </w:p>
    <w:p w14:paraId="6A0E3657" w14:textId="77777777" w:rsidR="00E64416" w:rsidRDefault="00E64416" w:rsidP="006E2C13">
      <w:pPr>
        <w:jc w:val="both"/>
        <w:rPr>
          <w:rFonts w:asciiTheme="minorHAnsi" w:hAnsiTheme="minorHAnsi"/>
          <w:sz w:val="22"/>
          <w:szCs w:val="22"/>
          <w:lang w:eastAsia="en-US"/>
        </w:rPr>
      </w:pPr>
    </w:p>
    <w:p w14:paraId="27F13415" w14:textId="69F3A141" w:rsidR="000D6FF3" w:rsidRDefault="00552655" w:rsidP="00552655">
      <w:pPr>
        <w:jc w:val="both"/>
        <w:rPr>
          <w:rFonts w:asciiTheme="minorHAnsi" w:hAnsiTheme="minorHAnsi"/>
          <w:iCs/>
          <w:sz w:val="22"/>
          <w:szCs w:val="22"/>
          <w:lang w:eastAsia="en-US"/>
        </w:rPr>
      </w:pPr>
      <w:r>
        <w:rPr>
          <w:rFonts w:asciiTheme="minorHAnsi" w:hAnsiTheme="minorHAnsi"/>
          <w:iCs/>
          <w:sz w:val="22"/>
          <w:szCs w:val="22"/>
          <w:lang w:eastAsia="en-US"/>
        </w:rPr>
        <w:t>U odnosu na prethodn</w:t>
      </w:r>
      <w:r w:rsidR="00B86CA8">
        <w:rPr>
          <w:rFonts w:asciiTheme="minorHAnsi" w:hAnsiTheme="minorHAnsi"/>
          <w:iCs/>
          <w:sz w:val="22"/>
          <w:szCs w:val="22"/>
          <w:lang w:eastAsia="en-US"/>
        </w:rPr>
        <w:t>u</w:t>
      </w:r>
      <w:r>
        <w:rPr>
          <w:rFonts w:asciiTheme="minorHAnsi" w:hAnsiTheme="minorHAnsi"/>
          <w:iCs/>
          <w:sz w:val="22"/>
          <w:szCs w:val="22"/>
          <w:lang w:eastAsia="en-US"/>
        </w:rPr>
        <w:t xml:space="preserve"> godin</w:t>
      </w:r>
      <w:r w:rsidR="00B86CA8">
        <w:rPr>
          <w:rFonts w:asciiTheme="minorHAnsi" w:hAnsiTheme="minorHAnsi"/>
          <w:iCs/>
          <w:sz w:val="22"/>
          <w:szCs w:val="22"/>
          <w:lang w:eastAsia="en-US"/>
        </w:rPr>
        <w:t>u</w:t>
      </w:r>
      <w:r>
        <w:rPr>
          <w:rFonts w:asciiTheme="minorHAnsi" w:hAnsiTheme="minorHAnsi"/>
          <w:iCs/>
          <w:sz w:val="22"/>
          <w:szCs w:val="22"/>
          <w:lang w:eastAsia="en-US"/>
        </w:rPr>
        <w:t xml:space="preserve"> </w:t>
      </w:r>
      <w:r w:rsidR="00DD26DD">
        <w:rPr>
          <w:rFonts w:asciiTheme="minorHAnsi" w:hAnsiTheme="minorHAnsi"/>
          <w:iCs/>
          <w:sz w:val="22"/>
          <w:szCs w:val="22"/>
          <w:lang w:eastAsia="en-US"/>
        </w:rPr>
        <w:t xml:space="preserve">ukupno su </w:t>
      </w:r>
      <w:r>
        <w:rPr>
          <w:rFonts w:asciiTheme="minorHAnsi" w:hAnsiTheme="minorHAnsi"/>
          <w:iCs/>
          <w:sz w:val="22"/>
          <w:szCs w:val="22"/>
          <w:lang w:eastAsia="en-US"/>
        </w:rPr>
        <w:t>izv</w:t>
      </w:r>
      <w:r w:rsidR="00E72BC0">
        <w:rPr>
          <w:rFonts w:asciiTheme="minorHAnsi" w:hAnsiTheme="minorHAnsi"/>
          <w:iCs/>
          <w:sz w:val="22"/>
          <w:szCs w:val="22"/>
          <w:lang w:eastAsia="en-US"/>
        </w:rPr>
        <w:t xml:space="preserve">ršeni rashodi s povećanjem od </w:t>
      </w:r>
      <w:r w:rsidR="000D343B">
        <w:rPr>
          <w:rFonts w:asciiTheme="minorHAnsi" w:hAnsiTheme="minorHAnsi"/>
          <w:iCs/>
          <w:sz w:val="22"/>
          <w:szCs w:val="22"/>
          <w:lang w:eastAsia="en-US"/>
        </w:rPr>
        <w:t xml:space="preserve">33,5%, a unutar njih najveći rast, i to više nego dvostruko, </w:t>
      </w:r>
      <w:r>
        <w:rPr>
          <w:rFonts w:asciiTheme="minorHAnsi" w:hAnsiTheme="minorHAnsi"/>
          <w:iCs/>
          <w:sz w:val="22"/>
          <w:szCs w:val="22"/>
          <w:lang w:eastAsia="en-US"/>
        </w:rPr>
        <w:t>zabilježen je na rashodima vezanim uz unapređenje stanovanja i zajednice</w:t>
      </w:r>
      <w:r w:rsidR="000D343B">
        <w:rPr>
          <w:rFonts w:asciiTheme="minorHAnsi" w:hAnsiTheme="minorHAnsi"/>
          <w:iCs/>
          <w:sz w:val="22"/>
          <w:szCs w:val="22"/>
          <w:lang w:eastAsia="en-US"/>
        </w:rPr>
        <w:t>, a koji se najvećim dijelom odnos</w:t>
      </w:r>
      <w:r w:rsidR="00B76303">
        <w:rPr>
          <w:rFonts w:asciiTheme="minorHAnsi" w:hAnsiTheme="minorHAnsi"/>
          <w:iCs/>
          <w:sz w:val="22"/>
          <w:szCs w:val="22"/>
          <w:lang w:eastAsia="en-US"/>
        </w:rPr>
        <w:t>i</w:t>
      </w:r>
      <w:r w:rsidR="000D343B">
        <w:rPr>
          <w:rFonts w:asciiTheme="minorHAnsi" w:hAnsiTheme="minorHAnsi"/>
          <w:iCs/>
          <w:sz w:val="22"/>
          <w:szCs w:val="22"/>
          <w:lang w:eastAsia="en-US"/>
        </w:rPr>
        <w:t xml:space="preserve"> na</w:t>
      </w:r>
      <w:r w:rsidR="00B76303">
        <w:rPr>
          <w:rFonts w:asciiTheme="minorHAnsi" w:hAnsiTheme="minorHAnsi"/>
          <w:iCs/>
          <w:sz w:val="22"/>
          <w:szCs w:val="22"/>
          <w:lang w:eastAsia="en-US"/>
        </w:rPr>
        <w:t xml:space="preserve"> </w:t>
      </w:r>
      <w:r w:rsidR="000D6FF3">
        <w:rPr>
          <w:rFonts w:asciiTheme="minorHAnsi" w:hAnsiTheme="minorHAnsi"/>
          <w:iCs/>
          <w:sz w:val="22"/>
          <w:szCs w:val="22"/>
          <w:lang w:eastAsia="en-US"/>
        </w:rPr>
        <w:t>povećanje rashoda</w:t>
      </w:r>
      <w:r w:rsidR="00B76303">
        <w:rPr>
          <w:rFonts w:asciiTheme="minorHAnsi" w:hAnsiTheme="minorHAnsi"/>
          <w:iCs/>
          <w:sz w:val="22"/>
          <w:szCs w:val="22"/>
          <w:lang w:eastAsia="en-US"/>
        </w:rPr>
        <w:t xml:space="preserve"> za</w:t>
      </w:r>
      <w:r w:rsidR="000D343B">
        <w:rPr>
          <w:rFonts w:asciiTheme="minorHAnsi" w:hAnsiTheme="minorHAnsi"/>
          <w:iCs/>
          <w:sz w:val="22"/>
          <w:szCs w:val="22"/>
          <w:lang w:eastAsia="en-US"/>
        </w:rPr>
        <w:t xml:space="preserve"> izgradnju groblja</w:t>
      </w:r>
      <w:r w:rsidR="00B86CA8">
        <w:rPr>
          <w:rFonts w:asciiTheme="minorHAnsi" w:hAnsiTheme="minorHAnsi"/>
          <w:iCs/>
          <w:sz w:val="22"/>
          <w:szCs w:val="22"/>
          <w:lang w:eastAsia="en-US"/>
        </w:rPr>
        <w:t xml:space="preserve">, javne površine u Marinićima </w:t>
      </w:r>
      <w:r w:rsidR="000D343B">
        <w:rPr>
          <w:rFonts w:asciiTheme="minorHAnsi" w:hAnsiTheme="minorHAnsi"/>
          <w:iCs/>
          <w:sz w:val="22"/>
          <w:szCs w:val="22"/>
          <w:lang w:eastAsia="en-US"/>
        </w:rPr>
        <w:t xml:space="preserve"> i </w:t>
      </w:r>
      <w:r w:rsidR="00B76303">
        <w:rPr>
          <w:rFonts w:asciiTheme="minorHAnsi" w:hAnsiTheme="minorHAnsi"/>
          <w:iCs/>
          <w:sz w:val="22"/>
          <w:szCs w:val="22"/>
          <w:lang w:eastAsia="en-US"/>
        </w:rPr>
        <w:t>vodovodnih ogranaka</w:t>
      </w:r>
      <w:r w:rsidR="000D343B">
        <w:rPr>
          <w:rFonts w:asciiTheme="minorHAnsi" w:hAnsiTheme="minorHAnsi"/>
          <w:iCs/>
          <w:sz w:val="22"/>
          <w:szCs w:val="22"/>
          <w:lang w:eastAsia="en-US"/>
        </w:rPr>
        <w:t xml:space="preserve">. </w:t>
      </w:r>
    </w:p>
    <w:p w14:paraId="0E9C38EA" w14:textId="2AAD1CBF" w:rsidR="00552655" w:rsidRPr="006E2C13" w:rsidRDefault="000D343B" w:rsidP="00552655">
      <w:pPr>
        <w:jc w:val="both"/>
        <w:rPr>
          <w:rFonts w:asciiTheme="minorHAnsi" w:hAnsiTheme="minorHAnsi"/>
          <w:sz w:val="22"/>
          <w:szCs w:val="22"/>
          <w:lang w:eastAsia="en-US"/>
        </w:rPr>
      </w:pPr>
      <w:r>
        <w:rPr>
          <w:rFonts w:asciiTheme="minorHAnsi" w:hAnsiTheme="minorHAnsi"/>
          <w:iCs/>
          <w:sz w:val="22"/>
          <w:szCs w:val="22"/>
          <w:lang w:eastAsia="en-US"/>
        </w:rPr>
        <w:lastRenderedPageBreak/>
        <w:t xml:space="preserve">Rashodi za zdravstvo porasli su za 72,4%, a vezani su uz provođenje </w:t>
      </w:r>
      <w:r w:rsidR="00B76303">
        <w:rPr>
          <w:rFonts w:asciiTheme="minorHAnsi" w:hAnsiTheme="minorHAnsi"/>
          <w:iCs/>
          <w:sz w:val="22"/>
          <w:szCs w:val="22"/>
          <w:lang w:eastAsia="en-US"/>
        </w:rPr>
        <w:t xml:space="preserve">novog </w:t>
      </w:r>
      <w:r w:rsidR="00954F64">
        <w:rPr>
          <w:rFonts w:asciiTheme="minorHAnsi" w:hAnsiTheme="minorHAnsi"/>
          <w:iCs/>
          <w:sz w:val="22"/>
          <w:szCs w:val="22"/>
          <w:lang w:eastAsia="en-US"/>
        </w:rPr>
        <w:t xml:space="preserve">EU </w:t>
      </w:r>
      <w:r>
        <w:rPr>
          <w:rFonts w:asciiTheme="minorHAnsi" w:hAnsiTheme="minorHAnsi"/>
          <w:iCs/>
          <w:sz w:val="22"/>
          <w:szCs w:val="22"/>
          <w:lang w:eastAsia="en-US"/>
        </w:rPr>
        <w:t xml:space="preserve">projekta </w:t>
      </w:r>
      <w:r w:rsidR="00954F64">
        <w:rPr>
          <w:rFonts w:asciiTheme="minorHAnsi" w:hAnsiTheme="minorHAnsi"/>
          <w:iCs/>
          <w:sz w:val="22"/>
          <w:szCs w:val="22"/>
          <w:lang w:eastAsia="en-US"/>
        </w:rPr>
        <w:t xml:space="preserve">„Od prevencije do zdravlja“, dok su rashodi za </w:t>
      </w:r>
      <w:r w:rsidR="00E72BC0">
        <w:rPr>
          <w:rFonts w:asciiTheme="minorHAnsi" w:hAnsiTheme="minorHAnsi"/>
          <w:iCs/>
          <w:sz w:val="22"/>
          <w:szCs w:val="22"/>
          <w:lang w:eastAsia="en-US"/>
        </w:rPr>
        <w:t>obrazovanje</w:t>
      </w:r>
      <w:r w:rsidR="00552655">
        <w:rPr>
          <w:rFonts w:asciiTheme="minorHAnsi" w:hAnsiTheme="minorHAnsi"/>
          <w:iCs/>
          <w:sz w:val="22"/>
          <w:szCs w:val="22"/>
          <w:lang w:eastAsia="en-US"/>
        </w:rPr>
        <w:t xml:space="preserve"> </w:t>
      </w:r>
      <w:r w:rsidR="00954F64">
        <w:rPr>
          <w:rFonts w:asciiTheme="minorHAnsi" w:hAnsiTheme="minorHAnsi"/>
          <w:iCs/>
          <w:sz w:val="22"/>
          <w:szCs w:val="22"/>
          <w:lang w:eastAsia="en-US"/>
        </w:rPr>
        <w:t xml:space="preserve">porasli za gotovo 30%, najvećim dijelom radi izgradnje područnog vrtića u Marčeljima. Značajan rast od 28,3% zabilježen je i na rashodima za socijalnu zaštitu koji su povećani na ime realiziranih jednokratnih pomoći starijim osobama i provedenih EU projekata. </w:t>
      </w:r>
      <w:r w:rsidR="00552655">
        <w:rPr>
          <w:rFonts w:asciiTheme="minorHAnsi" w:hAnsiTheme="minorHAnsi"/>
          <w:iCs/>
          <w:sz w:val="22"/>
          <w:szCs w:val="22"/>
          <w:lang w:eastAsia="en-US"/>
        </w:rPr>
        <w:t xml:space="preserve">Pored toga, </w:t>
      </w:r>
      <w:r w:rsidR="00CA333C">
        <w:rPr>
          <w:rFonts w:asciiTheme="minorHAnsi" w:hAnsiTheme="minorHAnsi"/>
          <w:iCs/>
          <w:sz w:val="22"/>
          <w:szCs w:val="22"/>
          <w:lang w:eastAsia="en-US"/>
        </w:rPr>
        <w:t>smanjenje</w:t>
      </w:r>
      <w:r w:rsidR="00552655">
        <w:rPr>
          <w:rFonts w:asciiTheme="minorHAnsi" w:hAnsiTheme="minorHAnsi"/>
          <w:iCs/>
          <w:sz w:val="22"/>
          <w:szCs w:val="22"/>
          <w:lang w:eastAsia="en-US"/>
        </w:rPr>
        <w:t xml:space="preserve"> </w:t>
      </w:r>
      <w:r w:rsidR="00954F64">
        <w:rPr>
          <w:rFonts w:asciiTheme="minorHAnsi" w:hAnsiTheme="minorHAnsi"/>
          <w:iCs/>
          <w:sz w:val="22"/>
          <w:szCs w:val="22"/>
          <w:lang w:eastAsia="en-US"/>
        </w:rPr>
        <w:t xml:space="preserve">u odnosu na prethodnu godinu </w:t>
      </w:r>
      <w:r w:rsidR="00552655">
        <w:rPr>
          <w:rFonts w:asciiTheme="minorHAnsi" w:hAnsiTheme="minorHAnsi"/>
          <w:iCs/>
          <w:sz w:val="22"/>
          <w:szCs w:val="22"/>
          <w:lang w:eastAsia="en-US"/>
        </w:rPr>
        <w:t>zabilježen</w:t>
      </w:r>
      <w:r w:rsidR="00CA333C">
        <w:rPr>
          <w:rFonts w:asciiTheme="minorHAnsi" w:hAnsiTheme="minorHAnsi"/>
          <w:iCs/>
          <w:sz w:val="22"/>
          <w:szCs w:val="22"/>
          <w:lang w:eastAsia="en-US"/>
        </w:rPr>
        <w:t>o je</w:t>
      </w:r>
      <w:r w:rsidR="00552655">
        <w:rPr>
          <w:rFonts w:asciiTheme="minorHAnsi" w:hAnsiTheme="minorHAnsi"/>
          <w:iCs/>
          <w:sz w:val="22"/>
          <w:szCs w:val="22"/>
          <w:lang w:eastAsia="en-US"/>
        </w:rPr>
        <w:t xml:space="preserve"> na rashodima za rekreaciju, </w:t>
      </w:r>
      <w:r w:rsidR="00CA333C">
        <w:rPr>
          <w:rFonts w:asciiTheme="minorHAnsi" w:hAnsiTheme="minorHAnsi"/>
          <w:iCs/>
          <w:sz w:val="22"/>
          <w:szCs w:val="22"/>
          <w:lang w:eastAsia="en-US"/>
        </w:rPr>
        <w:t xml:space="preserve">sport i kulturu </w:t>
      </w:r>
      <w:r w:rsidR="000D6FF3">
        <w:rPr>
          <w:rFonts w:asciiTheme="minorHAnsi" w:hAnsiTheme="minorHAnsi"/>
          <w:iCs/>
          <w:sz w:val="22"/>
          <w:szCs w:val="22"/>
          <w:lang w:eastAsia="en-US"/>
        </w:rPr>
        <w:t>koje je posljedica</w:t>
      </w:r>
      <w:r w:rsidR="00CA333C">
        <w:rPr>
          <w:rFonts w:asciiTheme="minorHAnsi" w:hAnsiTheme="minorHAnsi"/>
          <w:iCs/>
          <w:sz w:val="22"/>
          <w:szCs w:val="22"/>
          <w:lang w:eastAsia="en-US"/>
        </w:rPr>
        <w:t xml:space="preserve"> ograničenja vezan</w:t>
      </w:r>
      <w:r w:rsidR="000D6FF3">
        <w:rPr>
          <w:rFonts w:asciiTheme="minorHAnsi" w:hAnsiTheme="minorHAnsi"/>
          <w:iCs/>
          <w:sz w:val="22"/>
          <w:szCs w:val="22"/>
          <w:lang w:eastAsia="en-US"/>
        </w:rPr>
        <w:t>ih</w:t>
      </w:r>
      <w:r w:rsidR="00CA333C">
        <w:rPr>
          <w:rFonts w:asciiTheme="minorHAnsi" w:hAnsiTheme="minorHAnsi"/>
          <w:iCs/>
          <w:sz w:val="22"/>
          <w:szCs w:val="22"/>
          <w:lang w:eastAsia="en-US"/>
        </w:rPr>
        <w:t xml:space="preserve"> uz suzbijanje širenja epidemije korona virusa. Ostala o</w:t>
      </w:r>
      <w:r w:rsidR="00552655">
        <w:rPr>
          <w:rFonts w:asciiTheme="minorHAnsi" w:hAnsiTheme="minorHAnsi"/>
          <w:iCs/>
          <w:sz w:val="22"/>
          <w:szCs w:val="22"/>
          <w:lang w:eastAsia="en-US"/>
        </w:rPr>
        <w:t xml:space="preserve">dstupanja u odnosu na prethodnu </w:t>
      </w:r>
      <w:r w:rsidR="00CA333C">
        <w:rPr>
          <w:rFonts w:asciiTheme="minorHAnsi" w:hAnsiTheme="minorHAnsi"/>
          <w:iCs/>
          <w:sz w:val="22"/>
          <w:szCs w:val="22"/>
          <w:lang w:eastAsia="en-US"/>
        </w:rPr>
        <w:t>godinu najvećem su dijelu vezana</w:t>
      </w:r>
      <w:r w:rsidR="00552655">
        <w:rPr>
          <w:rFonts w:asciiTheme="minorHAnsi" w:hAnsiTheme="minorHAnsi"/>
          <w:iCs/>
          <w:sz w:val="22"/>
          <w:szCs w:val="22"/>
          <w:lang w:eastAsia="en-US"/>
        </w:rPr>
        <w:t xml:space="preserve"> uz različitu dinamiku izvršavanja rashoda i izvođenja radova</w:t>
      </w:r>
      <w:r w:rsidR="00CA333C">
        <w:rPr>
          <w:rFonts w:asciiTheme="minorHAnsi" w:hAnsiTheme="minorHAnsi"/>
          <w:iCs/>
          <w:sz w:val="22"/>
          <w:szCs w:val="22"/>
          <w:lang w:eastAsia="en-US"/>
        </w:rPr>
        <w:t xml:space="preserve"> u pojedinom razdoblju</w:t>
      </w:r>
      <w:r w:rsidR="00552655">
        <w:rPr>
          <w:rFonts w:asciiTheme="minorHAnsi" w:hAnsiTheme="minorHAnsi"/>
          <w:iCs/>
          <w:sz w:val="22"/>
          <w:szCs w:val="22"/>
          <w:lang w:eastAsia="en-US"/>
        </w:rPr>
        <w:t>.</w:t>
      </w:r>
    </w:p>
    <w:p w14:paraId="1A402840" w14:textId="77777777" w:rsidR="00552655" w:rsidRDefault="00552655" w:rsidP="00473394">
      <w:pPr>
        <w:pStyle w:val="Tijeloteksta"/>
        <w:jc w:val="both"/>
        <w:rPr>
          <w:rFonts w:asciiTheme="minorHAnsi" w:hAnsiTheme="minorHAnsi"/>
          <w:b/>
          <w:i/>
          <w:iCs/>
          <w:sz w:val="22"/>
          <w:szCs w:val="22"/>
        </w:rPr>
      </w:pPr>
    </w:p>
    <w:p w14:paraId="2A54DE6B" w14:textId="77777777" w:rsidR="00552655" w:rsidRPr="00552655" w:rsidRDefault="00552655" w:rsidP="00473394">
      <w:pPr>
        <w:pStyle w:val="Tijeloteksta"/>
        <w:jc w:val="both"/>
        <w:rPr>
          <w:rFonts w:asciiTheme="minorHAnsi" w:hAnsiTheme="minorHAnsi"/>
          <w:b/>
          <w:i/>
          <w:iCs/>
          <w:sz w:val="12"/>
          <w:szCs w:val="12"/>
        </w:rPr>
      </w:pPr>
    </w:p>
    <w:p w14:paraId="27475123" w14:textId="77777777" w:rsidR="00473394" w:rsidRPr="004E21A4" w:rsidRDefault="00473394" w:rsidP="00473394">
      <w:pPr>
        <w:pStyle w:val="Tijeloteksta"/>
        <w:jc w:val="both"/>
        <w:rPr>
          <w:rFonts w:asciiTheme="minorHAnsi" w:hAnsiTheme="minorHAnsi"/>
          <w:b/>
          <w:i/>
          <w:iCs/>
          <w:sz w:val="22"/>
          <w:szCs w:val="22"/>
        </w:rPr>
      </w:pPr>
      <w:r w:rsidRPr="004E21A4">
        <w:rPr>
          <w:rFonts w:asciiTheme="minorHAnsi" w:hAnsiTheme="minorHAnsi"/>
          <w:b/>
          <w:i/>
          <w:iCs/>
          <w:sz w:val="22"/>
          <w:szCs w:val="22"/>
        </w:rPr>
        <w:t>OBRAZLOŽENJE RASPOLOŽIVIH SREDSTAVA IZ PRETHODNIH GODINA</w:t>
      </w:r>
    </w:p>
    <w:p w14:paraId="7600639C" w14:textId="77777777" w:rsidR="00473394" w:rsidRPr="00E05534" w:rsidRDefault="00473394" w:rsidP="00473394">
      <w:pPr>
        <w:rPr>
          <w:rFonts w:asciiTheme="minorHAnsi" w:hAnsiTheme="minorHAnsi"/>
          <w:b/>
          <w:i/>
          <w:sz w:val="22"/>
          <w:szCs w:val="22"/>
        </w:rPr>
      </w:pPr>
    </w:p>
    <w:p w14:paraId="07FA44D9" w14:textId="2A8E15A8" w:rsidR="00473394" w:rsidRPr="00CA333C" w:rsidRDefault="00473394" w:rsidP="00473394">
      <w:pPr>
        <w:jc w:val="both"/>
        <w:rPr>
          <w:rFonts w:asciiTheme="minorHAnsi" w:hAnsiTheme="minorHAnsi"/>
          <w:iCs/>
          <w:sz w:val="22"/>
          <w:szCs w:val="22"/>
          <w:lang w:eastAsia="en-US"/>
        </w:rPr>
      </w:pPr>
      <w:r w:rsidRPr="00CA333C">
        <w:rPr>
          <w:rFonts w:asciiTheme="minorHAnsi" w:hAnsiTheme="minorHAnsi"/>
          <w:iCs/>
          <w:sz w:val="22"/>
          <w:szCs w:val="22"/>
          <w:lang w:eastAsia="en-US"/>
        </w:rPr>
        <w:t xml:space="preserve">Iz prethodnih godina prenesen je </w:t>
      </w:r>
      <w:r w:rsidR="00CA333C" w:rsidRPr="00CA333C">
        <w:rPr>
          <w:rFonts w:asciiTheme="minorHAnsi" w:hAnsiTheme="minorHAnsi"/>
          <w:iCs/>
          <w:sz w:val="22"/>
          <w:szCs w:val="22"/>
          <w:lang w:eastAsia="en-US"/>
        </w:rPr>
        <w:t xml:space="preserve">višak prihoda i primitaka </w:t>
      </w:r>
      <w:r w:rsidRPr="00CA333C">
        <w:rPr>
          <w:rFonts w:asciiTheme="minorHAnsi" w:hAnsiTheme="minorHAnsi"/>
          <w:iCs/>
          <w:sz w:val="22"/>
          <w:szCs w:val="22"/>
          <w:lang w:eastAsia="en-US"/>
        </w:rPr>
        <w:t xml:space="preserve">u ukupnom iznosu od </w:t>
      </w:r>
      <w:r w:rsidR="00CA333C" w:rsidRPr="00CA333C">
        <w:rPr>
          <w:rFonts w:asciiTheme="minorHAnsi" w:hAnsiTheme="minorHAnsi"/>
          <w:iCs/>
          <w:sz w:val="22"/>
          <w:szCs w:val="22"/>
          <w:lang w:eastAsia="en-US"/>
        </w:rPr>
        <w:t>2.</w:t>
      </w:r>
      <w:r w:rsidR="00B76303">
        <w:rPr>
          <w:rFonts w:asciiTheme="minorHAnsi" w:hAnsiTheme="minorHAnsi"/>
          <w:iCs/>
          <w:sz w:val="22"/>
          <w:szCs w:val="22"/>
          <w:lang w:eastAsia="en-US"/>
        </w:rPr>
        <w:t>987.298,20</w:t>
      </w:r>
      <w:r w:rsidR="00CA333C" w:rsidRPr="00CA333C">
        <w:rPr>
          <w:rFonts w:asciiTheme="minorHAnsi" w:hAnsiTheme="minorHAnsi"/>
          <w:iCs/>
          <w:sz w:val="22"/>
          <w:szCs w:val="22"/>
          <w:lang w:eastAsia="en-US"/>
        </w:rPr>
        <w:t xml:space="preserve"> </w:t>
      </w:r>
      <w:r w:rsidRPr="00CA333C">
        <w:rPr>
          <w:rFonts w:asciiTheme="minorHAnsi" w:hAnsiTheme="minorHAnsi"/>
          <w:iCs/>
          <w:sz w:val="22"/>
          <w:szCs w:val="22"/>
          <w:lang w:eastAsia="en-US"/>
        </w:rPr>
        <w:t>kn</w:t>
      </w:r>
      <w:r w:rsidR="00B76303" w:rsidRPr="00B76303">
        <w:rPr>
          <w:rFonts w:ascii="Calibri" w:hAnsi="Calibri"/>
          <w:sz w:val="22"/>
          <w:szCs w:val="22"/>
        </w:rPr>
        <w:t xml:space="preserve"> </w:t>
      </w:r>
      <w:r w:rsidR="00B76303">
        <w:rPr>
          <w:rFonts w:ascii="Calibri" w:hAnsi="Calibri"/>
          <w:sz w:val="22"/>
          <w:szCs w:val="22"/>
        </w:rPr>
        <w:t>koji je raspodjelom</w:t>
      </w:r>
      <w:r w:rsidR="00B76303" w:rsidRPr="00FD1CBA">
        <w:rPr>
          <w:rFonts w:ascii="Calibri" w:hAnsi="Calibri"/>
          <w:sz w:val="22"/>
          <w:szCs w:val="22"/>
        </w:rPr>
        <w:t xml:space="preserve"> rezultata poslovanja ostvarenog u 201</w:t>
      </w:r>
      <w:r w:rsidR="00B76303">
        <w:rPr>
          <w:rFonts w:ascii="Calibri" w:hAnsi="Calibri"/>
          <w:sz w:val="22"/>
          <w:szCs w:val="22"/>
        </w:rPr>
        <w:t>9</w:t>
      </w:r>
      <w:r w:rsidR="00B76303" w:rsidRPr="00FD1CBA">
        <w:rPr>
          <w:rFonts w:ascii="Calibri" w:hAnsi="Calibri"/>
          <w:sz w:val="22"/>
          <w:szCs w:val="22"/>
        </w:rPr>
        <w:t>. godini</w:t>
      </w:r>
      <w:r w:rsidR="00BC212F" w:rsidRPr="00CA333C">
        <w:rPr>
          <w:rFonts w:asciiTheme="minorHAnsi" w:hAnsiTheme="minorHAnsi"/>
          <w:iCs/>
          <w:sz w:val="22"/>
          <w:szCs w:val="22"/>
          <w:lang w:eastAsia="en-US"/>
        </w:rPr>
        <w:t xml:space="preserve"> </w:t>
      </w:r>
      <w:r w:rsidR="000D6FF3">
        <w:rPr>
          <w:rFonts w:ascii="Calibri" w:hAnsi="Calibri"/>
          <w:sz w:val="22"/>
          <w:szCs w:val="22"/>
        </w:rPr>
        <w:t>predviđen</w:t>
      </w:r>
      <w:r w:rsidR="00B76303">
        <w:rPr>
          <w:rFonts w:ascii="Calibri" w:hAnsi="Calibri"/>
          <w:sz w:val="22"/>
          <w:szCs w:val="22"/>
        </w:rPr>
        <w:t xml:space="preserve"> za financiranje </w:t>
      </w:r>
      <w:r w:rsidR="000D6FF3">
        <w:rPr>
          <w:rFonts w:ascii="Calibri" w:hAnsi="Calibri"/>
          <w:sz w:val="22"/>
          <w:szCs w:val="22"/>
        </w:rPr>
        <w:t xml:space="preserve">kapitalnih </w:t>
      </w:r>
      <w:r w:rsidR="00B76303">
        <w:rPr>
          <w:rFonts w:ascii="Calibri" w:hAnsi="Calibri"/>
          <w:sz w:val="22"/>
          <w:szCs w:val="22"/>
        </w:rPr>
        <w:t>rashoda u 2020. godini. Isti se u</w:t>
      </w:r>
      <w:r w:rsidRPr="00CA333C">
        <w:rPr>
          <w:rFonts w:asciiTheme="minorHAnsi" w:hAnsiTheme="minorHAnsi"/>
          <w:iCs/>
          <w:sz w:val="22"/>
          <w:szCs w:val="22"/>
          <w:lang w:eastAsia="en-US"/>
        </w:rPr>
        <w:t xml:space="preserve"> cijelosti odnosi na proračun s obzirom da proračunski korisnici nisu imali iskazan rezultat.</w:t>
      </w:r>
    </w:p>
    <w:p w14:paraId="293226F7" w14:textId="77777777" w:rsidR="00DD26DD" w:rsidRPr="00E05534" w:rsidRDefault="00DD26DD" w:rsidP="00473394">
      <w:pPr>
        <w:pStyle w:val="Tijeloteksta"/>
        <w:jc w:val="both"/>
        <w:rPr>
          <w:rFonts w:asciiTheme="minorHAnsi" w:hAnsiTheme="minorHAnsi"/>
          <w:b/>
          <w:sz w:val="22"/>
          <w:szCs w:val="22"/>
          <w:lang w:val="hr-HR"/>
        </w:rPr>
      </w:pPr>
    </w:p>
    <w:p w14:paraId="7289BB63" w14:textId="77777777" w:rsidR="00473394" w:rsidRPr="00204DC8" w:rsidRDefault="00473394" w:rsidP="007A750C">
      <w:pPr>
        <w:pStyle w:val="Tijeloteksta"/>
        <w:numPr>
          <w:ilvl w:val="0"/>
          <w:numId w:val="3"/>
        </w:numPr>
        <w:jc w:val="both"/>
        <w:rPr>
          <w:rFonts w:asciiTheme="minorHAnsi" w:hAnsiTheme="minorHAnsi"/>
          <w:b/>
          <w:i/>
          <w:iCs/>
          <w:sz w:val="22"/>
          <w:szCs w:val="22"/>
          <w:lang w:val="hr-HR"/>
        </w:rPr>
      </w:pPr>
      <w:r w:rsidRPr="00204DC8">
        <w:rPr>
          <w:rFonts w:asciiTheme="minorHAnsi" w:hAnsiTheme="minorHAnsi"/>
          <w:b/>
          <w:i/>
          <w:iCs/>
          <w:sz w:val="22"/>
          <w:szCs w:val="22"/>
          <w:lang w:val="hr-HR"/>
        </w:rPr>
        <w:t>OBRAZLOŽENJE RAČUNA FINANCIRANJA</w:t>
      </w:r>
    </w:p>
    <w:p w14:paraId="28E6C95D" w14:textId="77777777" w:rsidR="00473394" w:rsidRPr="004E21A4" w:rsidRDefault="00473394" w:rsidP="00473394">
      <w:pPr>
        <w:pStyle w:val="Tijeloteksta"/>
        <w:jc w:val="both"/>
        <w:rPr>
          <w:rFonts w:asciiTheme="minorHAnsi" w:hAnsiTheme="minorHAnsi"/>
          <w:b/>
          <w:i/>
          <w:sz w:val="22"/>
          <w:szCs w:val="22"/>
          <w:lang w:val="hr-HR"/>
        </w:rPr>
      </w:pPr>
    </w:p>
    <w:p w14:paraId="0E1CBC3B" w14:textId="77777777" w:rsidR="007F42A6" w:rsidRDefault="007F42A6" w:rsidP="00473394">
      <w:pPr>
        <w:pStyle w:val="Tijeloteksta"/>
        <w:jc w:val="both"/>
        <w:rPr>
          <w:rFonts w:asciiTheme="minorHAnsi" w:hAnsiTheme="minorHAnsi"/>
          <w:b/>
          <w:i/>
          <w:iCs/>
          <w:sz w:val="22"/>
          <w:szCs w:val="22"/>
          <w:lang w:val="hr-HR"/>
        </w:rPr>
      </w:pPr>
    </w:p>
    <w:p w14:paraId="38C7CD20" w14:textId="77777777" w:rsidR="00473394" w:rsidRPr="004E21A4" w:rsidRDefault="00473394" w:rsidP="00473394">
      <w:pPr>
        <w:pStyle w:val="Tijeloteksta"/>
        <w:jc w:val="both"/>
        <w:rPr>
          <w:rFonts w:asciiTheme="minorHAnsi" w:hAnsiTheme="minorHAnsi"/>
          <w:b/>
          <w:i/>
          <w:iCs/>
          <w:sz w:val="22"/>
          <w:szCs w:val="22"/>
          <w:lang w:val="hr-HR"/>
        </w:rPr>
      </w:pPr>
      <w:r w:rsidRPr="004E21A4">
        <w:rPr>
          <w:rFonts w:asciiTheme="minorHAnsi" w:hAnsiTheme="minorHAnsi"/>
          <w:b/>
          <w:i/>
          <w:iCs/>
          <w:sz w:val="22"/>
          <w:szCs w:val="22"/>
          <w:lang w:val="hr-HR"/>
        </w:rPr>
        <w:t>PRIMICI OD FINANCIJSKE IMOVINE I ZADUŽIVANJA</w:t>
      </w:r>
    </w:p>
    <w:p w14:paraId="64152462" w14:textId="77777777" w:rsidR="00473394" w:rsidRPr="00E05534" w:rsidRDefault="00473394" w:rsidP="00473394">
      <w:pPr>
        <w:pStyle w:val="Tijeloteksta"/>
        <w:jc w:val="both"/>
        <w:rPr>
          <w:rFonts w:asciiTheme="minorHAnsi" w:hAnsiTheme="minorHAnsi"/>
          <w:b/>
          <w:iCs/>
          <w:sz w:val="22"/>
          <w:szCs w:val="22"/>
          <w:lang w:val="hr-HR"/>
        </w:rPr>
      </w:pPr>
    </w:p>
    <w:p w14:paraId="5023DC7C" w14:textId="4653C4D8" w:rsidR="00072D1C" w:rsidRDefault="00473394" w:rsidP="0047339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Primici od financijske imovine i zaduživanja planirani su u </w:t>
      </w:r>
      <w:r w:rsidR="00E75257" w:rsidRPr="00E05534">
        <w:rPr>
          <w:rFonts w:asciiTheme="minorHAnsi" w:hAnsiTheme="minorHAnsi"/>
          <w:iCs/>
          <w:sz w:val="22"/>
          <w:szCs w:val="22"/>
          <w:lang w:val="hr-HR"/>
        </w:rPr>
        <w:t xml:space="preserve">ukupnom </w:t>
      </w:r>
      <w:r w:rsidRPr="00E05534">
        <w:rPr>
          <w:rFonts w:asciiTheme="minorHAnsi" w:hAnsiTheme="minorHAnsi"/>
          <w:iCs/>
          <w:sz w:val="22"/>
          <w:szCs w:val="22"/>
          <w:lang w:val="hr-HR"/>
        </w:rPr>
        <w:t xml:space="preserve">iznosu od </w:t>
      </w:r>
      <w:r w:rsidR="00345029">
        <w:rPr>
          <w:rFonts w:asciiTheme="minorHAnsi" w:hAnsiTheme="minorHAnsi"/>
          <w:iCs/>
          <w:sz w:val="22"/>
          <w:szCs w:val="22"/>
          <w:lang w:val="hr-HR"/>
        </w:rPr>
        <w:t>11.475</w:t>
      </w:r>
      <w:r w:rsidRPr="00E05534">
        <w:rPr>
          <w:rFonts w:asciiTheme="minorHAnsi" w:hAnsiTheme="minorHAnsi"/>
          <w:iCs/>
          <w:sz w:val="22"/>
          <w:szCs w:val="22"/>
          <w:lang w:val="hr-HR"/>
        </w:rPr>
        <w:t>.</w:t>
      </w:r>
      <w:r w:rsidR="00345029">
        <w:rPr>
          <w:rFonts w:asciiTheme="minorHAnsi" w:hAnsiTheme="minorHAnsi"/>
          <w:iCs/>
          <w:sz w:val="22"/>
          <w:szCs w:val="22"/>
          <w:lang w:val="hr-HR"/>
        </w:rPr>
        <w:t>5</w:t>
      </w:r>
      <w:r w:rsidRPr="00E05534">
        <w:rPr>
          <w:rFonts w:asciiTheme="minorHAnsi" w:hAnsiTheme="minorHAnsi"/>
          <w:iCs/>
          <w:sz w:val="22"/>
          <w:szCs w:val="22"/>
          <w:lang w:val="hr-HR"/>
        </w:rPr>
        <w:t>00 kn</w:t>
      </w:r>
      <w:r w:rsidR="00345029">
        <w:rPr>
          <w:rFonts w:asciiTheme="minorHAnsi" w:hAnsiTheme="minorHAnsi"/>
          <w:iCs/>
          <w:sz w:val="22"/>
          <w:szCs w:val="22"/>
          <w:lang w:val="hr-HR"/>
        </w:rPr>
        <w:t xml:space="preserve"> i realizirani u</w:t>
      </w:r>
      <w:r w:rsidR="00204DC8">
        <w:rPr>
          <w:rFonts w:asciiTheme="minorHAnsi" w:hAnsiTheme="minorHAnsi"/>
          <w:iCs/>
          <w:sz w:val="22"/>
          <w:szCs w:val="22"/>
          <w:lang w:val="hr-HR"/>
        </w:rPr>
        <w:t xml:space="preserve"> ukupnom</w:t>
      </w:r>
      <w:r w:rsidR="00345029">
        <w:rPr>
          <w:rFonts w:asciiTheme="minorHAnsi" w:hAnsiTheme="minorHAnsi"/>
          <w:iCs/>
          <w:sz w:val="22"/>
          <w:szCs w:val="22"/>
          <w:lang w:val="hr-HR"/>
        </w:rPr>
        <w:t xml:space="preserve"> iznosu od 11.427.043,97 kn</w:t>
      </w:r>
      <w:r w:rsidR="00204DC8">
        <w:rPr>
          <w:rFonts w:asciiTheme="minorHAnsi" w:hAnsiTheme="minorHAnsi"/>
          <w:iCs/>
          <w:sz w:val="22"/>
          <w:szCs w:val="22"/>
          <w:lang w:val="hr-HR"/>
        </w:rPr>
        <w:t xml:space="preserve">. U tome su ostvareni </w:t>
      </w:r>
      <w:r w:rsidR="002D2A49" w:rsidRPr="002D2A49">
        <w:rPr>
          <w:rFonts w:asciiTheme="minorHAnsi" w:hAnsiTheme="minorHAnsi"/>
          <w:iCs/>
          <w:sz w:val="22"/>
          <w:szCs w:val="22"/>
          <w:lang w:val="hr-HR"/>
        </w:rPr>
        <w:t xml:space="preserve">primici od zaduživanja </w:t>
      </w:r>
      <w:r w:rsidR="00345029">
        <w:rPr>
          <w:rFonts w:asciiTheme="minorHAnsi" w:hAnsiTheme="minorHAnsi"/>
          <w:iCs/>
          <w:sz w:val="22"/>
          <w:szCs w:val="22"/>
          <w:lang w:val="hr-HR"/>
        </w:rPr>
        <w:t xml:space="preserve">u iznosu od </w:t>
      </w:r>
      <w:r w:rsidR="00345029" w:rsidRPr="00345029">
        <w:rPr>
          <w:rFonts w:asciiTheme="minorHAnsi" w:hAnsiTheme="minorHAnsi"/>
          <w:iCs/>
          <w:sz w:val="22"/>
          <w:szCs w:val="22"/>
          <w:lang w:val="hr-HR"/>
        </w:rPr>
        <w:t>10.368.50</w:t>
      </w:r>
      <w:r w:rsidR="00345029">
        <w:rPr>
          <w:rFonts w:asciiTheme="minorHAnsi" w:hAnsiTheme="minorHAnsi"/>
          <w:iCs/>
          <w:sz w:val="22"/>
          <w:szCs w:val="22"/>
          <w:lang w:val="hr-HR"/>
        </w:rPr>
        <w:t>8,60</w:t>
      </w:r>
      <w:r w:rsidR="00345029" w:rsidRPr="00345029">
        <w:rPr>
          <w:rFonts w:asciiTheme="minorHAnsi" w:hAnsiTheme="minorHAnsi"/>
          <w:iCs/>
          <w:sz w:val="22"/>
          <w:szCs w:val="22"/>
          <w:lang w:val="hr-HR"/>
        </w:rPr>
        <w:t xml:space="preserve"> kn</w:t>
      </w:r>
      <w:r w:rsidR="00345029">
        <w:rPr>
          <w:rFonts w:asciiTheme="minorHAnsi" w:hAnsiTheme="minorHAnsi"/>
          <w:iCs/>
          <w:sz w:val="22"/>
          <w:szCs w:val="22"/>
          <w:lang w:val="hr-HR"/>
        </w:rPr>
        <w:t xml:space="preserve"> na ime povlačenja sredstava </w:t>
      </w:r>
      <w:r w:rsidR="00915A5F" w:rsidRPr="002D2A49">
        <w:rPr>
          <w:rFonts w:asciiTheme="minorHAnsi" w:hAnsiTheme="minorHAnsi"/>
          <w:iCs/>
          <w:sz w:val="22"/>
          <w:szCs w:val="22"/>
          <w:lang w:val="hr-HR"/>
        </w:rPr>
        <w:t>iz kredita Hrvatske banke za obnovu i razvitak za financiranje kapitalnih projekata</w:t>
      </w:r>
      <w:r w:rsidR="002D2A49" w:rsidRPr="002D2A49">
        <w:rPr>
          <w:rFonts w:asciiTheme="minorHAnsi" w:hAnsiTheme="minorHAnsi"/>
          <w:iCs/>
          <w:sz w:val="22"/>
          <w:szCs w:val="22"/>
          <w:lang w:val="hr-HR"/>
        </w:rPr>
        <w:t xml:space="preserve">, </w:t>
      </w:r>
      <w:r w:rsidR="00204DC8">
        <w:rPr>
          <w:rFonts w:asciiTheme="minorHAnsi" w:hAnsiTheme="minorHAnsi"/>
          <w:iCs/>
          <w:sz w:val="22"/>
          <w:szCs w:val="22"/>
          <w:lang w:val="hr-HR"/>
        </w:rPr>
        <w:t>odnosno</w:t>
      </w:r>
      <w:r w:rsidR="002D2A49" w:rsidRPr="002D2A49">
        <w:rPr>
          <w:rFonts w:asciiTheme="minorHAnsi" w:hAnsiTheme="minorHAnsi"/>
          <w:iCs/>
          <w:sz w:val="22"/>
          <w:szCs w:val="22"/>
          <w:lang w:val="hr-HR"/>
        </w:rPr>
        <w:t xml:space="preserve"> za</w:t>
      </w:r>
      <w:r w:rsidR="00204DC8">
        <w:rPr>
          <w:rFonts w:asciiTheme="minorHAnsi" w:hAnsiTheme="minorHAnsi"/>
          <w:iCs/>
          <w:sz w:val="22"/>
          <w:szCs w:val="22"/>
          <w:lang w:val="hr-HR"/>
        </w:rPr>
        <w:t xml:space="preserve"> financiranje</w:t>
      </w:r>
      <w:r w:rsidR="002D2A49" w:rsidRPr="002D2A49">
        <w:rPr>
          <w:rFonts w:asciiTheme="minorHAnsi" w:hAnsiTheme="minorHAnsi"/>
          <w:iCs/>
          <w:sz w:val="22"/>
          <w:szCs w:val="22"/>
          <w:lang w:val="hr-HR"/>
        </w:rPr>
        <w:t xml:space="preserve"> </w:t>
      </w:r>
      <w:r w:rsidR="00204DC8">
        <w:rPr>
          <w:rFonts w:asciiTheme="minorHAnsi" w:hAnsiTheme="minorHAnsi"/>
          <w:iCs/>
          <w:sz w:val="22"/>
          <w:szCs w:val="22"/>
          <w:lang w:val="hr-HR"/>
        </w:rPr>
        <w:t>rekonstrukcije</w:t>
      </w:r>
      <w:r w:rsidR="00072D1C">
        <w:rPr>
          <w:rFonts w:asciiTheme="minorHAnsi" w:hAnsiTheme="minorHAnsi"/>
          <w:iCs/>
          <w:sz w:val="22"/>
          <w:szCs w:val="22"/>
          <w:lang w:val="hr-HR"/>
        </w:rPr>
        <w:t xml:space="preserve"> ceste Mladenići-Ronjgi</w:t>
      </w:r>
      <w:r w:rsidR="00204DC8">
        <w:rPr>
          <w:rFonts w:asciiTheme="minorHAnsi" w:hAnsiTheme="minorHAnsi"/>
          <w:iCs/>
          <w:sz w:val="22"/>
          <w:szCs w:val="22"/>
          <w:lang w:val="hr-HR"/>
        </w:rPr>
        <w:t xml:space="preserve"> te</w:t>
      </w:r>
      <w:r w:rsidR="00072D1C">
        <w:rPr>
          <w:rFonts w:asciiTheme="minorHAnsi" w:hAnsiTheme="minorHAnsi"/>
          <w:iCs/>
          <w:sz w:val="22"/>
          <w:szCs w:val="22"/>
          <w:lang w:val="hr-HR"/>
        </w:rPr>
        <w:t xml:space="preserve"> izgradnj</w:t>
      </w:r>
      <w:r w:rsidR="00204DC8">
        <w:rPr>
          <w:rFonts w:asciiTheme="minorHAnsi" w:hAnsiTheme="minorHAnsi"/>
          <w:iCs/>
          <w:sz w:val="22"/>
          <w:szCs w:val="22"/>
          <w:lang w:val="hr-HR"/>
        </w:rPr>
        <w:t>e</w:t>
      </w:r>
      <w:r w:rsidR="00072D1C">
        <w:rPr>
          <w:rFonts w:asciiTheme="minorHAnsi" w:hAnsiTheme="minorHAnsi"/>
          <w:iCs/>
          <w:sz w:val="22"/>
          <w:szCs w:val="22"/>
          <w:lang w:val="hr-HR"/>
        </w:rPr>
        <w:t xml:space="preserve"> groblja, raskrižja Saršoni  i javne površine u Marinićima. </w:t>
      </w:r>
      <w:r w:rsidR="00345029">
        <w:rPr>
          <w:rFonts w:asciiTheme="minorHAnsi" w:hAnsiTheme="minorHAnsi"/>
          <w:iCs/>
          <w:sz w:val="22"/>
          <w:szCs w:val="22"/>
          <w:lang w:val="hr-HR"/>
        </w:rPr>
        <w:t>Ujedno, ostvaren je primitak po osnovi povrata zajma danog KD-u Čistoća iz razvojnih sredstava naplaćenih u cijeni komunalne usluge u iznosu od 101.258,91 kn.</w:t>
      </w:r>
    </w:p>
    <w:p w14:paraId="2A19E149" w14:textId="77777777" w:rsidR="00072D1C" w:rsidRDefault="00072D1C" w:rsidP="00473394">
      <w:pPr>
        <w:pStyle w:val="Tijeloteksta"/>
        <w:jc w:val="both"/>
        <w:rPr>
          <w:rFonts w:asciiTheme="minorHAnsi" w:hAnsiTheme="minorHAnsi"/>
          <w:iCs/>
          <w:sz w:val="22"/>
          <w:szCs w:val="22"/>
          <w:lang w:val="hr-HR"/>
        </w:rPr>
      </w:pPr>
    </w:p>
    <w:p w14:paraId="176B00AC" w14:textId="0ACE5EDC" w:rsidR="00E75257" w:rsidRPr="00E05534" w:rsidRDefault="00072D1C" w:rsidP="00473394">
      <w:pPr>
        <w:pStyle w:val="Tijeloteksta"/>
        <w:jc w:val="both"/>
        <w:rPr>
          <w:rFonts w:asciiTheme="minorHAnsi" w:hAnsiTheme="minorHAnsi"/>
          <w:iCs/>
          <w:sz w:val="22"/>
          <w:szCs w:val="22"/>
          <w:lang w:val="hr-HR"/>
        </w:rPr>
      </w:pPr>
      <w:r>
        <w:rPr>
          <w:rFonts w:asciiTheme="minorHAnsi" w:hAnsiTheme="minorHAnsi"/>
          <w:iCs/>
          <w:sz w:val="22"/>
          <w:szCs w:val="22"/>
          <w:lang w:val="hr-HR"/>
        </w:rPr>
        <w:t>Pored toga,</w:t>
      </w:r>
      <w:r w:rsidR="002D2A49" w:rsidRPr="002D2A49">
        <w:rPr>
          <w:rFonts w:asciiTheme="minorHAnsi" w:hAnsiTheme="minorHAnsi"/>
          <w:iCs/>
          <w:sz w:val="22"/>
          <w:szCs w:val="22"/>
          <w:lang w:val="hr-HR"/>
        </w:rPr>
        <w:t xml:space="preserve"> </w:t>
      </w:r>
      <w:r>
        <w:rPr>
          <w:rFonts w:asciiTheme="minorHAnsi" w:hAnsiTheme="minorHAnsi"/>
          <w:iCs/>
          <w:sz w:val="22"/>
          <w:szCs w:val="22"/>
          <w:lang w:val="hr-HR"/>
        </w:rPr>
        <w:t xml:space="preserve">u ovom izvještajnom razdoblju </w:t>
      </w:r>
      <w:r w:rsidR="002D2A49" w:rsidRPr="002D2A49">
        <w:rPr>
          <w:rFonts w:asciiTheme="minorHAnsi" w:hAnsiTheme="minorHAnsi"/>
          <w:iCs/>
          <w:sz w:val="22"/>
          <w:szCs w:val="22"/>
          <w:lang w:val="hr-HR"/>
        </w:rPr>
        <w:t>ostvaren je</w:t>
      </w:r>
      <w:r>
        <w:rPr>
          <w:rFonts w:asciiTheme="minorHAnsi" w:hAnsiTheme="minorHAnsi"/>
          <w:iCs/>
          <w:sz w:val="22"/>
          <w:szCs w:val="22"/>
          <w:lang w:val="hr-HR"/>
        </w:rPr>
        <w:t xml:space="preserve"> i</w:t>
      </w:r>
      <w:r w:rsidR="002D2A49" w:rsidRPr="002D2A49">
        <w:rPr>
          <w:rFonts w:asciiTheme="minorHAnsi" w:hAnsiTheme="minorHAnsi"/>
          <w:iCs/>
          <w:sz w:val="22"/>
          <w:szCs w:val="22"/>
          <w:lang w:val="hr-HR"/>
        </w:rPr>
        <w:t xml:space="preserve"> ne</w:t>
      </w:r>
      <w:r w:rsidR="00E75257" w:rsidRPr="002D2A49">
        <w:rPr>
          <w:rFonts w:asciiTheme="minorHAnsi" w:hAnsiTheme="minorHAnsi"/>
          <w:iCs/>
          <w:sz w:val="22"/>
          <w:szCs w:val="22"/>
          <w:lang w:val="hr-HR"/>
        </w:rPr>
        <w:t>planiran</w:t>
      </w:r>
      <w:r w:rsidR="002D2A49" w:rsidRPr="002D2A49">
        <w:rPr>
          <w:rFonts w:asciiTheme="minorHAnsi" w:hAnsiTheme="minorHAnsi"/>
          <w:iCs/>
          <w:sz w:val="22"/>
          <w:szCs w:val="22"/>
          <w:lang w:val="hr-HR"/>
        </w:rPr>
        <w:t>i</w:t>
      </w:r>
      <w:r w:rsidR="00E75257" w:rsidRPr="002D2A49">
        <w:rPr>
          <w:rFonts w:asciiTheme="minorHAnsi" w:hAnsiTheme="minorHAnsi"/>
          <w:iCs/>
          <w:sz w:val="22"/>
          <w:szCs w:val="22"/>
          <w:lang w:val="hr-HR"/>
        </w:rPr>
        <w:t xml:space="preserve"> primitak</w:t>
      </w:r>
      <w:r w:rsidR="00473394" w:rsidRPr="002D2A49">
        <w:rPr>
          <w:rFonts w:asciiTheme="minorHAnsi" w:hAnsiTheme="minorHAnsi"/>
          <w:iCs/>
          <w:sz w:val="22"/>
          <w:szCs w:val="22"/>
          <w:lang w:val="hr-HR"/>
        </w:rPr>
        <w:t xml:space="preserve"> </w:t>
      </w:r>
      <w:r w:rsidR="002D2A49">
        <w:rPr>
          <w:rFonts w:asciiTheme="minorHAnsi" w:hAnsiTheme="minorHAnsi"/>
          <w:iCs/>
          <w:sz w:val="22"/>
          <w:szCs w:val="22"/>
          <w:lang w:val="hr-HR"/>
        </w:rPr>
        <w:t xml:space="preserve">u iznosu od 957.276,46 kn </w:t>
      </w:r>
      <w:r w:rsidR="00473394" w:rsidRPr="002D2A49">
        <w:rPr>
          <w:rFonts w:asciiTheme="minorHAnsi" w:hAnsiTheme="minorHAnsi"/>
          <w:iCs/>
          <w:sz w:val="22"/>
          <w:szCs w:val="22"/>
          <w:lang w:val="hr-HR"/>
        </w:rPr>
        <w:t xml:space="preserve">po osnovi povrata </w:t>
      </w:r>
      <w:r w:rsidR="002D2A49" w:rsidRPr="002D2A49">
        <w:rPr>
          <w:rFonts w:asciiTheme="minorHAnsi" w:hAnsiTheme="minorHAnsi"/>
          <w:iCs/>
          <w:sz w:val="22"/>
          <w:szCs w:val="22"/>
          <w:lang w:val="hr-HR"/>
        </w:rPr>
        <w:t xml:space="preserve">depozita danog </w:t>
      </w:r>
      <w:r w:rsidR="002D2A49">
        <w:rPr>
          <w:rFonts w:asciiTheme="minorHAnsi" w:hAnsiTheme="minorHAnsi"/>
          <w:iCs/>
          <w:sz w:val="22"/>
          <w:szCs w:val="22"/>
          <w:lang w:val="hr-HR"/>
        </w:rPr>
        <w:t xml:space="preserve">kreditnoj instituciji, odnosno </w:t>
      </w:r>
      <w:r w:rsidR="002D2A49" w:rsidRPr="002D2A49">
        <w:rPr>
          <w:rFonts w:asciiTheme="minorHAnsi" w:hAnsiTheme="minorHAnsi"/>
          <w:iCs/>
          <w:sz w:val="22"/>
          <w:szCs w:val="22"/>
          <w:lang w:val="hr-HR"/>
        </w:rPr>
        <w:t>poslovnom subjektu u prethodnom razdoblju koji je namiren iz stečajne mase u postupku likvidacije navedenog subjekta</w:t>
      </w:r>
      <w:r w:rsidR="00E75257" w:rsidRPr="002D2A49">
        <w:rPr>
          <w:rFonts w:asciiTheme="minorHAnsi" w:hAnsiTheme="minorHAnsi"/>
          <w:iCs/>
          <w:sz w:val="22"/>
          <w:szCs w:val="22"/>
          <w:lang w:val="hr-HR"/>
        </w:rPr>
        <w:t>.</w:t>
      </w:r>
      <w:r w:rsidR="00473394" w:rsidRPr="002D2A49">
        <w:rPr>
          <w:rFonts w:asciiTheme="minorHAnsi" w:hAnsiTheme="minorHAnsi"/>
          <w:iCs/>
          <w:sz w:val="22"/>
          <w:szCs w:val="22"/>
          <w:lang w:val="hr-HR"/>
        </w:rPr>
        <w:t xml:space="preserve"> </w:t>
      </w:r>
    </w:p>
    <w:p w14:paraId="7F6DCCCA" w14:textId="77777777" w:rsidR="007F42A6" w:rsidRPr="002D2A49" w:rsidRDefault="007F42A6" w:rsidP="00473394">
      <w:pPr>
        <w:pStyle w:val="Tijeloteksta"/>
        <w:jc w:val="both"/>
        <w:rPr>
          <w:rFonts w:asciiTheme="minorHAnsi" w:hAnsiTheme="minorHAnsi"/>
          <w:iCs/>
          <w:sz w:val="22"/>
          <w:szCs w:val="22"/>
          <w:lang w:val="hr-HR"/>
        </w:rPr>
      </w:pPr>
    </w:p>
    <w:p w14:paraId="16B35ED3" w14:textId="77777777" w:rsidR="00204DC8" w:rsidRDefault="00204DC8" w:rsidP="00473394">
      <w:pPr>
        <w:pStyle w:val="Tijeloteksta"/>
        <w:jc w:val="both"/>
        <w:rPr>
          <w:rFonts w:asciiTheme="minorHAnsi" w:hAnsiTheme="minorHAnsi"/>
          <w:b/>
          <w:i/>
          <w:sz w:val="22"/>
          <w:szCs w:val="22"/>
          <w:lang w:val="hr-HR"/>
        </w:rPr>
      </w:pPr>
    </w:p>
    <w:p w14:paraId="7F058BF0" w14:textId="77777777" w:rsidR="00473394" w:rsidRPr="004E21A4" w:rsidRDefault="00473394" w:rsidP="00473394">
      <w:pPr>
        <w:pStyle w:val="Tijeloteksta"/>
        <w:jc w:val="both"/>
        <w:rPr>
          <w:rFonts w:asciiTheme="minorHAnsi" w:hAnsiTheme="minorHAnsi"/>
          <w:b/>
          <w:i/>
          <w:sz w:val="22"/>
          <w:szCs w:val="22"/>
          <w:lang w:val="hr-HR"/>
        </w:rPr>
      </w:pPr>
      <w:r w:rsidRPr="004E21A4">
        <w:rPr>
          <w:rFonts w:asciiTheme="minorHAnsi" w:hAnsiTheme="minorHAnsi"/>
          <w:b/>
          <w:i/>
          <w:sz w:val="22"/>
          <w:szCs w:val="22"/>
          <w:lang w:val="hr-HR"/>
        </w:rPr>
        <w:t>IZDACI ZA FINANCIJSKU IMOVINU I OTPLATE ZAJMOVA</w:t>
      </w:r>
    </w:p>
    <w:p w14:paraId="12D68501" w14:textId="77777777" w:rsidR="00473394" w:rsidRPr="00E05534" w:rsidRDefault="00473394" w:rsidP="00473394">
      <w:pPr>
        <w:pStyle w:val="Tijeloteksta"/>
        <w:jc w:val="both"/>
        <w:rPr>
          <w:rFonts w:asciiTheme="minorHAnsi" w:hAnsiTheme="minorHAnsi"/>
          <w:sz w:val="22"/>
          <w:szCs w:val="22"/>
          <w:lang w:val="hr-HR"/>
        </w:rPr>
      </w:pPr>
    </w:p>
    <w:p w14:paraId="0F690F40" w14:textId="2546D210" w:rsidR="00072D1C" w:rsidRDefault="00473394" w:rsidP="00473394">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Izdaci za financijsku imovinu i otplate zajmova planirani su u ukupnom iznosu od 1.100.000 kn, a ostvareni su u visini od </w:t>
      </w:r>
      <w:r w:rsidR="007D0492">
        <w:rPr>
          <w:rFonts w:asciiTheme="minorHAnsi" w:hAnsiTheme="minorHAnsi"/>
          <w:sz w:val="22"/>
          <w:szCs w:val="22"/>
          <w:lang w:val="hr-HR"/>
        </w:rPr>
        <w:t>1.097.872,56</w:t>
      </w:r>
      <w:r w:rsidRPr="00E05534">
        <w:rPr>
          <w:rFonts w:asciiTheme="minorHAnsi" w:hAnsiTheme="minorHAnsi"/>
          <w:sz w:val="22"/>
          <w:szCs w:val="22"/>
          <w:lang w:val="hr-HR"/>
        </w:rPr>
        <w:t xml:space="preserve"> kn, što je </w:t>
      </w:r>
      <w:r w:rsidR="007D0492">
        <w:rPr>
          <w:rFonts w:asciiTheme="minorHAnsi" w:hAnsiTheme="minorHAnsi"/>
          <w:sz w:val="22"/>
          <w:szCs w:val="22"/>
          <w:lang w:val="hr-HR"/>
        </w:rPr>
        <w:t>na razini</w:t>
      </w:r>
      <w:r w:rsidRPr="00E05534">
        <w:rPr>
          <w:rFonts w:asciiTheme="minorHAnsi" w:hAnsiTheme="minorHAnsi"/>
          <w:sz w:val="22"/>
          <w:szCs w:val="22"/>
          <w:lang w:val="hr-HR"/>
        </w:rPr>
        <w:t xml:space="preserve"> planiranog iznosa</w:t>
      </w:r>
      <w:r w:rsidR="00072D1C">
        <w:rPr>
          <w:rFonts w:asciiTheme="minorHAnsi" w:hAnsiTheme="minorHAnsi"/>
          <w:sz w:val="22"/>
          <w:szCs w:val="22"/>
          <w:lang w:val="hr-HR"/>
        </w:rPr>
        <w:t xml:space="preserve"> i istovjetno</w:t>
      </w:r>
      <w:r w:rsidR="007D0492">
        <w:rPr>
          <w:rFonts w:asciiTheme="minorHAnsi" w:hAnsiTheme="minorHAnsi"/>
          <w:sz w:val="22"/>
          <w:szCs w:val="22"/>
          <w:lang w:val="hr-HR"/>
        </w:rPr>
        <w:t xml:space="preserve"> je</w:t>
      </w:r>
      <w:r w:rsidR="00072D1C">
        <w:rPr>
          <w:rFonts w:asciiTheme="minorHAnsi" w:hAnsiTheme="minorHAnsi"/>
          <w:sz w:val="22"/>
          <w:szCs w:val="22"/>
          <w:lang w:val="hr-HR"/>
        </w:rPr>
        <w:t xml:space="preserve"> izvršenju u istom razdoblju prethodne godine</w:t>
      </w:r>
      <w:r w:rsidRPr="00E05534">
        <w:rPr>
          <w:rFonts w:asciiTheme="minorHAnsi" w:hAnsiTheme="minorHAnsi"/>
          <w:sz w:val="22"/>
          <w:szCs w:val="22"/>
          <w:lang w:val="hr-HR"/>
        </w:rPr>
        <w:t>. Odnose se na izdatke za otplatu glavn</w:t>
      </w:r>
      <w:r w:rsidR="00525A92" w:rsidRPr="00E05534">
        <w:rPr>
          <w:rFonts w:asciiTheme="minorHAnsi" w:hAnsiTheme="minorHAnsi"/>
          <w:sz w:val="22"/>
          <w:szCs w:val="22"/>
          <w:lang w:val="hr-HR"/>
        </w:rPr>
        <w:t>ice primljenih kredita</w:t>
      </w:r>
      <w:r w:rsidR="00E5191A" w:rsidRPr="00E5191A">
        <w:rPr>
          <w:rFonts w:asciiTheme="minorHAnsi" w:hAnsiTheme="minorHAnsi"/>
          <w:b/>
          <w:sz w:val="22"/>
          <w:szCs w:val="22"/>
          <w:lang w:val="hr-HR"/>
        </w:rPr>
        <w:t xml:space="preserve"> </w:t>
      </w:r>
      <w:r w:rsidR="00E5191A" w:rsidRPr="00E5191A">
        <w:rPr>
          <w:rFonts w:asciiTheme="minorHAnsi" w:hAnsiTheme="minorHAnsi"/>
          <w:sz w:val="22"/>
          <w:szCs w:val="22"/>
          <w:lang w:val="hr-HR"/>
        </w:rPr>
        <w:t>od tuzemnih kreditnih institucija izvan javnog sektora</w:t>
      </w:r>
      <w:r w:rsidR="00072D1C">
        <w:rPr>
          <w:rFonts w:asciiTheme="minorHAnsi" w:hAnsiTheme="minorHAnsi"/>
          <w:sz w:val="22"/>
          <w:szCs w:val="22"/>
          <w:lang w:val="hr-HR"/>
        </w:rPr>
        <w:t>.</w:t>
      </w:r>
    </w:p>
    <w:p w14:paraId="3DE3BDD0" w14:textId="77777777" w:rsidR="00E5191A" w:rsidRDefault="00E5191A" w:rsidP="00473394">
      <w:pPr>
        <w:pStyle w:val="Tijeloteksta"/>
        <w:jc w:val="both"/>
        <w:rPr>
          <w:rFonts w:asciiTheme="minorHAnsi" w:hAnsiTheme="minorHAnsi"/>
          <w:sz w:val="22"/>
          <w:szCs w:val="22"/>
          <w:lang w:val="hr-HR"/>
        </w:rPr>
      </w:pPr>
    </w:p>
    <w:p w14:paraId="64F596DF" w14:textId="77777777" w:rsidR="00473394" w:rsidRPr="00E05534" w:rsidRDefault="00B71143" w:rsidP="00473394">
      <w:pPr>
        <w:pStyle w:val="Tijeloteksta"/>
        <w:jc w:val="both"/>
        <w:rPr>
          <w:rFonts w:asciiTheme="minorHAnsi" w:hAnsiTheme="minorHAnsi"/>
          <w:b/>
          <w:sz w:val="22"/>
          <w:szCs w:val="22"/>
          <w:lang w:val="hr-HR"/>
        </w:rPr>
      </w:pPr>
      <w:r>
        <w:rPr>
          <w:rFonts w:asciiTheme="minorHAnsi" w:hAnsiTheme="minorHAnsi"/>
          <w:sz w:val="22"/>
          <w:szCs w:val="22"/>
          <w:lang w:val="hr-HR"/>
        </w:rPr>
        <w:t xml:space="preserve"> </w:t>
      </w:r>
      <w:r w:rsidR="00473394" w:rsidRPr="00E05534">
        <w:rPr>
          <w:rFonts w:asciiTheme="minorHAnsi" w:hAnsiTheme="minorHAnsi"/>
          <w:b/>
          <w:sz w:val="22"/>
          <w:szCs w:val="22"/>
          <w:lang w:val="hr-HR"/>
        </w:rPr>
        <w:t>Izdaci za otplatu glavnice primljenih kredita od tuzemnih kreditnih institucija izvan javnog sektora</w:t>
      </w:r>
    </w:p>
    <w:p w14:paraId="3CA9DFB3" w14:textId="77777777" w:rsidR="00473394" w:rsidRPr="00E05534" w:rsidRDefault="00473394" w:rsidP="00473394">
      <w:pPr>
        <w:pStyle w:val="Tijeloteksta"/>
        <w:jc w:val="both"/>
        <w:rPr>
          <w:rFonts w:asciiTheme="minorHAnsi" w:hAnsiTheme="minorHAnsi"/>
          <w:sz w:val="22"/>
          <w:szCs w:val="22"/>
          <w:lang w:val="hr-HR"/>
        </w:rPr>
      </w:pPr>
    </w:p>
    <w:p w14:paraId="5BF7A513" w14:textId="70197594" w:rsidR="00E5191A" w:rsidRPr="00E05534" w:rsidRDefault="00473394" w:rsidP="00E5191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Izdaci za otplatu glavnice primljenih kredita planirani su u iznosu od 1.100.000 kn, a odnose se na otplatu glavnice </w:t>
      </w:r>
      <w:r w:rsidRPr="00E05534">
        <w:rPr>
          <w:rFonts w:asciiTheme="minorHAnsi" w:hAnsiTheme="minorHAnsi"/>
          <w:iCs/>
          <w:sz w:val="22"/>
          <w:szCs w:val="22"/>
          <w:lang w:val="hr-HR"/>
        </w:rPr>
        <w:t xml:space="preserve">kredita po osnovi zaduženja Općine Viškovo krajem prosinca 2013. godine kod Slatinske banke d.d., Slatina. Izvršeni su u iznosu od </w:t>
      </w:r>
      <w:r w:rsidR="00204DC8">
        <w:rPr>
          <w:rFonts w:asciiTheme="minorHAnsi" w:hAnsiTheme="minorHAnsi"/>
          <w:sz w:val="22"/>
          <w:szCs w:val="22"/>
          <w:lang w:val="hr-HR"/>
        </w:rPr>
        <w:t>1.097.872,56</w:t>
      </w:r>
      <w:r w:rsidR="00525A92" w:rsidRPr="00E05534">
        <w:rPr>
          <w:rFonts w:asciiTheme="minorHAnsi" w:hAnsiTheme="minorHAnsi"/>
          <w:sz w:val="22"/>
          <w:szCs w:val="22"/>
          <w:lang w:val="hr-HR"/>
        </w:rPr>
        <w:t xml:space="preserve"> kn</w:t>
      </w:r>
      <w:r w:rsidRPr="00E05534">
        <w:rPr>
          <w:rFonts w:asciiTheme="minorHAnsi" w:hAnsiTheme="minorHAnsi"/>
          <w:sz w:val="22"/>
          <w:szCs w:val="22"/>
          <w:lang w:val="hr-HR"/>
        </w:rPr>
        <w:t>, što je u skladu s planiranim iznosom za isplatu anuiteta dospjelih u izvještajnom razdoblju prema utvrđenom otplatnom planu</w:t>
      </w:r>
      <w:r w:rsidR="00E5191A">
        <w:rPr>
          <w:rFonts w:asciiTheme="minorHAnsi" w:hAnsiTheme="minorHAnsi"/>
          <w:sz w:val="22"/>
          <w:szCs w:val="22"/>
          <w:lang w:val="hr-HR"/>
        </w:rPr>
        <w:t xml:space="preserve"> i</w:t>
      </w:r>
      <w:r w:rsidR="00E5191A" w:rsidRPr="00E5191A">
        <w:rPr>
          <w:rFonts w:asciiTheme="minorHAnsi" w:hAnsiTheme="minorHAnsi"/>
          <w:sz w:val="22"/>
          <w:szCs w:val="22"/>
          <w:lang w:val="hr-HR"/>
        </w:rPr>
        <w:t xml:space="preserve"> </w:t>
      </w:r>
      <w:r w:rsidR="00E5191A">
        <w:rPr>
          <w:rFonts w:asciiTheme="minorHAnsi" w:hAnsiTheme="minorHAnsi"/>
          <w:sz w:val="22"/>
          <w:szCs w:val="22"/>
          <w:lang w:val="hr-HR"/>
        </w:rPr>
        <w:t>u skladu s ugovorenim kreditnim uvjetima.</w:t>
      </w:r>
    </w:p>
    <w:p w14:paraId="4684BBF1" w14:textId="77777777" w:rsidR="00E5191A" w:rsidRPr="004E21A4" w:rsidRDefault="00E5191A" w:rsidP="00E5191A">
      <w:pPr>
        <w:pStyle w:val="Tijeloteksta"/>
        <w:jc w:val="both"/>
        <w:rPr>
          <w:rFonts w:asciiTheme="minorHAnsi" w:hAnsiTheme="minorHAnsi"/>
          <w:sz w:val="28"/>
          <w:szCs w:val="28"/>
          <w:lang w:val="hr-HR"/>
        </w:rPr>
      </w:pPr>
    </w:p>
    <w:p w14:paraId="32566BC7" w14:textId="77777777" w:rsidR="007F42A6" w:rsidRDefault="007F42A6" w:rsidP="00473394">
      <w:pPr>
        <w:pStyle w:val="Tijeloteksta"/>
        <w:jc w:val="both"/>
        <w:rPr>
          <w:rFonts w:asciiTheme="minorHAnsi" w:hAnsiTheme="minorHAnsi"/>
          <w:b/>
          <w:i/>
          <w:iCs/>
          <w:sz w:val="22"/>
          <w:szCs w:val="22"/>
          <w:lang w:val="hr-HR"/>
        </w:rPr>
      </w:pPr>
    </w:p>
    <w:p w14:paraId="1B435399" w14:textId="77777777" w:rsidR="007D0492" w:rsidRDefault="007D0492" w:rsidP="00473394">
      <w:pPr>
        <w:pStyle w:val="Tijeloteksta"/>
        <w:jc w:val="both"/>
        <w:rPr>
          <w:rFonts w:asciiTheme="minorHAnsi" w:hAnsiTheme="minorHAnsi"/>
          <w:b/>
          <w:i/>
          <w:iCs/>
          <w:sz w:val="22"/>
          <w:szCs w:val="22"/>
          <w:lang w:val="hr-HR"/>
        </w:rPr>
      </w:pPr>
    </w:p>
    <w:p w14:paraId="00EACE81" w14:textId="77777777" w:rsidR="007D0492" w:rsidRDefault="007D0492" w:rsidP="00473394">
      <w:pPr>
        <w:pStyle w:val="Tijeloteksta"/>
        <w:jc w:val="both"/>
        <w:rPr>
          <w:rFonts w:asciiTheme="minorHAnsi" w:hAnsiTheme="minorHAnsi"/>
          <w:b/>
          <w:i/>
          <w:iCs/>
          <w:sz w:val="22"/>
          <w:szCs w:val="22"/>
          <w:lang w:val="hr-HR"/>
        </w:rPr>
      </w:pPr>
    </w:p>
    <w:p w14:paraId="6D2AF7EC" w14:textId="77777777" w:rsidR="00473394" w:rsidRPr="004E21A4" w:rsidRDefault="00473394" w:rsidP="00473394">
      <w:pPr>
        <w:pStyle w:val="Tijeloteksta"/>
        <w:jc w:val="both"/>
        <w:rPr>
          <w:rFonts w:asciiTheme="minorHAnsi" w:hAnsiTheme="minorHAnsi"/>
          <w:b/>
          <w:i/>
          <w:iCs/>
          <w:sz w:val="22"/>
          <w:szCs w:val="22"/>
          <w:lang w:val="hr-HR"/>
        </w:rPr>
      </w:pPr>
      <w:r w:rsidRPr="00204DC8">
        <w:rPr>
          <w:rFonts w:asciiTheme="minorHAnsi" w:hAnsiTheme="minorHAnsi"/>
          <w:b/>
          <w:i/>
          <w:iCs/>
          <w:sz w:val="22"/>
          <w:szCs w:val="22"/>
          <w:lang w:val="hr-HR"/>
        </w:rPr>
        <w:lastRenderedPageBreak/>
        <w:t>ANALITIČKI PRIKAZ RAČUNA FINANCIRANJA</w:t>
      </w:r>
      <w:r w:rsidRPr="004E21A4">
        <w:rPr>
          <w:rFonts w:asciiTheme="minorHAnsi" w:hAnsiTheme="minorHAnsi"/>
          <w:b/>
          <w:i/>
          <w:iCs/>
          <w:sz w:val="22"/>
          <w:szCs w:val="22"/>
          <w:lang w:val="hr-HR"/>
        </w:rPr>
        <w:t xml:space="preserve"> </w:t>
      </w:r>
    </w:p>
    <w:p w14:paraId="2475FDBD" w14:textId="77777777" w:rsidR="00473394" w:rsidRPr="004E21A4" w:rsidRDefault="00473394" w:rsidP="00473394">
      <w:pPr>
        <w:pStyle w:val="Tijeloteksta"/>
        <w:jc w:val="both"/>
        <w:rPr>
          <w:rFonts w:asciiTheme="minorHAnsi" w:hAnsiTheme="minorHAnsi"/>
          <w:iCs/>
          <w:sz w:val="28"/>
          <w:szCs w:val="28"/>
          <w:lang w:val="hr-HR"/>
        </w:rPr>
      </w:pPr>
    </w:p>
    <w:p w14:paraId="5D940FCE" w14:textId="29C5B60B" w:rsidR="00473394" w:rsidRDefault="00473394" w:rsidP="0047339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Temeljem članka 5., stavka 9. Pravilnika o polugodišnjem i godišnjem izvještaju o izvršenju proračuna („Narodne novine“, broj 24/13.</w:t>
      </w:r>
      <w:r w:rsidR="0099297B">
        <w:rPr>
          <w:rFonts w:asciiTheme="minorHAnsi" w:hAnsiTheme="minorHAnsi"/>
          <w:iCs/>
          <w:sz w:val="22"/>
          <w:szCs w:val="22"/>
          <w:lang w:val="hr-HR"/>
        </w:rPr>
        <w:t>,</w:t>
      </w:r>
      <w:r w:rsidRPr="00E05534">
        <w:rPr>
          <w:rFonts w:asciiTheme="minorHAnsi" w:hAnsiTheme="minorHAnsi"/>
          <w:iCs/>
          <w:sz w:val="22"/>
          <w:szCs w:val="22"/>
          <w:lang w:val="hr-HR"/>
        </w:rPr>
        <w:t xml:space="preserve"> 102/17.</w:t>
      </w:r>
      <w:r w:rsidR="0099297B">
        <w:rPr>
          <w:rFonts w:asciiTheme="minorHAnsi" w:hAnsiTheme="minorHAnsi"/>
          <w:iCs/>
          <w:sz w:val="22"/>
          <w:szCs w:val="22"/>
          <w:lang w:val="hr-HR"/>
        </w:rPr>
        <w:t xml:space="preserve"> i 1/20.</w:t>
      </w:r>
      <w:r w:rsidRPr="00E05534">
        <w:rPr>
          <w:rFonts w:asciiTheme="minorHAnsi" w:hAnsiTheme="minorHAnsi"/>
          <w:iCs/>
          <w:sz w:val="22"/>
          <w:szCs w:val="22"/>
          <w:lang w:val="hr-HR"/>
        </w:rPr>
        <w:t>) uz Račun financiranja daje se analitički prikaz ostvarenih primitaka i izvršenih izdataka po svakom pojedinačnom zajmu, kreditu i vrijednosnom papiru, kako slijedi:</w:t>
      </w:r>
    </w:p>
    <w:p w14:paraId="38B9AE7F" w14:textId="77777777" w:rsidR="0099297B" w:rsidRDefault="0099297B" w:rsidP="00473394">
      <w:pPr>
        <w:pStyle w:val="Tijeloteksta"/>
        <w:jc w:val="both"/>
        <w:rPr>
          <w:rFonts w:asciiTheme="minorHAnsi" w:hAnsiTheme="minorHAnsi"/>
          <w:iCs/>
          <w:sz w:val="22"/>
          <w:szCs w:val="22"/>
          <w:lang w:val="hr-HR"/>
        </w:rPr>
      </w:pPr>
    </w:p>
    <w:p w14:paraId="238B28F8" w14:textId="77777777" w:rsidR="00CB5EE2" w:rsidRDefault="00CB5EE2" w:rsidP="00CB5EE2">
      <w:pPr>
        <w:pStyle w:val="Tijeloteksta"/>
        <w:jc w:val="both"/>
        <w:rPr>
          <w:rFonts w:asciiTheme="minorHAnsi" w:hAnsiTheme="minorHAnsi"/>
          <w:iCs/>
          <w:sz w:val="22"/>
          <w:szCs w:val="22"/>
          <w:lang w:val="hr-HR"/>
        </w:rPr>
      </w:pPr>
    </w:p>
    <w:tbl>
      <w:tblPr>
        <w:tblW w:w="9256" w:type="dxa"/>
        <w:tblInd w:w="95" w:type="dxa"/>
        <w:tblLayout w:type="fixed"/>
        <w:tblLook w:val="04A0" w:firstRow="1" w:lastRow="0" w:firstColumn="1" w:lastColumn="0" w:noHBand="0" w:noVBand="1"/>
      </w:tblPr>
      <w:tblGrid>
        <w:gridCol w:w="893"/>
        <w:gridCol w:w="4110"/>
        <w:gridCol w:w="1560"/>
        <w:gridCol w:w="1701"/>
        <w:gridCol w:w="992"/>
      </w:tblGrid>
      <w:tr w:rsidR="00CB5EE2" w:rsidRPr="00473394" w14:paraId="58A3F8E4" w14:textId="77777777" w:rsidTr="007D0492">
        <w:trPr>
          <w:trHeight w:val="558"/>
        </w:trPr>
        <w:tc>
          <w:tcPr>
            <w:tcW w:w="5003" w:type="dxa"/>
            <w:gridSpan w:val="2"/>
            <w:tcBorders>
              <w:top w:val="single" w:sz="4" w:space="0" w:color="auto"/>
              <w:left w:val="single" w:sz="4" w:space="0" w:color="auto"/>
              <w:bottom w:val="single" w:sz="4" w:space="0" w:color="auto"/>
              <w:right w:val="nil"/>
            </w:tcBorders>
            <w:shd w:val="clear" w:color="auto" w:fill="auto"/>
            <w:noWrap/>
            <w:vAlign w:val="center"/>
            <w:hideMark/>
          </w:tcPr>
          <w:p w14:paraId="2CAF6592" w14:textId="77777777" w:rsidR="00CB5EE2" w:rsidRPr="00473394" w:rsidRDefault="00CB5EE2" w:rsidP="00CB5EE2">
            <w:pPr>
              <w:jc w:val="center"/>
              <w:rPr>
                <w:rFonts w:asciiTheme="minorHAnsi" w:hAnsiTheme="minorHAnsi"/>
                <w:b/>
                <w:bCs/>
                <w:color w:val="000000"/>
                <w:sz w:val="22"/>
                <w:szCs w:val="22"/>
              </w:rPr>
            </w:pPr>
            <w:r w:rsidRPr="00473394">
              <w:rPr>
                <w:rFonts w:asciiTheme="minorHAnsi" w:hAnsiTheme="minorHAnsi"/>
                <w:b/>
                <w:bCs/>
                <w:color w:val="000000"/>
                <w:sz w:val="22"/>
                <w:szCs w:val="22"/>
              </w:rPr>
              <w:t>BROJČANA OZNAKA I NAZIV RAČUNA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D863B6" w14:textId="3BFCE9FB" w:rsidR="00CB5EE2" w:rsidRPr="00473394" w:rsidRDefault="00CB5EE2" w:rsidP="00CB5EE2">
            <w:pPr>
              <w:jc w:val="center"/>
              <w:rPr>
                <w:rFonts w:asciiTheme="minorHAnsi" w:hAnsiTheme="minorHAnsi"/>
                <w:b/>
                <w:bCs/>
                <w:color w:val="000000"/>
                <w:sz w:val="22"/>
                <w:szCs w:val="22"/>
              </w:rPr>
            </w:pPr>
            <w:r>
              <w:rPr>
                <w:rFonts w:asciiTheme="minorHAnsi" w:hAnsiTheme="minorHAnsi"/>
                <w:b/>
                <w:bCs/>
                <w:color w:val="000000"/>
                <w:sz w:val="22"/>
                <w:szCs w:val="22"/>
              </w:rPr>
              <w:t>IZVRŠENJE</w:t>
            </w:r>
            <w:r w:rsidR="007D0492">
              <w:rPr>
                <w:rFonts w:asciiTheme="minorHAnsi" w:hAnsiTheme="minorHAnsi"/>
                <w:b/>
                <w:bCs/>
                <w:color w:val="000000"/>
                <w:sz w:val="22"/>
                <w:szCs w:val="22"/>
              </w:rPr>
              <w:t xml:space="preserve">    </w:t>
            </w:r>
            <w:r>
              <w:rPr>
                <w:rFonts w:asciiTheme="minorHAnsi" w:hAnsiTheme="minorHAnsi"/>
                <w:b/>
                <w:bCs/>
                <w:color w:val="000000"/>
                <w:sz w:val="22"/>
                <w:szCs w:val="22"/>
              </w:rPr>
              <w:t xml:space="preserve"> </w:t>
            </w:r>
            <w:r w:rsidR="007D0492">
              <w:rPr>
                <w:rFonts w:asciiTheme="minorHAnsi" w:hAnsiTheme="minorHAnsi"/>
                <w:b/>
                <w:bCs/>
                <w:color w:val="000000"/>
                <w:sz w:val="22"/>
                <w:szCs w:val="22"/>
              </w:rPr>
              <w:t xml:space="preserve">   </w:t>
            </w:r>
            <w:r>
              <w:rPr>
                <w:rFonts w:asciiTheme="minorHAnsi" w:hAnsiTheme="minorHAnsi"/>
                <w:b/>
                <w:bCs/>
                <w:color w:val="000000"/>
                <w:sz w:val="22"/>
                <w:szCs w:val="22"/>
              </w:rPr>
              <w:t>01.-12.2019</w:t>
            </w:r>
            <w:r w:rsidRPr="00473394">
              <w:rPr>
                <w:rFonts w:asciiTheme="minorHAnsi" w:hAnsiTheme="minorHAnsi"/>
                <w:b/>
                <w:bCs/>
                <w:color w:val="00000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761683" w14:textId="77777777" w:rsidR="00CB5EE2" w:rsidRPr="00473394" w:rsidRDefault="00CB5EE2" w:rsidP="00CB5EE2">
            <w:pPr>
              <w:jc w:val="center"/>
              <w:rPr>
                <w:rFonts w:asciiTheme="minorHAnsi" w:hAnsiTheme="minorHAnsi"/>
                <w:b/>
                <w:bCs/>
                <w:color w:val="000000"/>
                <w:sz w:val="22"/>
                <w:szCs w:val="22"/>
              </w:rPr>
            </w:pPr>
            <w:r w:rsidRPr="00473394">
              <w:rPr>
                <w:rFonts w:asciiTheme="minorHAnsi" w:hAnsiTheme="minorHAnsi"/>
                <w:b/>
                <w:bCs/>
                <w:color w:val="000000"/>
                <w:sz w:val="22"/>
                <w:szCs w:val="22"/>
              </w:rPr>
              <w:t>IZVRŠEN</w:t>
            </w:r>
            <w:r>
              <w:rPr>
                <w:rFonts w:asciiTheme="minorHAnsi" w:hAnsiTheme="minorHAnsi"/>
                <w:b/>
                <w:bCs/>
                <w:color w:val="000000"/>
                <w:sz w:val="22"/>
                <w:szCs w:val="22"/>
              </w:rPr>
              <w:t>JE            01.-12.2020</w:t>
            </w:r>
            <w:r w:rsidRPr="00473394">
              <w:rPr>
                <w:rFonts w:asciiTheme="minorHAnsi" w:hAnsiTheme="minorHAnsi"/>
                <w:b/>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C4A4774" w14:textId="77777777" w:rsidR="00CB5EE2" w:rsidRPr="00473394" w:rsidRDefault="00CB5EE2" w:rsidP="00CB5EE2">
            <w:pPr>
              <w:spacing w:after="240"/>
              <w:ind w:right="-5"/>
              <w:jc w:val="center"/>
              <w:rPr>
                <w:rFonts w:asciiTheme="minorHAnsi" w:hAnsiTheme="minorHAnsi"/>
                <w:b/>
                <w:bCs/>
                <w:color w:val="000000"/>
                <w:sz w:val="22"/>
                <w:szCs w:val="22"/>
              </w:rPr>
            </w:pPr>
            <w:r w:rsidRPr="00473394">
              <w:rPr>
                <w:rFonts w:asciiTheme="minorHAnsi" w:hAnsiTheme="minorHAnsi"/>
                <w:b/>
                <w:bCs/>
                <w:color w:val="000000"/>
                <w:sz w:val="22"/>
                <w:szCs w:val="22"/>
              </w:rPr>
              <w:t>INDEKS          3/2</w:t>
            </w:r>
          </w:p>
        </w:tc>
      </w:tr>
      <w:tr w:rsidR="00CB5EE2" w:rsidRPr="00473394" w14:paraId="30D79CF7" w14:textId="77777777" w:rsidTr="007D0492">
        <w:trPr>
          <w:trHeight w:val="263"/>
        </w:trPr>
        <w:tc>
          <w:tcPr>
            <w:tcW w:w="5003" w:type="dxa"/>
            <w:gridSpan w:val="2"/>
            <w:tcBorders>
              <w:top w:val="nil"/>
              <w:left w:val="single" w:sz="4" w:space="0" w:color="auto"/>
              <w:bottom w:val="single" w:sz="4" w:space="0" w:color="auto"/>
              <w:right w:val="nil"/>
            </w:tcBorders>
            <w:shd w:val="clear" w:color="auto" w:fill="auto"/>
            <w:noWrap/>
            <w:vAlign w:val="bottom"/>
            <w:hideMark/>
          </w:tcPr>
          <w:p w14:paraId="2590352C" w14:textId="77777777" w:rsidR="00CB5EE2" w:rsidRPr="00473394" w:rsidRDefault="00CB5EE2" w:rsidP="00CB5EE2">
            <w:pPr>
              <w:jc w:val="center"/>
              <w:rPr>
                <w:rFonts w:asciiTheme="minorHAnsi" w:hAnsiTheme="minorHAnsi"/>
                <w:color w:val="000000"/>
                <w:sz w:val="22"/>
                <w:szCs w:val="22"/>
              </w:rPr>
            </w:pPr>
            <w:r w:rsidRPr="00473394">
              <w:rPr>
                <w:rFonts w:asciiTheme="minorHAnsi" w:hAnsiTheme="minorHAnsi"/>
                <w:color w:val="000000"/>
                <w:sz w:val="22"/>
                <w:szCs w:val="22"/>
              </w:rPr>
              <w:t>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8549381" w14:textId="77777777" w:rsidR="00CB5EE2" w:rsidRPr="00473394" w:rsidRDefault="00CB5EE2" w:rsidP="00CB5EE2">
            <w:pPr>
              <w:jc w:val="center"/>
              <w:rPr>
                <w:rFonts w:asciiTheme="minorHAnsi" w:hAnsiTheme="minorHAnsi"/>
                <w:color w:val="000000"/>
                <w:sz w:val="22"/>
                <w:szCs w:val="22"/>
              </w:rPr>
            </w:pPr>
            <w:r w:rsidRPr="00473394">
              <w:rPr>
                <w:rFonts w:asciiTheme="minorHAnsi" w:hAnsiTheme="minorHAns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FAB9062" w14:textId="77777777" w:rsidR="00CB5EE2" w:rsidRPr="00473394" w:rsidRDefault="00CB5EE2" w:rsidP="00CB5EE2">
            <w:pPr>
              <w:jc w:val="center"/>
              <w:rPr>
                <w:rFonts w:asciiTheme="minorHAnsi" w:hAnsiTheme="minorHAnsi"/>
                <w:color w:val="000000"/>
                <w:sz w:val="22"/>
                <w:szCs w:val="22"/>
              </w:rPr>
            </w:pPr>
            <w:r w:rsidRPr="00473394">
              <w:rPr>
                <w:rFonts w:asciiTheme="minorHAnsi" w:hAnsiTheme="minorHAns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14:paraId="03CED540" w14:textId="77777777" w:rsidR="00CB5EE2" w:rsidRPr="00473394" w:rsidRDefault="00CB5EE2" w:rsidP="00CB5EE2">
            <w:pPr>
              <w:jc w:val="center"/>
              <w:rPr>
                <w:rFonts w:asciiTheme="minorHAnsi" w:hAnsiTheme="minorHAnsi"/>
                <w:color w:val="000000"/>
                <w:sz w:val="22"/>
                <w:szCs w:val="22"/>
              </w:rPr>
            </w:pPr>
            <w:r w:rsidRPr="00473394">
              <w:rPr>
                <w:rFonts w:asciiTheme="minorHAnsi" w:hAnsiTheme="minorHAnsi"/>
                <w:color w:val="000000"/>
                <w:sz w:val="22"/>
                <w:szCs w:val="22"/>
              </w:rPr>
              <w:t>4</w:t>
            </w:r>
          </w:p>
        </w:tc>
      </w:tr>
      <w:tr w:rsidR="00CB5EE2" w:rsidRPr="00473394" w14:paraId="65141A98" w14:textId="77777777" w:rsidTr="007D0492">
        <w:trPr>
          <w:trHeight w:val="482"/>
        </w:trPr>
        <w:tc>
          <w:tcPr>
            <w:tcW w:w="893" w:type="dxa"/>
            <w:tcBorders>
              <w:top w:val="nil"/>
              <w:left w:val="single" w:sz="4" w:space="0" w:color="auto"/>
              <w:bottom w:val="nil"/>
              <w:right w:val="nil"/>
            </w:tcBorders>
            <w:shd w:val="clear" w:color="000000" w:fill="BFBFBF"/>
            <w:noWrap/>
            <w:vAlign w:val="bottom"/>
            <w:hideMark/>
          </w:tcPr>
          <w:p w14:paraId="5AAD89B8" w14:textId="77777777" w:rsidR="00CB5EE2" w:rsidRPr="00473394" w:rsidRDefault="00CB5EE2" w:rsidP="00CB5EE2">
            <w:pPr>
              <w:jc w:val="both"/>
              <w:rPr>
                <w:rFonts w:asciiTheme="minorHAnsi" w:hAnsiTheme="minorHAnsi"/>
                <w:b/>
                <w:bCs/>
                <w:color w:val="000000"/>
                <w:sz w:val="22"/>
                <w:szCs w:val="22"/>
              </w:rPr>
            </w:pPr>
            <w:r w:rsidRPr="00473394">
              <w:rPr>
                <w:rFonts w:asciiTheme="minorHAnsi" w:hAnsiTheme="minorHAnsi"/>
                <w:b/>
                <w:bCs/>
                <w:color w:val="000000"/>
                <w:sz w:val="22"/>
                <w:szCs w:val="22"/>
              </w:rPr>
              <w:t>8</w:t>
            </w:r>
          </w:p>
        </w:tc>
        <w:tc>
          <w:tcPr>
            <w:tcW w:w="4110" w:type="dxa"/>
            <w:tcBorders>
              <w:top w:val="nil"/>
              <w:left w:val="nil"/>
              <w:bottom w:val="nil"/>
              <w:right w:val="nil"/>
            </w:tcBorders>
            <w:shd w:val="clear" w:color="000000" w:fill="BFBFBF"/>
            <w:noWrap/>
            <w:vAlign w:val="bottom"/>
            <w:hideMark/>
          </w:tcPr>
          <w:p w14:paraId="4E893774" w14:textId="77777777" w:rsidR="00CB5EE2" w:rsidRPr="00473394" w:rsidRDefault="00CB5EE2" w:rsidP="00CB5EE2">
            <w:pPr>
              <w:jc w:val="both"/>
              <w:rPr>
                <w:rFonts w:asciiTheme="minorHAnsi" w:hAnsiTheme="minorHAnsi"/>
                <w:b/>
                <w:bCs/>
                <w:color w:val="000000"/>
                <w:sz w:val="22"/>
                <w:szCs w:val="22"/>
              </w:rPr>
            </w:pPr>
            <w:r w:rsidRPr="00473394">
              <w:rPr>
                <w:rFonts w:asciiTheme="minorHAnsi" w:hAnsiTheme="minorHAnsi"/>
                <w:b/>
                <w:bCs/>
                <w:color w:val="000000"/>
                <w:sz w:val="22"/>
                <w:szCs w:val="22"/>
              </w:rPr>
              <w:t>Primici od financijske imovine i zaduživanja</w:t>
            </w:r>
          </w:p>
        </w:tc>
        <w:tc>
          <w:tcPr>
            <w:tcW w:w="1560" w:type="dxa"/>
            <w:tcBorders>
              <w:top w:val="nil"/>
              <w:left w:val="single" w:sz="4" w:space="0" w:color="auto"/>
              <w:bottom w:val="nil"/>
              <w:right w:val="single" w:sz="4" w:space="0" w:color="auto"/>
            </w:tcBorders>
            <w:shd w:val="clear" w:color="000000" w:fill="BFBFBF"/>
            <w:noWrap/>
            <w:vAlign w:val="bottom"/>
            <w:hideMark/>
          </w:tcPr>
          <w:p w14:paraId="01212E4B" w14:textId="77777777" w:rsidR="00CB5EE2" w:rsidRPr="00473394" w:rsidRDefault="00CB5EE2" w:rsidP="00CB5EE2">
            <w:pPr>
              <w:jc w:val="right"/>
              <w:rPr>
                <w:rFonts w:asciiTheme="minorHAnsi" w:hAnsiTheme="minorHAnsi"/>
                <w:b/>
                <w:bCs/>
                <w:color w:val="000000"/>
                <w:sz w:val="22"/>
                <w:szCs w:val="22"/>
              </w:rPr>
            </w:pPr>
            <w:r w:rsidRPr="00B44BE9">
              <w:rPr>
                <w:rFonts w:asciiTheme="minorHAnsi" w:hAnsiTheme="minorHAnsi"/>
                <w:b/>
                <w:bCs/>
                <w:color w:val="000000"/>
                <w:sz w:val="22"/>
                <w:szCs w:val="22"/>
              </w:rPr>
              <w:t>2.984.520,77</w:t>
            </w:r>
          </w:p>
        </w:tc>
        <w:tc>
          <w:tcPr>
            <w:tcW w:w="1701" w:type="dxa"/>
            <w:tcBorders>
              <w:top w:val="nil"/>
              <w:left w:val="nil"/>
              <w:bottom w:val="nil"/>
              <w:right w:val="single" w:sz="4" w:space="0" w:color="auto"/>
            </w:tcBorders>
            <w:shd w:val="clear" w:color="000000" w:fill="BFBFBF"/>
            <w:noWrap/>
            <w:vAlign w:val="bottom"/>
            <w:hideMark/>
          </w:tcPr>
          <w:p w14:paraId="70F99BDB" w14:textId="77777777" w:rsidR="00CB5EE2" w:rsidRPr="00473394"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11.427.043,97</w:t>
            </w:r>
          </w:p>
        </w:tc>
        <w:tc>
          <w:tcPr>
            <w:tcW w:w="992" w:type="dxa"/>
            <w:tcBorders>
              <w:top w:val="nil"/>
              <w:left w:val="nil"/>
              <w:bottom w:val="nil"/>
              <w:right w:val="single" w:sz="4" w:space="0" w:color="auto"/>
            </w:tcBorders>
            <w:shd w:val="clear" w:color="000000" w:fill="BFBFBF"/>
            <w:noWrap/>
            <w:vAlign w:val="bottom"/>
            <w:hideMark/>
          </w:tcPr>
          <w:p w14:paraId="32DD0BA2" w14:textId="77777777" w:rsidR="00CB5EE2" w:rsidRPr="00473394" w:rsidRDefault="00CB5EE2" w:rsidP="00CB5EE2">
            <w:pPr>
              <w:jc w:val="center"/>
              <w:rPr>
                <w:rFonts w:asciiTheme="minorHAnsi" w:hAnsiTheme="minorHAnsi"/>
                <w:b/>
                <w:bCs/>
                <w:color w:val="000000"/>
                <w:sz w:val="22"/>
                <w:szCs w:val="22"/>
              </w:rPr>
            </w:pPr>
            <w:r>
              <w:rPr>
                <w:rFonts w:asciiTheme="minorHAnsi" w:hAnsiTheme="minorHAnsi"/>
                <w:b/>
                <w:bCs/>
                <w:color w:val="000000"/>
                <w:sz w:val="22"/>
                <w:szCs w:val="22"/>
              </w:rPr>
              <w:t>383</w:t>
            </w:r>
          </w:p>
        </w:tc>
      </w:tr>
      <w:tr w:rsidR="00CB5EE2" w:rsidRPr="00473394" w14:paraId="28C0BD63" w14:textId="77777777" w:rsidTr="007D0492">
        <w:trPr>
          <w:trHeight w:val="429"/>
        </w:trPr>
        <w:tc>
          <w:tcPr>
            <w:tcW w:w="893" w:type="dxa"/>
            <w:tcBorders>
              <w:top w:val="nil"/>
              <w:left w:val="single" w:sz="4" w:space="0" w:color="auto"/>
              <w:bottom w:val="nil"/>
              <w:right w:val="nil"/>
            </w:tcBorders>
            <w:shd w:val="clear" w:color="auto" w:fill="auto"/>
            <w:noWrap/>
            <w:vAlign w:val="center"/>
          </w:tcPr>
          <w:p w14:paraId="4F4D23C4" w14:textId="77777777" w:rsidR="00CB5EE2" w:rsidRDefault="00CB5EE2" w:rsidP="00CB5EE2">
            <w:pPr>
              <w:jc w:val="both"/>
              <w:rPr>
                <w:rFonts w:asciiTheme="minorHAnsi" w:hAnsiTheme="minorHAnsi"/>
                <w:b/>
                <w:color w:val="000000"/>
                <w:sz w:val="22"/>
                <w:szCs w:val="22"/>
              </w:rPr>
            </w:pPr>
            <w:r>
              <w:rPr>
                <w:rFonts w:asciiTheme="minorHAnsi" w:hAnsiTheme="minorHAnsi"/>
                <w:b/>
                <w:color w:val="000000"/>
                <w:sz w:val="22"/>
                <w:szCs w:val="22"/>
              </w:rPr>
              <w:t>81</w:t>
            </w:r>
          </w:p>
          <w:p w14:paraId="5D61FB48" w14:textId="77777777" w:rsidR="00CB5EE2" w:rsidRDefault="00CB5EE2" w:rsidP="00CB5EE2">
            <w:pPr>
              <w:jc w:val="both"/>
              <w:rPr>
                <w:rFonts w:asciiTheme="minorHAnsi" w:hAnsiTheme="minorHAnsi"/>
                <w:b/>
                <w:color w:val="000000"/>
                <w:sz w:val="22"/>
                <w:szCs w:val="22"/>
              </w:rPr>
            </w:pPr>
            <w:r>
              <w:rPr>
                <w:rFonts w:asciiTheme="minorHAnsi" w:hAnsiTheme="minorHAnsi"/>
                <w:b/>
                <w:color w:val="000000"/>
                <w:sz w:val="22"/>
                <w:szCs w:val="22"/>
              </w:rPr>
              <w:t>814</w:t>
            </w:r>
          </w:p>
          <w:p w14:paraId="12F1D446" w14:textId="77777777" w:rsidR="00CB5EE2" w:rsidRDefault="00CB5EE2" w:rsidP="00CB5EE2">
            <w:pPr>
              <w:jc w:val="both"/>
              <w:rPr>
                <w:rFonts w:asciiTheme="minorHAnsi" w:hAnsiTheme="minorHAnsi"/>
                <w:color w:val="000000"/>
                <w:sz w:val="22"/>
                <w:szCs w:val="22"/>
              </w:rPr>
            </w:pPr>
          </w:p>
          <w:p w14:paraId="6269301C" w14:textId="77777777" w:rsidR="00CB5EE2" w:rsidRPr="009F6631" w:rsidRDefault="00CB5EE2" w:rsidP="00CB5EE2">
            <w:pPr>
              <w:jc w:val="both"/>
              <w:rPr>
                <w:rFonts w:asciiTheme="minorHAnsi" w:hAnsiTheme="minorHAnsi"/>
                <w:color w:val="000000"/>
                <w:sz w:val="22"/>
                <w:szCs w:val="22"/>
              </w:rPr>
            </w:pPr>
            <w:r w:rsidRPr="009F6631">
              <w:rPr>
                <w:rFonts w:asciiTheme="minorHAnsi" w:hAnsiTheme="minorHAnsi"/>
                <w:color w:val="000000"/>
                <w:sz w:val="22"/>
                <w:szCs w:val="22"/>
              </w:rPr>
              <w:t>8141</w:t>
            </w:r>
          </w:p>
          <w:p w14:paraId="7867823A" w14:textId="77777777" w:rsidR="00CB5EE2" w:rsidRDefault="00CB5EE2" w:rsidP="00CB5EE2">
            <w:pPr>
              <w:jc w:val="both"/>
              <w:rPr>
                <w:rFonts w:asciiTheme="minorHAnsi" w:hAnsiTheme="minorHAnsi"/>
                <w:b/>
                <w:color w:val="000000"/>
                <w:sz w:val="22"/>
                <w:szCs w:val="22"/>
              </w:rPr>
            </w:pPr>
          </w:p>
          <w:p w14:paraId="35FBE607" w14:textId="77777777" w:rsidR="00CB5EE2" w:rsidRDefault="00CB5EE2" w:rsidP="00CB5EE2">
            <w:pPr>
              <w:jc w:val="both"/>
              <w:rPr>
                <w:rFonts w:asciiTheme="minorHAnsi" w:hAnsiTheme="minorHAnsi"/>
                <w:b/>
                <w:color w:val="000000"/>
                <w:sz w:val="22"/>
                <w:szCs w:val="22"/>
              </w:rPr>
            </w:pPr>
            <w:r>
              <w:rPr>
                <w:rFonts w:asciiTheme="minorHAnsi" w:hAnsiTheme="minorHAnsi"/>
                <w:b/>
                <w:color w:val="000000"/>
                <w:sz w:val="22"/>
                <w:szCs w:val="22"/>
              </w:rPr>
              <w:t>815</w:t>
            </w:r>
          </w:p>
          <w:p w14:paraId="1BB4773B" w14:textId="77777777" w:rsidR="00CB5EE2" w:rsidRDefault="00CB5EE2" w:rsidP="00CB5EE2">
            <w:pPr>
              <w:jc w:val="both"/>
              <w:rPr>
                <w:rFonts w:asciiTheme="minorHAnsi" w:hAnsiTheme="minorHAnsi"/>
                <w:b/>
                <w:color w:val="000000"/>
                <w:sz w:val="22"/>
                <w:szCs w:val="22"/>
              </w:rPr>
            </w:pPr>
          </w:p>
          <w:p w14:paraId="754EE05B" w14:textId="77777777" w:rsidR="00CB5EE2" w:rsidRDefault="00CB5EE2" w:rsidP="00CB5EE2">
            <w:pPr>
              <w:jc w:val="both"/>
              <w:rPr>
                <w:rFonts w:asciiTheme="minorHAnsi" w:hAnsiTheme="minorHAnsi"/>
                <w:color w:val="000000"/>
                <w:sz w:val="22"/>
                <w:szCs w:val="22"/>
              </w:rPr>
            </w:pPr>
          </w:p>
          <w:p w14:paraId="6E01FFA9" w14:textId="77777777" w:rsidR="00CB5EE2" w:rsidRDefault="00CB5EE2" w:rsidP="00CB5EE2">
            <w:pPr>
              <w:jc w:val="both"/>
              <w:rPr>
                <w:rFonts w:asciiTheme="minorHAnsi" w:hAnsiTheme="minorHAnsi"/>
                <w:color w:val="000000"/>
                <w:sz w:val="22"/>
                <w:szCs w:val="22"/>
              </w:rPr>
            </w:pPr>
            <w:r>
              <w:rPr>
                <w:rFonts w:asciiTheme="minorHAnsi" w:hAnsiTheme="minorHAnsi"/>
                <w:color w:val="000000"/>
                <w:sz w:val="22"/>
                <w:szCs w:val="22"/>
              </w:rPr>
              <w:t>81532</w:t>
            </w:r>
          </w:p>
          <w:p w14:paraId="5DB9F94B" w14:textId="77777777" w:rsidR="00CB5EE2" w:rsidRPr="00312E9E" w:rsidRDefault="00CB5EE2" w:rsidP="00CB5EE2">
            <w:pPr>
              <w:jc w:val="both"/>
              <w:rPr>
                <w:rFonts w:asciiTheme="minorHAnsi" w:hAnsiTheme="minorHAnsi"/>
                <w:color w:val="000000"/>
                <w:sz w:val="22"/>
                <w:szCs w:val="22"/>
              </w:rPr>
            </w:pPr>
          </w:p>
          <w:p w14:paraId="429D98AC" w14:textId="77777777" w:rsidR="00CB5EE2" w:rsidRPr="00525A92" w:rsidRDefault="00CB5EE2" w:rsidP="00CB5EE2">
            <w:pPr>
              <w:jc w:val="both"/>
              <w:rPr>
                <w:rFonts w:asciiTheme="minorHAnsi" w:hAnsiTheme="minorHAnsi"/>
                <w:b/>
                <w:color w:val="000000"/>
                <w:sz w:val="22"/>
                <w:szCs w:val="22"/>
              </w:rPr>
            </w:pPr>
            <w:r w:rsidRPr="00525A92">
              <w:rPr>
                <w:rFonts w:asciiTheme="minorHAnsi" w:hAnsiTheme="minorHAnsi"/>
                <w:b/>
                <w:color w:val="000000"/>
                <w:sz w:val="22"/>
                <w:szCs w:val="22"/>
              </w:rPr>
              <w:t>84</w:t>
            </w:r>
          </w:p>
        </w:tc>
        <w:tc>
          <w:tcPr>
            <w:tcW w:w="4110" w:type="dxa"/>
            <w:tcBorders>
              <w:top w:val="nil"/>
              <w:left w:val="nil"/>
              <w:bottom w:val="nil"/>
              <w:right w:val="nil"/>
            </w:tcBorders>
            <w:shd w:val="clear" w:color="auto" w:fill="auto"/>
            <w:noWrap/>
            <w:vAlign w:val="center"/>
          </w:tcPr>
          <w:p w14:paraId="32F6E3F0" w14:textId="77777777" w:rsidR="00CB5EE2" w:rsidRDefault="00CB5EE2" w:rsidP="00CB5EE2">
            <w:pPr>
              <w:jc w:val="both"/>
              <w:rPr>
                <w:rFonts w:asciiTheme="minorHAnsi" w:hAnsiTheme="minorHAnsi"/>
                <w:b/>
                <w:color w:val="000000"/>
                <w:sz w:val="22"/>
                <w:szCs w:val="22"/>
              </w:rPr>
            </w:pPr>
            <w:r>
              <w:rPr>
                <w:rFonts w:asciiTheme="minorHAnsi" w:hAnsiTheme="minorHAnsi"/>
                <w:b/>
                <w:color w:val="000000"/>
                <w:sz w:val="22"/>
                <w:szCs w:val="22"/>
              </w:rPr>
              <w:t>Primljeni povrati glavnice danih zajmova</w:t>
            </w:r>
          </w:p>
          <w:p w14:paraId="449345C7" w14:textId="77777777" w:rsidR="00CB5EE2" w:rsidRDefault="00CB5EE2" w:rsidP="00CB5EE2">
            <w:pPr>
              <w:rPr>
                <w:rFonts w:asciiTheme="minorHAnsi" w:hAnsiTheme="minorHAnsi"/>
                <w:b/>
                <w:color w:val="000000"/>
                <w:sz w:val="22"/>
                <w:szCs w:val="22"/>
              </w:rPr>
            </w:pPr>
            <w:r w:rsidRPr="009F6631">
              <w:rPr>
                <w:rFonts w:asciiTheme="minorHAnsi" w:hAnsiTheme="minorHAnsi"/>
                <w:b/>
                <w:color w:val="000000"/>
                <w:sz w:val="22"/>
                <w:szCs w:val="22"/>
              </w:rPr>
              <w:t>Povrati glavnice zajmova danih trgovačkim društvima</w:t>
            </w:r>
          </w:p>
          <w:p w14:paraId="60E8CA18" w14:textId="77777777" w:rsidR="00CB5EE2" w:rsidRPr="009F6631" w:rsidRDefault="00CB5EE2" w:rsidP="00CB5EE2">
            <w:pPr>
              <w:rPr>
                <w:rFonts w:asciiTheme="minorHAnsi" w:hAnsiTheme="minorHAnsi"/>
                <w:color w:val="000000"/>
                <w:sz w:val="22"/>
                <w:szCs w:val="22"/>
              </w:rPr>
            </w:pPr>
            <w:r w:rsidRPr="009F6631">
              <w:rPr>
                <w:rFonts w:asciiTheme="minorHAnsi" w:hAnsiTheme="minorHAnsi"/>
                <w:color w:val="000000"/>
                <w:sz w:val="22"/>
                <w:szCs w:val="22"/>
              </w:rPr>
              <w:t>Povrat zajmova danih trgovačkim društvima u javnom sektoru</w:t>
            </w:r>
          </w:p>
          <w:p w14:paraId="5D9DDCA6" w14:textId="77777777" w:rsidR="00CB5EE2" w:rsidRDefault="00CB5EE2" w:rsidP="00CB5EE2">
            <w:pPr>
              <w:rPr>
                <w:rFonts w:asciiTheme="minorHAnsi" w:hAnsiTheme="minorHAnsi"/>
                <w:b/>
                <w:color w:val="000000"/>
                <w:sz w:val="22"/>
                <w:szCs w:val="22"/>
              </w:rPr>
            </w:pPr>
            <w:r w:rsidRPr="00312E9E">
              <w:rPr>
                <w:rFonts w:asciiTheme="minorHAnsi" w:hAnsiTheme="minorHAnsi"/>
                <w:b/>
                <w:color w:val="000000"/>
                <w:sz w:val="22"/>
                <w:szCs w:val="22"/>
              </w:rPr>
              <w:t>Primici (povrati) glavnice zajmova danih k</w:t>
            </w:r>
            <w:r>
              <w:rPr>
                <w:rFonts w:asciiTheme="minorHAnsi" w:hAnsiTheme="minorHAnsi"/>
                <w:b/>
                <w:color w:val="000000"/>
                <w:sz w:val="22"/>
                <w:szCs w:val="22"/>
              </w:rPr>
              <w:t xml:space="preserve">reditnim i ostalim financijskim </w:t>
            </w:r>
            <w:r w:rsidRPr="00312E9E">
              <w:rPr>
                <w:rFonts w:asciiTheme="minorHAnsi" w:hAnsiTheme="minorHAnsi"/>
                <w:b/>
                <w:color w:val="000000"/>
                <w:sz w:val="22"/>
                <w:szCs w:val="22"/>
              </w:rPr>
              <w:t xml:space="preserve">institucijama izvan javnog sektora </w:t>
            </w:r>
          </w:p>
          <w:p w14:paraId="0C26B5A8" w14:textId="77777777" w:rsidR="00CB5EE2" w:rsidRPr="00312E9E" w:rsidRDefault="00CB5EE2" w:rsidP="00CB5EE2">
            <w:pPr>
              <w:jc w:val="both"/>
              <w:rPr>
                <w:rFonts w:asciiTheme="minorHAnsi" w:hAnsiTheme="minorHAnsi"/>
                <w:color w:val="000000"/>
                <w:sz w:val="22"/>
                <w:szCs w:val="22"/>
              </w:rPr>
            </w:pPr>
            <w:r w:rsidRPr="000B5F65">
              <w:rPr>
                <w:rFonts w:asciiTheme="minorHAnsi" w:hAnsiTheme="minorHAnsi"/>
                <w:color w:val="000000"/>
                <w:sz w:val="22"/>
                <w:szCs w:val="22"/>
              </w:rPr>
              <w:t>Povrat zajmova danih tuzemnim kreditnim institucijama izvan javnog sektora</w:t>
            </w:r>
          </w:p>
          <w:p w14:paraId="4413B058" w14:textId="77777777" w:rsidR="00CB5EE2" w:rsidRPr="00525A92" w:rsidRDefault="00CB5EE2" w:rsidP="00CB5EE2">
            <w:pPr>
              <w:jc w:val="both"/>
              <w:rPr>
                <w:rFonts w:asciiTheme="minorHAnsi" w:hAnsiTheme="minorHAnsi"/>
                <w:b/>
                <w:color w:val="000000"/>
                <w:sz w:val="22"/>
                <w:szCs w:val="22"/>
              </w:rPr>
            </w:pPr>
            <w:r w:rsidRPr="00525A92">
              <w:rPr>
                <w:rFonts w:asciiTheme="minorHAnsi" w:hAnsiTheme="minorHAnsi"/>
                <w:b/>
                <w:color w:val="000000"/>
                <w:sz w:val="22"/>
                <w:szCs w:val="22"/>
              </w:rPr>
              <w:t>P</w:t>
            </w:r>
            <w:r>
              <w:rPr>
                <w:rFonts w:asciiTheme="minorHAnsi" w:hAnsiTheme="minorHAnsi"/>
                <w:b/>
                <w:color w:val="000000"/>
                <w:sz w:val="22"/>
                <w:szCs w:val="22"/>
              </w:rPr>
              <w:t>rimici od zaduživanja</w:t>
            </w:r>
          </w:p>
        </w:tc>
        <w:tc>
          <w:tcPr>
            <w:tcW w:w="1560" w:type="dxa"/>
            <w:tcBorders>
              <w:top w:val="nil"/>
              <w:left w:val="single" w:sz="4" w:space="0" w:color="auto"/>
              <w:bottom w:val="nil"/>
              <w:right w:val="single" w:sz="4" w:space="0" w:color="auto"/>
            </w:tcBorders>
            <w:shd w:val="clear" w:color="auto" w:fill="auto"/>
            <w:noWrap/>
            <w:vAlign w:val="center"/>
          </w:tcPr>
          <w:p w14:paraId="4260F04B" w14:textId="77777777" w:rsidR="00CB5EE2" w:rsidRPr="00B44BE9" w:rsidRDefault="00CB5EE2" w:rsidP="00CB5EE2">
            <w:pPr>
              <w:jc w:val="right"/>
              <w:rPr>
                <w:rFonts w:asciiTheme="minorHAnsi" w:hAnsiTheme="minorHAnsi"/>
                <w:b/>
                <w:bCs/>
                <w:color w:val="000000"/>
                <w:sz w:val="22"/>
                <w:szCs w:val="22"/>
              </w:rPr>
            </w:pPr>
            <w:r w:rsidRPr="00B44BE9">
              <w:rPr>
                <w:rFonts w:asciiTheme="minorHAnsi" w:hAnsiTheme="minorHAnsi"/>
                <w:b/>
                <w:bCs/>
                <w:color w:val="000000"/>
                <w:sz w:val="22"/>
                <w:szCs w:val="22"/>
              </w:rPr>
              <w:t>103.029,37</w:t>
            </w:r>
          </w:p>
          <w:p w14:paraId="1BEF3C4C" w14:textId="77777777" w:rsidR="00CB5EE2"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103.029,37</w:t>
            </w:r>
          </w:p>
          <w:p w14:paraId="43E8FB49" w14:textId="77777777" w:rsidR="00CB5EE2" w:rsidRDefault="00CB5EE2" w:rsidP="00CB5EE2">
            <w:pPr>
              <w:jc w:val="right"/>
              <w:rPr>
                <w:rFonts w:asciiTheme="minorHAnsi" w:hAnsiTheme="minorHAnsi"/>
                <w:b/>
                <w:bCs/>
                <w:color w:val="000000"/>
                <w:sz w:val="22"/>
                <w:szCs w:val="22"/>
              </w:rPr>
            </w:pPr>
          </w:p>
          <w:p w14:paraId="5BFD0AE4" w14:textId="77777777" w:rsidR="00CB5EE2" w:rsidRPr="00B44BE9" w:rsidRDefault="00CB5EE2" w:rsidP="00CB5EE2">
            <w:pPr>
              <w:jc w:val="right"/>
              <w:rPr>
                <w:rFonts w:asciiTheme="minorHAnsi" w:hAnsiTheme="minorHAnsi"/>
                <w:bCs/>
                <w:color w:val="000000"/>
                <w:sz w:val="22"/>
                <w:szCs w:val="22"/>
              </w:rPr>
            </w:pPr>
            <w:r w:rsidRPr="00B44BE9">
              <w:rPr>
                <w:rFonts w:asciiTheme="minorHAnsi" w:hAnsiTheme="minorHAnsi"/>
                <w:bCs/>
                <w:color w:val="000000"/>
                <w:sz w:val="22"/>
                <w:szCs w:val="22"/>
              </w:rPr>
              <w:t>103.029,37</w:t>
            </w:r>
          </w:p>
          <w:p w14:paraId="1597B1D6" w14:textId="77777777" w:rsidR="00CB5EE2" w:rsidRDefault="00CB5EE2" w:rsidP="00CB5EE2">
            <w:pPr>
              <w:jc w:val="right"/>
              <w:rPr>
                <w:rFonts w:asciiTheme="minorHAnsi" w:hAnsiTheme="minorHAnsi"/>
                <w:b/>
                <w:color w:val="000000"/>
                <w:sz w:val="22"/>
                <w:szCs w:val="22"/>
              </w:rPr>
            </w:pPr>
          </w:p>
          <w:p w14:paraId="778E0C85" w14:textId="77777777" w:rsidR="00CB5EE2" w:rsidRDefault="00CB5EE2" w:rsidP="00CB5EE2">
            <w:pPr>
              <w:jc w:val="right"/>
              <w:rPr>
                <w:rFonts w:asciiTheme="minorHAnsi" w:hAnsiTheme="minorHAnsi"/>
                <w:b/>
                <w:color w:val="000000"/>
                <w:sz w:val="22"/>
                <w:szCs w:val="22"/>
              </w:rPr>
            </w:pPr>
            <w:r>
              <w:rPr>
                <w:rFonts w:asciiTheme="minorHAnsi" w:hAnsiTheme="minorHAnsi"/>
                <w:b/>
                <w:color w:val="000000"/>
                <w:sz w:val="22"/>
                <w:szCs w:val="22"/>
              </w:rPr>
              <w:t>0</w:t>
            </w:r>
          </w:p>
          <w:p w14:paraId="1F8349D9" w14:textId="77777777" w:rsidR="00CB5EE2" w:rsidRDefault="00CB5EE2" w:rsidP="00CB5EE2">
            <w:pPr>
              <w:jc w:val="right"/>
              <w:rPr>
                <w:rFonts w:asciiTheme="minorHAnsi" w:hAnsiTheme="minorHAnsi"/>
                <w:b/>
                <w:color w:val="000000"/>
                <w:sz w:val="22"/>
                <w:szCs w:val="22"/>
              </w:rPr>
            </w:pPr>
          </w:p>
          <w:p w14:paraId="0AB4C34E" w14:textId="77777777" w:rsidR="00CB5EE2" w:rsidRDefault="00CB5EE2" w:rsidP="00CB5EE2">
            <w:pPr>
              <w:jc w:val="right"/>
              <w:rPr>
                <w:rFonts w:asciiTheme="minorHAnsi" w:hAnsiTheme="minorHAnsi"/>
                <w:b/>
                <w:color w:val="000000"/>
                <w:sz w:val="22"/>
                <w:szCs w:val="22"/>
              </w:rPr>
            </w:pPr>
          </w:p>
          <w:p w14:paraId="53B54706" w14:textId="77777777" w:rsidR="00CB5EE2" w:rsidRPr="00B44BE9" w:rsidRDefault="00CB5EE2" w:rsidP="00CB5EE2">
            <w:pPr>
              <w:jc w:val="right"/>
              <w:rPr>
                <w:rFonts w:asciiTheme="minorHAnsi" w:hAnsiTheme="minorHAnsi"/>
                <w:color w:val="000000"/>
                <w:sz w:val="22"/>
                <w:szCs w:val="22"/>
              </w:rPr>
            </w:pPr>
            <w:r w:rsidRPr="00B44BE9">
              <w:rPr>
                <w:rFonts w:asciiTheme="minorHAnsi" w:hAnsiTheme="minorHAnsi"/>
                <w:color w:val="000000"/>
                <w:sz w:val="22"/>
                <w:szCs w:val="22"/>
              </w:rPr>
              <w:t>0</w:t>
            </w:r>
          </w:p>
          <w:p w14:paraId="6C729A27" w14:textId="77777777" w:rsidR="00CB5EE2" w:rsidRDefault="00CB5EE2" w:rsidP="00CB5EE2">
            <w:pPr>
              <w:jc w:val="right"/>
              <w:rPr>
                <w:rFonts w:asciiTheme="minorHAnsi" w:hAnsiTheme="minorHAnsi"/>
                <w:b/>
                <w:color w:val="000000"/>
                <w:sz w:val="22"/>
                <w:szCs w:val="22"/>
              </w:rPr>
            </w:pPr>
          </w:p>
          <w:p w14:paraId="0390B65E" w14:textId="77777777" w:rsidR="00CB5EE2" w:rsidRPr="00525A92" w:rsidRDefault="00CB5EE2" w:rsidP="00CB5EE2">
            <w:pPr>
              <w:jc w:val="right"/>
              <w:rPr>
                <w:rFonts w:asciiTheme="minorHAnsi" w:hAnsiTheme="minorHAnsi"/>
                <w:b/>
                <w:color w:val="000000"/>
                <w:sz w:val="22"/>
                <w:szCs w:val="22"/>
              </w:rPr>
            </w:pPr>
            <w:r>
              <w:rPr>
                <w:rFonts w:asciiTheme="minorHAnsi" w:hAnsiTheme="minorHAnsi"/>
                <w:b/>
                <w:color w:val="000000"/>
                <w:sz w:val="22"/>
                <w:szCs w:val="22"/>
              </w:rPr>
              <w:t>2.881.491,40</w:t>
            </w:r>
          </w:p>
        </w:tc>
        <w:tc>
          <w:tcPr>
            <w:tcW w:w="1701" w:type="dxa"/>
            <w:tcBorders>
              <w:top w:val="nil"/>
              <w:left w:val="single" w:sz="4" w:space="0" w:color="auto"/>
              <w:bottom w:val="nil"/>
              <w:right w:val="single" w:sz="4" w:space="0" w:color="auto"/>
            </w:tcBorders>
            <w:shd w:val="clear" w:color="auto" w:fill="auto"/>
            <w:noWrap/>
            <w:vAlign w:val="center"/>
          </w:tcPr>
          <w:p w14:paraId="61B0F2B6" w14:textId="77777777" w:rsidR="00CB5EE2"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1.058.535,37</w:t>
            </w:r>
          </w:p>
          <w:p w14:paraId="5C5C23A8" w14:textId="77777777" w:rsidR="00CB5EE2"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101.258,91</w:t>
            </w:r>
          </w:p>
          <w:p w14:paraId="55D0C151" w14:textId="77777777" w:rsidR="00CB5EE2" w:rsidRDefault="00CB5EE2" w:rsidP="00CB5EE2">
            <w:pPr>
              <w:jc w:val="right"/>
              <w:rPr>
                <w:rFonts w:asciiTheme="minorHAnsi" w:hAnsiTheme="minorHAnsi"/>
                <w:bCs/>
                <w:color w:val="000000"/>
                <w:sz w:val="22"/>
                <w:szCs w:val="22"/>
              </w:rPr>
            </w:pPr>
          </w:p>
          <w:p w14:paraId="44951FBC" w14:textId="77777777" w:rsidR="00CB5EE2" w:rsidRPr="009F6631" w:rsidRDefault="00CB5EE2" w:rsidP="00CB5EE2">
            <w:pPr>
              <w:jc w:val="right"/>
              <w:rPr>
                <w:rFonts w:asciiTheme="minorHAnsi" w:hAnsiTheme="minorHAnsi"/>
                <w:bCs/>
                <w:color w:val="000000"/>
                <w:sz w:val="22"/>
                <w:szCs w:val="22"/>
              </w:rPr>
            </w:pPr>
            <w:r w:rsidRPr="009F6631">
              <w:rPr>
                <w:rFonts w:asciiTheme="minorHAnsi" w:hAnsiTheme="minorHAnsi"/>
                <w:bCs/>
                <w:color w:val="000000"/>
                <w:sz w:val="22"/>
                <w:szCs w:val="22"/>
              </w:rPr>
              <w:t>101.258,91</w:t>
            </w:r>
          </w:p>
          <w:p w14:paraId="27EF4AF0" w14:textId="77777777" w:rsidR="00CB5EE2" w:rsidRDefault="00CB5EE2" w:rsidP="00CB5EE2">
            <w:pPr>
              <w:jc w:val="right"/>
              <w:rPr>
                <w:rFonts w:asciiTheme="minorHAnsi" w:hAnsiTheme="minorHAnsi"/>
                <w:b/>
                <w:bCs/>
                <w:color w:val="000000"/>
                <w:sz w:val="22"/>
                <w:szCs w:val="22"/>
              </w:rPr>
            </w:pPr>
          </w:p>
          <w:p w14:paraId="221A9249" w14:textId="77777777" w:rsidR="00CB5EE2"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957.276,46</w:t>
            </w:r>
          </w:p>
          <w:p w14:paraId="706ABDBA" w14:textId="77777777" w:rsidR="00CB5EE2" w:rsidRDefault="00CB5EE2" w:rsidP="00CB5EE2">
            <w:pPr>
              <w:jc w:val="right"/>
              <w:rPr>
                <w:rFonts w:asciiTheme="minorHAnsi" w:hAnsiTheme="minorHAnsi"/>
                <w:b/>
                <w:bCs/>
                <w:color w:val="000000"/>
                <w:sz w:val="22"/>
                <w:szCs w:val="22"/>
              </w:rPr>
            </w:pPr>
          </w:p>
          <w:p w14:paraId="49FD8626" w14:textId="77777777" w:rsidR="00CB5EE2" w:rsidRDefault="00CB5EE2" w:rsidP="00CB5EE2">
            <w:pPr>
              <w:jc w:val="right"/>
              <w:rPr>
                <w:rFonts w:asciiTheme="minorHAnsi" w:hAnsiTheme="minorHAnsi"/>
                <w:b/>
                <w:bCs/>
                <w:color w:val="000000"/>
                <w:sz w:val="22"/>
                <w:szCs w:val="22"/>
              </w:rPr>
            </w:pPr>
          </w:p>
          <w:p w14:paraId="1E104A21" w14:textId="77777777" w:rsidR="00CB5EE2" w:rsidRPr="000B5F65" w:rsidRDefault="00CB5EE2" w:rsidP="00CB5EE2">
            <w:pPr>
              <w:jc w:val="right"/>
              <w:rPr>
                <w:rFonts w:asciiTheme="minorHAnsi" w:hAnsiTheme="minorHAnsi"/>
                <w:bCs/>
                <w:color w:val="000000"/>
                <w:sz w:val="22"/>
                <w:szCs w:val="22"/>
              </w:rPr>
            </w:pPr>
            <w:r w:rsidRPr="000B5F65">
              <w:rPr>
                <w:rFonts w:asciiTheme="minorHAnsi" w:hAnsiTheme="minorHAnsi"/>
                <w:bCs/>
                <w:color w:val="000000"/>
                <w:sz w:val="22"/>
                <w:szCs w:val="22"/>
              </w:rPr>
              <w:t>957.276,46</w:t>
            </w:r>
          </w:p>
          <w:p w14:paraId="71F8A429" w14:textId="77777777" w:rsidR="00CB5EE2" w:rsidRDefault="00CB5EE2" w:rsidP="00CB5EE2">
            <w:pPr>
              <w:jc w:val="right"/>
              <w:rPr>
                <w:rFonts w:asciiTheme="minorHAnsi" w:hAnsiTheme="minorHAnsi"/>
                <w:b/>
                <w:bCs/>
                <w:color w:val="000000"/>
                <w:sz w:val="22"/>
                <w:szCs w:val="22"/>
              </w:rPr>
            </w:pPr>
          </w:p>
          <w:p w14:paraId="6ABEA05E" w14:textId="77777777" w:rsidR="00CB5EE2" w:rsidRPr="00525A92"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10.368.508,60</w:t>
            </w:r>
          </w:p>
        </w:tc>
        <w:tc>
          <w:tcPr>
            <w:tcW w:w="992" w:type="dxa"/>
            <w:tcBorders>
              <w:top w:val="nil"/>
              <w:left w:val="nil"/>
              <w:bottom w:val="nil"/>
              <w:right w:val="single" w:sz="4" w:space="0" w:color="auto"/>
            </w:tcBorders>
            <w:shd w:val="clear" w:color="auto" w:fill="auto"/>
            <w:noWrap/>
            <w:vAlign w:val="center"/>
          </w:tcPr>
          <w:p w14:paraId="2E1B3082" w14:textId="77777777" w:rsidR="00CB5EE2" w:rsidRDefault="00CB5EE2" w:rsidP="00CB5EE2">
            <w:pPr>
              <w:jc w:val="center"/>
              <w:rPr>
                <w:rFonts w:asciiTheme="minorHAnsi" w:hAnsiTheme="minorHAnsi"/>
                <w:b/>
                <w:color w:val="000000"/>
                <w:sz w:val="22"/>
                <w:szCs w:val="22"/>
              </w:rPr>
            </w:pPr>
            <w:r>
              <w:rPr>
                <w:rFonts w:asciiTheme="minorHAnsi" w:hAnsiTheme="minorHAnsi"/>
                <w:b/>
                <w:color w:val="000000"/>
                <w:sz w:val="22"/>
                <w:szCs w:val="22"/>
              </w:rPr>
              <w:t>1.027</w:t>
            </w:r>
          </w:p>
          <w:p w14:paraId="6420B674" w14:textId="77777777" w:rsidR="00CB5EE2" w:rsidRDefault="00CB5EE2" w:rsidP="00CB5EE2">
            <w:pPr>
              <w:jc w:val="center"/>
              <w:rPr>
                <w:rFonts w:asciiTheme="minorHAnsi" w:hAnsiTheme="minorHAnsi"/>
                <w:b/>
                <w:color w:val="000000"/>
                <w:sz w:val="22"/>
                <w:szCs w:val="22"/>
              </w:rPr>
            </w:pPr>
            <w:r>
              <w:rPr>
                <w:rFonts w:asciiTheme="minorHAnsi" w:hAnsiTheme="minorHAnsi"/>
                <w:b/>
                <w:color w:val="000000"/>
                <w:sz w:val="22"/>
                <w:szCs w:val="22"/>
              </w:rPr>
              <w:t>98</w:t>
            </w:r>
          </w:p>
          <w:p w14:paraId="56046811" w14:textId="77777777" w:rsidR="00CB5EE2" w:rsidRDefault="00CB5EE2" w:rsidP="00CB5EE2">
            <w:pPr>
              <w:jc w:val="center"/>
              <w:rPr>
                <w:rFonts w:asciiTheme="minorHAnsi" w:hAnsiTheme="minorHAnsi"/>
                <w:b/>
                <w:color w:val="000000"/>
                <w:sz w:val="22"/>
                <w:szCs w:val="22"/>
              </w:rPr>
            </w:pPr>
          </w:p>
          <w:p w14:paraId="02192B8C" w14:textId="77777777" w:rsidR="00CB5EE2" w:rsidRPr="008F4214" w:rsidRDefault="00CB5EE2" w:rsidP="00CB5EE2">
            <w:pPr>
              <w:jc w:val="center"/>
              <w:rPr>
                <w:rFonts w:asciiTheme="minorHAnsi" w:hAnsiTheme="minorHAnsi"/>
                <w:color w:val="000000"/>
                <w:sz w:val="22"/>
                <w:szCs w:val="22"/>
              </w:rPr>
            </w:pPr>
            <w:r w:rsidRPr="008F4214">
              <w:rPr>
                <w:rFonts w:asciiTheme="minorHAnsi" w:hAnsiTheme="minorHAnsi"/>
                <w:color w:val="000000"/>
                <w:sz w:val="22"/>
                <w:szCs w:val="22"/>
              </w:rPr>
              <w:t>98</w:t>
            </w:r>
          </w:p>
          <w:p w14:paraId="1AA84565" w14:textId="77777777" w:rsidR="00CB5EE2" w:rsidRDefault="00CB5EE2" w:rsidP="00CB5EE2">
            <w:pPr>
              <w:jc w:val="center"/>
              <w:rPr>
                <w:rFonts w:asciiTheme="minorHAnsi" w:hAnsiTheme="minorHAnsi"/>
                <w:b/>
                <w:color w:val="000000"/>
                <w:sz w:val="22"/>
                <w:szCs w:val="22"/>
              </w:rPr>
            </w:pPr>
          </w:p>
          <w:p w14:paraId="447AFBA0" w14:textId="77777777" w:rsidR="00CB5EE2" w:rsidRDefault="00CB5EE2" w:rsidP="00CB5EE2">
            <w:pPr>
              <w:jc w:val="center"/>
              <w:rPr>
                <w:rFonts w:asciiTheme="minorHAnsi" w:hAnsiTheme="minorHAnsi"/>
                <w:b/>
                <w:color w:val="000000"/>
                <w:sz w:val="22"/>
                <w:szCs w:val="22"/>
              </w:rPr>
            </w:pPr>
          </w:p>
          <w:p w14:paraId="3D1401FE" w14:textId="77777777" w:rsidR="00CB5EE2" w:rsidRDefault="00CB5EE2" w:rsidP="00CB5EE2">
            <w:pPr>
              <w:jc w:val="center"/>
              <w:rPr>
                <w:rFonts w:asciiTheme="minorHAnsi" w:hAnsiTheme="minorHAnsi"/>
                <w:b/>
                <w:color w:val="000000"/>
                <w:sz w:val="22"/>
                <w:szCs w:val="22"/>
              </w:rPr>
            </w:pPr>
          </w:p>
          <w:p w14:paraId="439D3115" w14:textId="77777777" w:rsidR="00CB5EE2" w:rsidRDefault="00CB5EE2" w:rsidP="00CB5EE2">
            <w:pPr>
              <w:jc w:val="center"/>
              <w:rPr>
                <w:rFonts w:asciiTheme="minorHAnsi" w:hAnsiTheme="minorHAnsi"/>
                <w:b/>
                <w:color w:val="000000"/>
                <w:sz w:val="22"/>
                <w:szCs w:val="22"/>
              </w:rPr>
            </w:pPr>
          </w:p>
          <w:p w14:paraId="0070DB3C" w14:textId="620B1DB1" w:rsidR="00CB5EE2" w:rsidRDefault="007D0492" w:rsidP="00CB5EE2">
            <w:pPr>
              <w:jc w:val="center"/>
              <w:rPr>
                <w:rFonts w:asciiTheme="minorHAnsi" w:hAnsiTheme="minorHAnsi"/>
                <w:b/>
                <w:color w:val="000000"/>
                <w:sz w:val="22"/>
                <w:szCs w:val="22"/>
              </w:rPr>
            </w:pPr>
            <w:r>
              <w:rPr>
                <w:rFonts w:asciiTheme="minorHAnsi" w:hAnsiTheme="minorHAnsi"/>
                <w:b/>
                <w:color w:val="000000"/>
                <w:sz w:val="22"/>
                <w:szCs w:val="22"/>
              </w:rPr>
              <w:t>-</w:t>
            </w:r>
          </w:p>
          <w:p w14:paraId="04972FCB" w14:textId="77777777" w:rsidR="00CB5EE2" w:rsidRDefault="00CB5EE2" w:rsidP="00CB5EE2">
            <w:pPr>
              <w:jc w:val="center"/>
              <w:rPr>
                <w:rFonts w:asciiTheme="minorHAnsi" w:hAnsiTheme="minorHAnsi"/>
                <w:b/>
                <w:color w:val="000000"/>
                <w:sz w:val="22"/>
                <w:szCs w:val="22"/>
              </w:rPr>
            </w:pPr>
          </w:p>
          <w:p w14:paraId="37112B8E" w14:textId="77777777" w:rsidR="00CB5EE2" w:rsidRPr="00525A92" w:rsidRDefault="00CB5EE2" w:rsidP="00CB5EE2">
            <w:pPr>
              <w:jc w:val="center"/>
              <w:rPr>
                <w:rFonts w:asciiTheme="minorHAnsi" w:hAnsiTheme="minorHAnsi"/>
                <w:b/>
                <w:color w:val="000000"/>
                <w:sz w:val="22"/>
                <w:szCs w:val="22"/>
              </w:rPr>
            </w:pPr>
            <w:r>
              <w:rPr>
                <w:rFonts w:asciiTheme="minorHAnsi" w:hAnsiTheme="minorHAnsi"/>
                <w:b/>
                <w:color w:val="000000"/>
                <w:sz w:val="22"/>
                <w:szCs w:val="22"/>
              </w:rPr>
              <w:t>360</w:t>
            </w:r>
          </w:p>
        </w:tc>
      </w:tr>
      <w:tr w:rsidR="00CB5EE2" w:rsidRPr="00473394" w14:paraId="4DC17DD7" w14:textId="77777777" w:rsidTr="007D0492">
        <w:trPr>
          <w:trHeight w:val="429"/>
        </w:trPr>
        <w:tc>
          <w:tcPr>
            <w:tcW w:w="893" w:type="dxa"/>
            <w:tcBorders>
              <w:top w:val="nil"/>
              <w:left w:val="single" w:sz="4" w:space="0" w:color="auto"/>
              <w:bottom w:val="nil"/>
              <w:right w:val="nil"/>
            </w:tcBorders>
            <w:shd w:val="clear" w:color="auto" w:fill="auto"/>
            <w:noWrap/>
            <w:vAlign w:val="center"/>
          </w:tcPr>
          <w:p w14:paraId="052E4E8B" w14:textId="77777777" w:rsidR="00CB5EE2" w:rsidRDefault="00CB5EE2" w:rsidP="00CB5EE2">
            <w:pPr>
              <w:jc w:val="both"/>
              <w:rPr>
                <w:rFonts w:asciiTheme="minorHAnsi" w:hAnsiTheme="minorHAnsi"/>
                <w:b/>
                <w:color w:val="000000"/>
                <w:sz w:val="22"/>
                <w:szCs w:val="22"/>
              </w:rPr>
            </w:pPr>
            <w:r w:rsidRPr="00F1147D">
              <w:rPr>
                <w:rFonts w:asciiTheme="minorHAnsi" w:hAnsiTheme="minorHAnsi"/>
                <w:b/>
                <w:color w:val="000000"/>
                <w:sz w:val="22"/>
                <w:szCs w:val="22"/>
              </w:rPr>
              <w:t>84</w:t>
            </w:r>
            <w:r>
              <w:rPr>
                <w:rFonts w:asciiTheme="minorHAnsi" w:hAnsiTheme="minorHAnsi"/>
                <w:b/>
                <w:color w:val="000000"/>
                <w:sz w:val="22"/>
                <w:szCs w:val="22"/>
              </w:rPr>
              <w:t>2</w:t>
            </w:r>
          </w:p>
          <w:p w14:paraId="5C87DA39" w14:textId="77777777" w:rsidR="00CB5EE2" w:rsidRDefault="00CB5EE2" w:rsidP="00CB5EE2">
            <w:pPr>
              <w:jc w:val="both"/>
              <w:rPr>
                <w:rFonts w:asciiTheme="minorHAnsi" w:hAnsiTheme="minorHAnsi"/>
                <w:b/>
                <w:color w:val="000000"/>
                <w:sz w:val="22"/>
                <w:szCs w:val="22"/>
              </w:rPr>
            </w:pPr>
          </w:p>
          <w:p w14:paraId="62CBB198" w14:textId="77777777" w:rsidR="00CB5EE2" w:rsidRPr="00F1147D" w:rsidRDefault="00CB5EE2" w:rsidP="00CB5EE2">
            <w:pPr>
              <w:jc w:val="both"/>
              <w:rPr>
                <w:rFonts w:asciiTheme="minorHAnsi" w:hAnsiTheme="minorHAnsi"/>
                <w:b/>
                <w:color w:val="000000"/>
                <w:sz w:val="22"/>
                <w:szCs w:val="22"/>
              </w:rPr>
            </w:pPr>
          </w:p>
        </w:tc>
        <w:tc>
          <w:tcPr>
            <w:tcW w:w="4110" w:type="dxa"/>
            <w:tcBorders>
              <w:top w:val="nil"/>
              <w:left w:val="nil"/>
              <w:bottom w:val="nil"/>
              <w:right w:val="nil"/>
            </w:tcBorders>
            <w:shd w:val="clear" w:color="auto" w:fill="auto"/>
            <w:noWrap/>
            <w:vAlign w:val="center"/>
          </w:tcPr>
          <w:p w14:paraId="3B68FBD8" w14:textId="77777777" w:rsidR="00CB5EE2" w:rsidRPr="00F1147D" w:rsidRDefault="00CB5EE2" w:rsidP="00CB5EE2">
            <w:pPr>
              <w:jc w:val="both"/>
              <w:rPr>
                <w:rFonts w:asciiTheme="minorHAnsi" w:hAnsiTheme="minorHAnsi"/>
                <w:b/>
                <w:color w:val="000000"/>
                <w:sz w:val="22"/>
                <w:szCs w:val="22"/>
              </w:rPr>
            </w:pPr>
            <w:r w:rsidRPr="00F1147D">
              <w:rPr>
                <w:rFonts w:asciiTheme="minorHAnsi" w:hAnsiTheme="minorHAnsi"/>
                <w:b/>
                <w:color w:val="000000"/>
                <w:sz w:val="22"/>
                <w:szCs w:val="22"/>
              </w:rPr>
              <w:t xml:space="preserve">Primljeni krediti i zajmovi od kreditnih i ostalih financijskih institucija </w:t>
            </w:r>
            <w:r>
              <w:rPr>
                <w:rFonts w:asciiTheme="minorHAnsi" w:hAnsiTheme="minorHAnsi"/>
                <w:b/>
                <w:color w:val="000000"/>
                <w:sz w:val="22"/>
                <w:szCs w:val="22"/>
              </w:rPr>
              <w:t>u javnom sektoru</w:t>
            </w:r>
          </w:p>
        </w:tc>
        <w:tc>
          <w:tcPr>
            <w:tcW w:w="1560" w:type="dxa"/>
            <w:tcBorders>
              <w:top w:val="nil"/>
              <w:left w:val="single" w:sz="4" w:space="0" w:color="auto"/>
              <w:bottom w:val="nil"/>
              <w:right w:val="single" w:sz="4" w:space="0" w:color="auto"/>
            </w:tcBorders>
            <w:shd w:val="clear" w:color="auto" w:fill="auto"/>
            <w:noWrap/>
            <w:vAlign w:val="center"/>
          </w:tcPr>
          <w:p w14:paraId="45926F53" w14:textId="77777777" w:rsidR="00CB5EE2" w:rsidRPr="00F1147D" w:rsidRDefault="00CB5EE2" w:rsidP="00CB5EE2">
            <w:pPr>
              <w:jc w:val="right"/>
              <w:rPr>
                <w:rFonts w:asciiTheme="minorHAnsi" w:hAnsiTheme="minorHAnsi"/>
                <w:b/>
                <w:color w:val="000000"/>
                <w:sz w:val="22"/>
                <w:szCs w:val="22"/>
              </w:rPr>
            </w:pPr>
            <w:r>
              <w:rPr>
                <w:rFonts w:asciiTheme="minorHAnsi" w:hAnsiTheme="minorHAnsi"/>
                <w:b/>
                <w:bCs/>
                <w:color w:val="000000"/>
                <w:sz w:val="22"/>
                <w:szCs w:val="22"/>
              </w:rPr>
              <w:t>2.881.491,40</w:t>
            </w:r>
          </w:p>
        </w:tc>
        <w:tc>
          <w:tcPr>
            <w:tcW w:w="1701" w:type="dxa"/>
            <w:tcBorders>
              <w:top w:val="nil"/>
              <w:left w:val="single" w:sz="4" w:space="0" w:color="auto"/>
              <w:bottom w:val="nil"/>
              <w:right w:val="single" w:sz="4" w:space="0" w:color="auto"/>
            </w:tcBorders>
            <w:shd w:val="clear" w:color="auto" w:fill="auto"/>
            <w:noWrap/>
            <w:vAlign w:val="center"/>
          </w:tcPr>
          <w:p w14:paraId="1DC5A589" w14:textId="77777777" w:rsidR="00CB5EE2" w:rsidRPr="00F1147D"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10.368.508,60</w:t>
            </w:r>
          </w:p>
        </w:tc>
        <w:tc>
          <w:tcPr>
            <w:tcW w:w="992" w:type="dxa"/>
            <w:tcBorders>
              <w:top w:val="nil"/>
              <w:left w:val="nil"/>
              <w:bottom w:val="nil"/>
              <w:right w:val="single" w:sz="4" w:space="0" w:color="auto"/>
            </w:tcBorders>
            <w:shd w:val="clear" w:color="auto" w:fill="auto"/>
            <w:noWrap/>
            <w:vAlign w:val="center"/>
          </w:tcPr>
          <w:p w14:paraId="426C3F34" w14:textId="77777777" w:rsidR="00CB5EE2" w:rsidRPr="00F1147D" w:rsidRDefault="00CB5EE2" w:rsidP="00CB5EE2">
            <w:pPr>
              <w:jc w:val="center"/>
              <w:rPr>
                <w:rFonts w:asciiTheme="minorHAnsi" w:hAnsiTheme="minorHAnsi"/>
                <w:b/>
                <w:color w:val="000000"/>
                <w:sz w:val="22"/>
                <w:szCs w:val="22"/>
              </w:rPr>
            </w:pPr>
            <w:r>
              <w:rPr>
                <w:rFonts w:asciiTheme="minorHAnsi" w:hAnsiTheme="minorHAnsi"/>
                <w:b/>
                <w:color w:val="000000"/>
                <w:sz w:val="22"/>
                <w:szCs w:val="22"/>
              </w:rPr>
              <w:t>360</w:t>
            </w:r>
          </w:p>
        </w:tc>
      </w:tr>
      <w:tr w:rsidR="00CB5EE2" w:rsidRPr="00473394" w14:paraId="7E6724A7" w14:textId="77777777" w:rsidTr="007D0492">
        <w:trPr>
          <w:trHeight w:val="429"/>
        </w:trPr>
        <w:tc>
          <w:tcPr>
            <w:tcW w:w="893" w:type="dxa"/>
            <w:tcBorders>
              <w:top w:val="nil"/>
              <w:left w:val="single" w:sz="4" w:space="0" w:color="auto"/>
              <w:bottom w:val="nil"/>
              <w:right w:val="nil"/>
            </w:tcBorders>
            <w:shd w:val="clear" w:color="auto" w:fill="auto"/>
            <w:noWrap/>
            <w:vAlign w:val="center"/>
          </w:tcPr>
          <w:p w14:paraId="130573AE" w14:textId="77777777" w:rsidR="00CB5EE2" w:rsidRDefault="00CB5EE2" w:rsidP="00CB5EE2">
            <w:pPr>
              <w:jc w:val="both"/>
              <w:rPr>
                <w:rFonts w:asciiTheme="minorHAnsi" w:hAnsiTheme="minorHAnsi"/>
                <w:color w:val="000000"/>
                <w:sz w:val="22"/>
                <w:szCs w:val="22"/>
              </w:rPr>
            </w:pPr>
            <w:r>
              <w:rPr>
                <w:rFonts w:asciiTheme="minorHAnsi" w:hAnsiTheme="minorHAnsi"/>
                <w:color w:val="000000"/>
                <w:sz w:val="22"/>
                <w:szCs w:val="22"/>
              </w:rPr>
              <w:t>8422</w:t>
            </w:r>
          </w:p>
          <w:p w14:paraId="53339421" w14:textId="77777777" w:rsidR="00CB5EE2" w:rsidRPr="00473394" w:rsidRDefault="00CB5EE2" w:rsidP="00CB5EE2">
            <w:pPr>
              <w:jc w:val="both"/>
              <w:rPr>
                <w:rFonts w:asciiTheme="minorHAnsi" w:hAnsiTheme="minorHAnsi"/>
                <w:color w:val="000000"/>
                <w:sz w:val="22"/>
                <w:szCs w:val="22"/>
              </w:rPr>
            </w:pPr>
          </w:p>
        </w:tc>
        <w:tc>
          <w:tcPr>
            <w:tcW w:w="4110" w:type="dxa"/>
            <w:tcBorders>
              <w:top w:val="nil"/>
              <w:left w:val="nil"/>
              <w:bottom w:val="nil"/>
              <w:right w:val="nil"/>
            </w:tcBorders>
            <w:shd w:val="clear" w:color="auto" w:fill="auto"/>
            <w:noWrap/>
            <w:vAlign w:val="center"/>
          </w:tcPr>
          <w:p w14:paraId="7CC69F7C" w14:textId="77777777" w:rsidR="00CB5EE2" w:rsidRPr="00473394" w:rsidRDefault="00CB5EE2" w:rsidP="00CB5EE2">
            <w:pPr>
              <w:jc w:val="both"/>
              <w:rPr>
                <w:rFonts w:asciiTheme="minorHAnsi" w:hAnsiTheme="minorHAnsi"/>
                <w:color w:val="000000"/>
                <w:sz w:val="22"/>
                <w:szCs w:val="22"/>
              </w:rPr>
            </w:pPr>
            <w:r>
              <w:rPr>
                <w:rFonts w:asciiTheme="minorHAnsi" w:hAnsiTheme="minorHAnsi"/>
                <w:color w:val="000000"/>
                <w:sz w:val="22"/>
                <w:szCs w:val="22"/>
              </w:rPr>
              <w:t>Primljeni krediti od kreditnih institucija u javnom sektoru</w:t>
            </w:r>
          </w:p>
        </w:tc>
        <w:tc>
          <w:tcPr>
            <w:tcW w:w="1560" w:type="dxa"/>
            <w:tcBorders>
              <w:top w:val="nil"/>
              <w:left w:val="single" w:sz="4" w:space="0" w:color="auto"/>
              <w:bottom w:val="nil"/>
              <w:right w:val="single" w:sz="4" w:space="0" w:color="auto"/>
            </w:tcBorders>
            <w:shd w:val="clear" w:color="auto" w:fill="auto"/>
            <w:noWrap/>
            <w:vAlign w:val="center"/>
          </w:tcPr>
          <w:p w14:paraId="6AE14EA8" w14:textId="77777777" w:rsidR="00CB5EE2" w:rsidRDefault="00CB5EE2" w:rsidP="00CB5EE2">
            <w:pPr>
              <w:jc w:val="right"/>
              <w:rPr>
                <w:rFonts w:asciiTheme="minorHAnsi" w:hAnsiTheme="minorHAnsi"/>
                <w:color w:val="000000"/>
                <w:sz w:val="22"/>
                <w:szCs w:val="22"/>
              </w:rPr>
            </w:pPr>
            <w:r>
              <w:rPr>
                <w:rFonts w:asciiTheme="minorHAnsi" w:hAnsiTheme="minorHAnsi"/>
                <w:bCs/>
                <w:color w:val="000000"/>
                <w:sz w:val="22"/>
                <w:szCs w:val="22"/>
              </w:rPr>
              <w:t>2.881.491,40</w:t>
            </w:r>
          </w:p>
        </w:tc>
        <w:tc>
          <w:tcPr>
            <w:tcW w:w="1701" w:type="dxa"/>
            <w:tcBorders>
              <w:top w:val="nil"/>
              <w:left w:val="single" w:sz="4" w:space="0" w:color="auto"/>
              <w:bottom w:val="nil"/>
              <w:right w:val="single" w:sz="4" w:space="0" w:color="auto"/>
            </w:tcBorders>
            <w:shd w:val="clear" w:color="auto" w:fill="auto"/>
            <w:noWrap/>
            <w:vAlign w:val="center"/>
          </w:tcPr>
          <w:p w14:paraId="6093718C" w14:textId="77777777" w:rsidR="00CB5EE2" w:rsidRPr="00473394" w:rsidRDefault="00CB5EE2" w:rsidP="00CB5EE2">
            <w:pPr>
              <w:jc w:val="right"/>
              <w:rPr>
                <w:rFonts w:asciiTheme="minorHAnsi" w:hAnsiTheme="minorHAnsi"/>
                <w:bCs/>
                <w:color w:val="000000"/>
                <w:sz w:val="22"/>
                <w:szCs w:val="22"/>
              </w:rPr>
            </w:pPr>
            <w:r>
              <w:rPr>
                <w:rFonts w:asciiTheme="minorHAnsi" w:hAnsiTheme="minorHAnsi"/>
                <w:bCs/>
                <w:color w:val="000000"/>
                <w:sz w:val="22"/>
                <w:szCs w:val="22"/>
              </w:rPr>
              <w:t>10.368.508,60</w:t>
            </w:r>
          </w:p>
        </w:tc>
        <w:tc>
          <w:tcPr>
            <w:tcW w:w="992" w:type="dxa"/>
            <w:tcBorders>
              <w:top w:val="nil"/>
              <w:left w:val="nil"/>
              <w:bottom w:val="nil"/>
              <w:right w:val="single" w:sz="4" w:space="0" w:color="auto"/>
            </w:tcBorders>
            <w:shd w:val="clear" w:color="auto" w:fill="auto"/>
            <w:noWrap/>
            <w:vAlign w:val="center"/>
          </w:tcPr>
          <w:p w14:paraId="13780511" w14:textId="77777777" w:rsidR="00CB5EE2" w:rsidRPr="00473394" w:rsidRDefault="00CB5EE2" w:rsidP="00CB5EE2">
            <w:pPr>
              <w:jc w:val="center"/>
              <w:rPr>
                <w:rFonts w:asciiTheme="minorHAnsi" w:hAnsiTheme="minorHAnsi"/>
                <w:color w:val="000000"/>
                <w:sz w:val="22"/>
                <w:szCs w:val="22"/>
              </w:rPr>
            </w:pPr>
            <w:r>
              <w:rPr>
                <w:rFonts w:asciiTheme="minorHAnsi" w:hAnsiTheme="minorHAnsi"/>
                <w:color w:val="000000"/>
                <w:sz w:val="22"/>
                <w:szCs w:val="22"/>
              </w:rPr>
              <w:t>360</w:t>
            </w:r>
          </w:p>
        </w:tc>
      </w:tr>
      <w:tr w:rsidR="00CB5EE2" w:rsidRPr="00473394" w14:paraId="2AC7B17B" w14:textId="77777777" w:rsidTr="007D0492">
        <w:trPr>
          <w:trHeight w:val="429"/>
        </w:trPr>
        <w:tc>
          <w:tcPr>
            <w:tcW w:w="893" w:type="dxa"/>
            <w:tcBorders>
              <w:top w:val="nil"/>
              <w:left w:val="single" w:sz="4" w:space="0" w:color="auto"/>
              <w:bottom w:val="nil"/>
              <w:right w:val="nil"/>
            </w:tcBorders>
            <w:shd w:val="clear" w:color="auto" w:fill="auto"/>
            <w:noWrap/>
            <w:vAlign w:val="center"/>
          </w:tcPr>
          <w:p w14:paraId="55F625CF" w14:textId="77777777" w:rsidR="00CB5EE2" w:rsidRDefault="00CB5EE2" w:rsidP="00CB5EE2">
            <w:pPr>
              <w:jc w:val="both"/>
              <w:rPr>
                <w:rFonts w:asciiTheme="minorHAnsi" w:hAnsiTheme="minorHAnsi"/>
                <w:color w:val="000000"/>
                <w:sz w:val="22"/>
                <w:szCs w:val="22"/>
              </w:rPr>
            </w:pPr>
            <w:r>
              <w:rPr>
                <w:rFonts w:asciiTheme="minorHAnsi" w:hAnsiTheme="minorHAnsi"/>
                <w:color w:val="000000"/>
                <w:sz w:val="22"/>
                <w:szCs w:val="22"/>
              </w:rPr>
              <w:t>84222</w:t>
            </w:r>
          </w:p>
          <w:p w14:paraId="5F155BE0" w14:textId="77777777" w:rsidR="00CB5EE2" w:rsidRDefault="00CB5EE2" w:rsidP="00CB5EE2">
            <w:pPr>
              <w:jc w:val="both"/>
              <w:rPr>
                <w:rFonts w:asciiTheme="minorHAnsi" w:hAnsiTheme="minorHAnsi"/>
                <w:color w:val="000000"/>
                <w:sz w:val="22"/>
                <w:szCs w:val="22"/>
              </w:rPr>
            </w:pPr>
          </w:p>
        </w:tc>
        <w:tc>
          <w:tcPr>
            <w:tcW w:w="4110" w:type="dxa"/>
            <w:tcBorders>
              <w:top w:val="nil"/>
              <w:left w:val="nil"/>
              <w:bottom w:val="nil"/>
              <w:right w:val="nil"/>
            </w:tcBorders>
            <w:shd w:val="clear" w:color="auto" w:fill="auto"/>
            <w:noWrap/>
            <w:vAlign w:val="center"/>
          </w:tcPr>
          <w:p w14:paraId="51728CDF" w14:textId="77777777" w:rsidR="00CB5EE2" w:rsidRDefault="00CB5EE2" w:rsidP="00CB5EE2">
            <w:pPr>
              <w:jc w:val="both"/>
              <w:rPr>
                <w:rFonts w:asciiTheme="minorHAnsi" w:hAnsiTheme="minorHAnsi"/>
                <w:color w:val="000000"/>
                <w:sz w:val="22"/>
                <w:szCs w:val="22"/>
              </w:rPr>
            </w:pPr>
            <w:r>
              <w:rPr>
                <w:rFonts w:asciiTheme="minorHAnsi" w:hAnsiTheme="minorHAnsi"/>
                <w:color w:val="000000"/>
                <w:sz w:val="22"/>
                <w:szCs w:val="22"/>
              </w:rPr>
              <w:t>Primljeni dugoročni kredit od Hrvatske banke za obnovu i razvitak</w:t>
            </w:r>
          </w:p>
        </w:tc>
        <w:tc>
          <w:tcPr>
            <w:tcW w:w="1560" w:type="dxa"/>
            <w:tcBorders>
              <w:top w:val="nil"/>
              <w:left w:val="single" w:sz="4" w:space="0" w:color="auto"/>
              <w:bottom w:val="nil"/>
              <w:right w:val="single" w:sz="4" w:space="0" w:color="auto"/>
            </w:tcBorders>
            <w:shd w:val="clear" w:color="auto" w:fill="auto"/>
            <w:noWrap/>
            <w:vAlign w:val="center"/>
          </w:tcPr>
          <w:p w14:paraId="32932174" w14:textId="77777777" w:rsidR="00CB5EE2" w:rsidRDefault="00CB5EE2" w:rsidP="00CB5EE2">
            <w:pPr>
              <w:jc w:val="right"/>
              <w:rPr>
                <w:rFonts w:asciiTheme="minorHAnsi" w:hAnsiTheme="minorHAnsi"/>
                <w:color w:val="000000"/>
                <w:sz w:val="22"/>
                <w:szCs w:val="22"/>
              </w:rPr>
            </w:pPr>
            <w:r>
              <w:rPr>
                <w:rFonts w:asciiTheme="minorHAnsi" w:hAnsiTheme="minorHAnsi"/>
                <w:bCs/>
                <w:color w:val="000000"/>
                <w:sz w:val="22"/>
                <w:szCs w:val="22"/>
              </w:rPr>
              <w:t>2.881.491,40</w:t>
            </w:r>
          </w:p>
        </w:tc>
        <w:tc>
          <w:tcPr>
            <w:tcW w:w="1701" w:type="dxa"/>
            <w:tcBorders>
              <w:top w:val="nil"/>
              <w:left w:val="single" w:sz="4" w:space="0" w:color="auto"/>
              <w:bottom w:val="nil"/>
              <w:right w:val="single" w:sz="4" w:space="0" w:color="auto"/>
            </w:tcBorders>
            <w:shd w:val="clear" w:color="auto" w:fill="auto"/>
            <w:noWrap/>
            <w:vAlign w:val="center"/>
          </w:tcPr>
          <w:p w14:paraId="51771BD5" w14:textId="77777777" w:rsidR="00CB5EE2" w:rsidRDefault="00CB5EE2" w:rsidP="00CB5EE2">
            <w:pPr>
              <w:jc w:val="right"/>
              <w:rPr>
                <w:rFonts w:asciiTheme="minorHAnsi" w:hAnsiTheme="minorHAnsi"/>
                <w:bCs/>
                <w:color w:val="000000"/>
                <w:sz w:val="22"/>
                <w:szCs w:val="22"/>
              </w:rPr>
            </w:pPr>
            <w:r>
              <w:rPr>
                <w:rFonts w:asciiTheme="minorHAnsi" w:hAnsiTheme="minorHAnsi"/>
                <w:bCs/>
                <w:color w:val="000000"/>
                <w:sz w:val="22"/>
                <w:szCs w:val="22"/>
              </w:rPr>
              <w:t>10.368.508,60</w:t>
            </w:r>
          </w:p>
        </w:tc>
        <w:tc>
          <w:tcPr>
            <w:tcW w:w="992" w:type="dxa"/>
            <w:tcBorders>
              <w:top w:val="nil"/>
              <w:left w:val="nil"/>
              <w:bottom w:val="nil"/>
              <w:right w:val="single" w:sz="4" w:space="0" w:color="auto"/>
            </w:tcBorders>
            <w:shd w:val="clear" w:color="auto" w:fill="auto"/>
            <w:noWrap/>
            <w:vAlign w:val="center"/>
          </w:tcPr>
          <w:p w14:paraId="61739929" w14:textId="77777777" w:rsidR="00CB5EE2" w:rsidRDefault="00CB5EE2" w:rsidP="00CB5EE2">
            <w:pPr>
              <w:jc w:val="center"/>
              <w:rPr>
                <w:rFonts w:asciiTheme="minorHAnsi" w:hAnsiTheme="minorHAnsi"/>
                <w:color w:val="000000"/>
                <w:sz w:val="22"/>
                <w:szCs w:val="22"/>
              </w:rPr>
            </w:pPr>
            <w:r>
              <w:rPr>
                <w:rFonts w:asciiTheme="minorHAnsi" w:hAnsiTheme="minorHAnsi"/>
                <w:color w:val="000000"/>
                <w:sz w:val="22"/>
                <w:szCs w:val="22"/>
              </w:rPr>
              <w:t>360</w:t>
            </w:r>
          </w:p>
        </w:tc>
      </w:tr>
      <w:tr w:rsidR="00CB5EE2" w:rsidRPr="00473394" w14:paraId="54357A73" w14:textId="77777777" w:rsidTr="007D0492">
        <w:trPr>
          <w:trHeight w:val="482"/>
        </w:trPr>
        <w:tc>
          <w:tcPr>
            <w:tcW w:w="893" w:type="dxa"/>
            <w:tcBorders>
              <w:top w:val="nil"/>
              <w:left w:val="single" w:sz="4" w:space="0" w:color="auto"/>
              <w:bottom w:val="nil"/>
              <w:right w:val="nil"/>
            </w:tcBorders>
            <w:shd w:val="clear" w:color="000000" w:fill="BFBFBF"/>
            <w:noWrap/>
            <w:vAlign w:val="bottom"/>
            <w:hideMark/>
          </w:tcPr>
          <w:p w14:paraId="49F091A0" w14:textId="77777777" w:rsidR="00CB5EE2" w:rsidRDefault="00CB5EE2" w:rsidP="00CB5EE2">
            <w:pPr>
              <w:jc w:val="both"/>
              <w:rPr>
                <w:rFonts w:asciiTheme="minorHAnsi" w:hAnsiTheme="minorHAnsi"/>
                <w:b/>
                <w:bCs/>
                <w:color w:val="000000"/>
                <w:sz w:val="22"/>
                <w:szCs w:val="22"/>
              </w:rPr>
            </w:pPr>
            <w:r w:rsidRPr="00473394">
              <w:rPr>
                <w:rFonts w:asciiTheme="minorHAnsi" w:hAnsiTheme="minorHAnsi"/>
                <w:b/>
                <w:bCs/>
                <w:color w:val="000000"/>
                <w:sz w:val="22"/>
                <w:szCs w:val="22"/>
              </w:rPr>
              <w:t>5</w:t>
            </w:r>
          </w:p>
          <w:p w14:paraId="2D0F8E14" w14:textId="77777777" w:rsidR="00CB5EE2" w:rsidRPr="00473394" w:rsidRDefault="00CB5EE2" w:rsidP="00CB5EE2">
            <w:pPr>
              <w:jc w:val="both"/>
              <w:rPr>
                <w:rFonts w:asciiTheme="minorHAnsi" w:hAnsiTheme="minorHAnsi"/>
                <w:b/>
                <w:bCs/>
                <w:color w:val="000000"/>
                <w:sz w:val="22"/>
                <w:szCs w:val="22"/>
              </w:rPr>
            </w:pPr>
          </w:p>
        </w:tc>
        <w:tc>
          <w:tcPr>
            <w:tcW w:w="4110" w:type="dxa"/>
            <w:tcBorders>
              <w:top w:val="nil"/>
              <w:left w:val="nil"/>
              <w:bottom w:val="nil"/>
              <w:right w:val="nil"/>
            </w:tcBorders>
            <w:shd w:val="clear" w:color="000000" w:fill="BFBFBF"/>
            <w:noWrap/>
            <w:vAlign w:val="bottom"/>
            <w:hideMark/>
          </w:tcPr>
          <w:p w14:paraId="48CA5EC5" w14:textId="77777777" w:rsidR="00CB5EE2" w:rsidRPr="00473394" w:rsidRDefault="00CB5EE2" w:rsidP="00CB5EE2">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financijsku imovinu i otplate zajmova</w:t>
            </w:r>
          </w:p>
        </w:tc>
        <w:tc>
          <w:tcPr>
            <w:tcW w:w="1560" w:type="dxa"/>
            <w:tcBorders>
              <w:top w:val="nil"/>
              <w:left w:val="single" w:sz="4" w:space="0" w:color="auto"/>
              <w:bottom w:val="nil"/>
              <w:right w:val="single" w:sz="4" w:space="0" w:color="auto"/>
            </w:tcBorders>
            <w:shd w:val="clear" w:color="000000" w:fill="BFBFBF"/>
            <w:noWrap/>
            <w:vAlign w:val="bottom"/>
            <w:hideMark/>
          </w:tcPr>
          <w:p w14:paraId="16A28CAD" w14:textId="77777777" w:rsidR="00CB5EE2" w:rsidRPr="00473394" w:rsidRDefault="00CB5EE2" w:rsidP="00CB5EE2">
            <w:pPr>
              <w:jc w:val="right"/>
              <w:rPr>
                <w:rFonts w:asciiTheme="minorHAnsi" w:hAnsiTheme="minorHAnsi"/>
                <w:b/>
                <w:bCs/>
                <w:color w:val="000000"/>
                <w:sz w:val="22"/>
                <w:szCs w:val="22"/>
              </w:rPr>
            </w:pPr>
            <w:r w:rsidRPr="00B44BE9">
              <w:rPr>
                <w:rFonts w:asciiTheme="minorHAnsi" w:hAnsiTheme="minorHAnsi"/>
                <w:b/>
                <w:bCs/>
                <w:color w:val="000000"/>
                <w:sz w:val="22"/>
                <w:szCs w:val="22"/>
              </w:rPr>
              <w:t>1.097.872,56</w:t>
            </w:r>
          </w:p>
        </w:tc>
        <w:tc>
          <w:tcPr>
            <w:tcW w:w="1701" w:type="dxa"/>
            <w:tcBorders>
              <w:top w:val="nil"/>
              <w:left w:val="nil"/>
              <w:bottom w:val="nil"/>
              <w:right w:val="single" w:sz="4" w:space="0" w:color="auto"/>
            </w:tcBorders>
            <w:shd w:val="clear" w:color="000000" w:fill="BFBFBF"/>
            <w:noWrap/>
            <w:vAlign w:val="bottom"/>
            <w:hideMark/>
          </w:tcPr>
          <w:p w14:paraId="74FB8BE8" w14:textId="77777777" w:rsidR="00CB5EE2" w:rsidRPr="00473394" w:rsidRDefault="00CB5EE2" w:rsidP="00CB5EE2">
            <w:pPr>
              <w:jc w:val="right"/>
              <w:rPr>
                <w:rFonts w:asciiTheme="minorHAnsi" w:hAnsiTheme="minorHAnsi"/>
                <w:b/>
                <w:bCs/>
                <w:color w:val="000000"/>
                <w:sz w:val="22"/>
                <w:szCs w:val="22"/>
              </w:rPr>
            </w:pPr>
            <w:r w:rsidRPr="00B44BE9">
              <w:rPr>
                <w:rFonts w:asciiTheme="minorHAnsi" w:hAnsiTheme="minorHAnsi"/>
                <w:b/>
                <w:bCs/>
                <w:color w:val="000000"/>
                <w:sz w:val="22"/>
                <w:szCs w:val="22"/>
              </w:rPr>
              <w:t>1.097.872,56</w:t>
            </w:r>
          </w:p>
        </w:tc>
        <w:tc>
          <w:tcPr>
            <w:tcW w:w="992" w:type="dxa"/>
            <w:tcBorders>
              <w:top w:val="nil"/>
              <w:left w:val="nil"/>
              <w:bottom w:val="nil"/>
              <w:right w:val="single" w:sz="4" w:space="0" w:color="auto"/>
            </w:tcBorders>
            <w:shd w:val="clear" w:color="000000" w:fill="BFBFBF"/>
            <w:noWrap/>
            <w:vAlign w:val="bottom"/>
            <w:hideMark/>
          </w:tcPr>
          <w:p w14:paraId="713332EC" w14:textId="77777777" w:rsidR="00CB5EE2" w:rsidRPr="00473394" w:rsidRDefault="00CB5EE2" w:rsidP="00CB5EE2">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CB5EE2" w:rsidRPr="00473394" w14:paraId="00FF75CB" w14:textId="77777777" w:rsidTr="007D0492">
        <w:trPr>
          <w:trHeight w:val="225"/>
        </w:trPr>
        <w:tc>
          <w:tcPr>
            <w:tcW w:w="893" w:type="dxa"/>
            <w:tcBorders>
              <w:top w:val="nil"/>
              <w:left w:val="single" w:sz="4" w:space="0" w:color="auto"/>
              <w:bottom w:val="nil"/>
              <w:right w:val="nil"/>
            </w:tcBorders>
            <w:shd w:val="clear" w:color="auto" w:fill="auto"/>
            <w:noWrap/>
            <w:vAlign w:val="center"/>
          </w:tcPr>
          <w:p w14:paraId="22A76B37" w14:textId="77777777" w:rsidR="00CB5EE2" w:rsidRPr="00473394" w:rsidRDefault="00CB5EE2" w:rsidP="00CB5EE2">
            <w:pPr>
              <w:jc w:val="both"/>
              <w:rPr>
                <w:rFonts w:asciiTheme="minorHAnsi" w:hAnsiTheme="minorHAnsi"/>
                <w:b/>
                <w:bCs/>
                <w:color w:val="000000"/>
                <w:sz w:val="22"/>
                <w:szCs w:val="22"/>
              </w:rPr>
            </w:pPr>
          </w:p>
        </w:tc>
        <w:tc>
          <w:tcPr>
            <w:tcW w:w="4110" w:type="dxa"/>
            <w:tcBorders>
              <w:top w:val="nil"/>
              <w:left w:val="nil"/>
              <w:bottom w:val="nil"/>
              <w:right w:val="nil"/>
            </w:tcBorders>
            <w:shd w:val="clear" w:color="auto" w:fill="auto"/>
            <w:noWrap/>
            <w:vAlign w:val="bottom"/>
          </w:tcPr>
          <w:p w14:paraId="0BC8E3DE" w14:textId="77777777" w:rsidR="00CB5EE2" w:rsidRPr="00473394" w:rsidRDefault="00CB5EE2" w:rsidP="00CB5EE2">
            <w:pPr>
              <w:jc w:val="both"/>
              <w:rPr>
                <w:rFonts w:asciiTheme="minorHAnsi" w:hAnsiTheme="minorHAnsi"/>
                <w:b/>
                <w:bCs/>
                <w:color w:val="000000"/>
                <w:sz w:val="22"/>
                <w:szCs w:val="22"/>
              </w:rPr>
            </w:pPr>
          </w:p>
        </w:tc>
        <w:tc>
          <w:tcPr>
            <w:tcW w:w="1560" w:type="dxa"/>
            <w:tcBorders>
              <w:top w:val="nil"/>
              <w:left w:val="single" w:sz="4" w:space="0" w:color="auto"/>
              <w:bottom w:val="nil"/>
              <w:right w:val="single" w:sz="4" w:space="0" w:color="auto"/>
            </w:tcBorders>
            <w:shd w:val="clear" w:color="auto" w:fill="auto"/>
            <w:noWrap/>
            <w:vAlign w:val="center"/>
          </w:tcPr>
          <w:p w14:paraId="34DA68AE" w14:textId="77777777" w:rsidR="00CB5EE2" w:rsidRPr="00473394" w:rsidRDefault="00CB5EE2" w:rsidP="00CB5EE2">
            <w:pPr>
              <w:jc w:val="right"/>
              <w:rPr>
                <w:rFonts w:asciiTheme="minorHAnsi" w:hAnsiTheme="minorHAnsi"/>
                <w:b/>
                <w:bCs/>
                <w:color w:val="000000"/>
                <w:sz w:val="22"/>
                <w:szCs w:val="22"/>
              </w:rPr>
            </w:pPr>
          </w:p>
        </w:tc>
        <w:tc>
          <w:tcPr>
            <w:tcW w:w="1701" w:type="dxa"/>
            <w:tcBorders>
              <w:top w:val="nil"/>
              <w:left w:val="nil"/>
              <w:bottom w:val="nil"/>
              <w:right w:val="single" w:sz="4" w:space="0" w:color="auto"/>
            </w:tcBorders>
            <w:shd w:val="clear" w:color="auto" w:fill="auto"/>
            <w:noWrap/>
            <w:vAlign w:val="center"/>
          </w:tcPr>
          <w:p w14:paraId="39EEBB6B" w14:textId="77777777" w:rsidR="00CB5EE2" w:rsidRPr="00473394" w:rsidRDefault="00CB5EE2" w:rsidP="00CB5EE2">
            <w:pPr>
              <w:jc w:val="right"/>
              <w:rPr>
                <w:rFonts w:asciiTheme="minorHAnsi" w:hAnsiTheme="minorHAnsi"/>
                <w:b/>
                <w:bCs/>
                <w:color w:val="000000"/>
                <w:sz w:val="22"/>
                <w:szCs w:val="22"/>
              </w:rPr>
            </w:pPr>
          </w:p>
        </w:tc>
        <w:tc>
          <w:tcPr>
            <w:tcW w:w="992" w:type="dxa"/>
            <w:tcBorders>
              <w:top w:val="nil"/>
              <w:left w:val="nil"/>
              <w:bottom w:val="nil"/>
              <w:right w:val="single" w:sz="4" w:space="0" w:color="auto"/>
            </w:tcBorders>
            <w:shd w:val="clear" w:color="auto" w:fill="auto"/>
            <w:noWrap/>
            <w:vAlign w:val="bottom"/>
          </w:tcPr>
          <w:p w14:paraId="1698DA68" w14:textId="77777777" w:rsidR="00CB5EE2" w:rsidRPr="00473394" w:rsidRDefault="00CB5EE2" w:rsidP="00CB5EE2">
            <w:pPr>
              <w:jc w:val="center"/>
              <w:rPr>
                <w:rFonts w:asciiTheme="minorHAnsi" w:hAnsiTheme="minorHAnsi"/>
                <w:b/>
                <w:color w:val="000000"/>
                <w:sz w:val="22"/>
                <w:szCs w:val="22"/>
              </w:rPr>
            </w:pPr>
          </w:p>
        </w:tc>
      </w:tr>
      <w:tr w:rsidR="00CB5EE2" w:rsidRPr="00473394" w14:paraId="59E6D570" w14:textId="77777777" w:rsidTr="007D0492">
        <w:trPr>
          <w:trHeight w:val="537"/>
        </w:trPr>
        <w:tc>
          <w:tcPr>
            <w:tcW w:w="893" w:type="dxa"/>
            <w:tcBorders>
              <w:top w:val="nil"/>
              <w:left w:val="single" w:sz="4" w:space="0" w:color="auto"/>
              <w:bottom w:val="nil"/>
              <w:right w:val="nil"/>
            </w:tcBorders>
            <w:shd w:val="clear" w:color="auto" w:fill="auto"/>
            <w:noWrap/>
          </w:tcPr>
          <w:p w14:paraId="63568E16" w14:textId="77777777" w:rsidR="00CB5EE2" w:rsidRPr="00473394" w:rsidRDefault="00CB5EE2" w:rsidP="00CB5EE2">
            <w:pPr>
              <w:jc w:val="both"/>
              <w:rPr>
                <w:rFonts w:asciiTheme="minorHAnsi" w:hAnsiTheme="minorHAnsi"/>
                <w:b/>
                <w:color w:val="000000"/>
                <w:sz w:val="22"/>
                <w:szCs w:val="22"/>
              </w:rPr>
            </w:pPr>
            <w:r w:rsidRPr="00473394">
              <w:rPr>
                <w:rFonts w:asciiTheme="minorHAnsi" w:hAnsiTheme="minorHAnsi"/>
                <w:b/>
                <w:color w:val="000000"/>
                <w:sz w:val="22"/>
                <w:szCs w:val="22"/>
              </w:rPr>
              <w:t>54</w:t>
            </w:r>
          </w:p>
        </w:tc>
        <w:tc>
          <w:tcPr>
            <w:tcW w:w="4110" w:type="dxa"/>
            <w:tcBorders>
              <w:top w:val="nil"/>
              <w:left w:val="nil"/>
              <w:bottom w:val="nil"/>
              <w:right w:val="nil"/>
            </w:tcBorders>
            <w:shd w:val="clear" w:color="auto" w:fill="auto"/>
            <w:noWrap/>
            <w:vAlign w:val="bottom"/>
          </w:tcPr>
          <w:p w14:paraId="0A95DBAE" w14:textId="77777777" w:rsidR="00CB5EE2" w:rsidRPr="00473394" w:rsidRDefault="00CB5EE2" w:rsidP="00CB5EE2">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otplatu glavnice primljenih kredita i zajmova</w:t>
            </w:r>
          </w:p>
        </w:tc>
        <w:tc>
          <w:tcPr>
            <w:tcW w:w="1560" w:type="dxa"/>
            <w:tcBorders>
              <w:top w:val="nil"/>
              <w:left w:val="single" w:sz="4" w:space="0" w:color="auto"/>
              <w:bottom w:val="nil"/>
              <w:right w:val="single" w:sz="4" w:space="0" w:color="auto"/>
            </w:tcBorders>
            <w:shd w:val="clear" w:color="auto" w:fill="auto"/>
            <w:noWrap/>
            <w:vAlign w:val="bottom"/>
          </w:tcPr>
          <w:p w14:paraId="3219608D" w14:textId="77777777" w:rsidR="00CB5EE2" w:rsidRPr="00473394" w:rsidRDefault="00CB5EE2" w:rsidP="00CB5EE2">
            <w:pPr>
              <w:jc w:val="right"/>
              <w:rPr>
                <w:rFonts w:asciiTheme="minorHAnsi" w:hAnsiTheme="minorHAnsi"/>
                <w:b/>
                <w:bCs/>
                <w:color w:val="000000"/>
                <w:sz w:val="22"/>
                <w:szCs w:val="22"/>
              </w:rPr>
            </w:pPr>
            <w:r w:rsidRPr="00B44BE9">
              <w:rPr>
                <w:rFonts w:asciiTheme="minorHAnsi" w:hAnsiTheme="minorHAnsi"/>
                <w:b/>
                <w:bCs/>
                <w:color w:val="000000"/>
                <w:sz w:val="22"/>
                <w:szCs w:val="22"/>
              </w:rPr>
              <w:t>1.097.872,56</w:t>
            </w:r>
          </w:p>
        </w:tc>
        <w:tc>
          <w:tcPr>
            <w:tcW w:w="1701" w:type="dxa"/>
            <w:tcBorders>
              <w:top w:val="nil"/>
              <w:left w:val="single" w:sz="4" w:space="0" w:color="auto"/>
              <w:bottom w:val="nil"/>
              <w:right w:val="single" w:sz="4" w:space="0" w:color="auto"/>
            </w:tcBorders>
            <w:shd w:val="clear" w:color="auto" w:fill="auto"/>
            <w:noWrap/>
            <w:vAlign w:val="bottom"/>
          </w:tcPr>
          <w:p w14:paraId="1299DFDC" w14:textId="77777777" w:rsidR="00CB5EE2" w:rsidRPr="00473394" w:rsidRDefault="00CB5EE2" w:rsidP="00CB5EE2">
            <w:pPr>
              <w:jc w:val="right"/>
              <w:rPr>
                <w:rFonts w:asciiTheme="minorHAnsi" w:hAnsiTheme="minorHAnsi"/>
                <w:b/>
                <w:bCs/>
                <w:color w:val="000000"/>
                <w:sz w:val="22"/>
                <w:szCs w:val="22"/>
              </w:rPr>
            </w:pPr>
            <w:r w:rsidRPr="00B44BE9">
              <w:rPr>
                <w:rFonts w:asciiTheme="minorHAnsi" w:hAnsiTheme="minorHAnsi"/>
                <w:b/>
                <w:bCs/>
                <w:color w:val="000000"/>
                <w:sz w:val="22"/>
                <w:szCs w:val="22"/>
              </w:rPr>
              <w:t>1.097.872,56</w:t>
            </w:r>
          </w:p>
        </w:tc>
        <w:tc>
          <w:tcPr>
            <w:tcW w:w="992" w:type="dxa"/>
            <w:tcBorders>
              <w:top w:val="nil"/>
              <w:left w:val="nil"/>
              <w:bottom w:val="nil"/>
              <w:right w:val="single" w:sz="4" w:space="0" w:color="auto"/>
            </w:tcBorders>
            <w:shd w:val="clear" w:color="auto" w:fill="auto"/>
            <w:noWrap/>
            <w:vAlign w:val="bottom"/>
          </w:tcPr>
          <w:p w14:paraId="342DBE35" w14:textId="77777777" w:rsidR="00CB5EE2" w:rsidRPr="00473394" w:rsidRDefault="00CB5EE2" w:rsidP="00CB5EE2">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CB5EE2" w:rsidRPr="00473394" w14:paraId="59F2E9EA" w14:textId="77777777" w:rsidTr="007D0492">
        <w:trPr>
          <w:trHeight w:val="537"/>
        </w:trPr>
        <w:tc>
          <w:tcPr>
            <w:tcW w:w="893" w:type="dxa"/>
            <w:tcBorders>
              <w:top w:val="nil"/>
              <w:left w:val="single" w:sz="4" w:space="0" w:color="auto"/>
              <w:bottom w:val="nil"/>
              <w:right w:val="nil"/>
            </w:tcBorders>
            <w:shd w:val="clear" w:color="auto" w:fill="auto"/>
            <w:noWrap/>
          </w:tcPr>
          <w:p w14:paraId="07970FE5" w14:textId="77777777" w:rsidR="00CB5EE2" w:rsidRPr="00473394" w:rsidRDefault="00CB5EE2" w:rsidP="00CB5EE2">
            <w:pPr>
              <w:jc w:val="both"/>
              <w:rPr>
                <w:rFonts w:asciiTheme="minorHAnsi" w:hAnsiTheme="minorHAnsi"/>
                <w:b/>
                <w:color w:val="000000"/>
                <w:sz w:val="22"/>
                <w:szCs w:val="22"/>
              </w:rPr>
            </w:pPr>
            <w:r w:rsidRPr="00473394">
              <w:rPr>
                <w:rFonts w:asciiTheme="minorHAnsi" w:hAnsiTheme="minorHAnsi"/>
                <w:b/>
                <w:color w:val="000000"/>
                <w:sz w:val="22"/>
                <w:szCs w:val="22"/>
              </w:rPr>
              <w:t>544</w:t>
            </w:r>
          </w:p>
          <w:p w14:paraId="49496E60" w14:textId="77777777" w:rsidR="00CB5EE2" w:rsidRPr="00473394" w:rsidRDefault="00CB5EE2" w:rsidP="00CB5EE2">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110" w:type="dxa"/>
            <w:tcBorders>
              <w:top w:val="nil"/>
              <w:left w:val="nil"/>
              <w:bottom w:val="nil"/>
              <w:right w:val="nil"/>
            </w:tcBorders>
            <w:shd w:val="clear" w:color="auto" w:fill="auto"/>
            <w:noWrap/>
            <w:vAlign w:val="bottom"/>
          </w:tcPr>
          <w:p w14:paraId="211C3CD5" w14:textId="77777777" w:rsidR="00CB5EE2" w:rsidRPr="00473394" w:rsidRDefault="00CB5EE2" w:rsidP="00CB5EE2">
            <w:pPr>
              <w:jc w:val="both"/>
              <w:rPr>
                <w:rFonts w:asciiTheme="minorHAnsi" w:hAnsiTheme="minorHAnsi"/>
                <w:color w:val="000000"/>
                <w:sz w:val="22"/>
                <w:szCs w:val="22"/>
              </w:rPr>
            </w:pPr>
            <w:r w:rsidRPr="00473394">
              <w:rPr>
                <w:rFonts w:asciiTheme="minorHAnsi" w:hAnsiTheme="minorHAnsi"/>
                <w:b/>
                <w:bCs/>
                <w:color w:val="000000"/>
                <w:sz w:val="22"/>
                <w:szCs w:val="22"/>
              </w:rPr>
              <w:t>Otplata glavnice primljenih kredita i zajmova od kreditnih i ostalih financijskih institucija izvan javnog sektora</w:t>
            </w:r>
          </w:p>
        </w:tc>
        <w:tc>
          <w:tcPr>
            <w:tcW w:w="1560" w:type="dxa"/>
            <w:tcBorders>
              <w:top w:val="nil"/>
              <w:left w:val="single" w:sz="4" w:space="0" w:color="auto"/>
              <w:bottom w:val="nil"/>
              <w:right w:val="single" w:sz="4" w:space="0" w:color="auto"/>
            </w:tcBorders>
            <w:shd w:val="clear" w:color="auto" w:fill="auto"/>
            <w:noWrap/>
            <w:vAlign w:val="bottom"/>
          </w:tcPr>
          <w:p w14:paraId="535676B1" w14:textId="77777777" w:rsidR="00CB5EE2" w:rsidRPr="00473394" w:rsidRDefault="00CB5EE2" w:rsidP="00CB5EE2">
            <w:pPr>
              <w:jc w:val="right"/>
              <w:rPr>
                <w:rFonts w:asciiTheme="minorHAnsi" w:hAnsiTheme="minorHAnsi"/>
                <w:b/>
                <w:bCs/>
                <w:color w:val="000000"/>
                <w:sz w:val="22"/>
                <w:szCs w:val="22"/>
              </w:rPr>
            </w:pPr>
            <w:r w:rsidRPr="00B44BE9">
              <w:rPr>
                <w:rFonts w:asciiTheme="minorHAnsi" w:hAnsiTheme="minorHAnsi"/>
                <w:b/>
                <w:bCs/>
                <w:color w:val="000000"/>
                <w:sz w:val="22"/>
                <w:szCs w:val="22"/>
              </w:rPr>
              <w:t>1.097.872,56</w:t>
            </w:r>
          </w:p>
        </w:tc>
        <w:tc>
          <w:tcPr>
            <w:tcW w:w="1701" w:type="dxa"/>
            <w:tcBorders>
              <w:top w:val="nil"/>
              <w:left w:val="single" w:sz="4" w:space="0" w:color="auto"/>
              <w:bottom w:val="nil"/>
              <w:right w:val="single" w:sz="4" w:space="0" w:color="auto"/>
            </w:tcBorders>
            <w:shd w:val="clear" w:color="auto" w:fill="auto"/>
            <w:noWrap/>
            <w:vAlign w:val="bottom"/>
            <w:hideMark/>
          </w:tcPr>
          <w:p w14:paraId="371450CC" w14:textId="77777777" w:rsidR="00CB5EE2" w:rsidRPr="00473394" w:rsidRDefault="00CB5EE2" w:rsidP="00CB5EE2">
            <w:pPr>
              <w:jc w:val="right"/>
              <w:rPr>
                <w:rFonts w:asciiTheme="minorHAnsi" w:hAnsiTheme="minorHAnsi"/>
                <w:b/>
                <w:bCs/>
                <w:color w:val="000000"/>
                <w:sz w:val="22"/>
                <w:szCs w:val="22"/>
              </w:rPr>
            </w:pPr>
            <w:r w:rsidRPr="00B44BE9">
              <w:rPr>
                <w:rFonts w:asciiTheme="minorHAnsi" w:hAnsiTheme="minorHAnsi"/>
                <w:b/>
                <w:bCs/>
                <w:color w:val="000000"/>
                <w:sz w:val="22"/>
                <w:szCs w:val="22"/>
              </w:rPr>
              <w:t>1.097.872,56</w:t>
            </w:r>
          </w:p>
        </w:tc>
        <w:tc>
          <w:tcPr>
            <w:tcW w:w="992" w:type="dxa"/>
            <w:tcBorders>
              <w:top w:val="nil"/>
              <w:left w:val="nil"/>
              <w:bottom w:val="nil"/>
              <w:right w:val="single" w:sz="4" w:space="0" w:color="auto"/>
            </w:tcBorders>
            <w:shd w:val="clear" w:color="auto" w:fill="auto"/>
            <w:noWrap/>
            <w:vAlign w:val="bottom"/>
            <w:hideMark/>
          </w:tcPr>
          <w:p w14:paraId="216C7C8D" w14:textId="77777777" w:rsidR="00CB5EE2" w:rsidRPr="00473394" w:rsidRDefault="00CB5EE2" w:rsidP="00CB5EE2">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CB5EE2" w:rsidRPr="00473394" w14:paraId="4F13BCB9" w14:textId="77777777" w:rsidTr="007D0492">
        <w:trPr>
          <w:trHeight w:val="60"/>
        </w:trPr>
        <w:tc>
          <w:tcPr>
            <w:tcW w:w="893" w:type="dxa"/>
            <w:tcBorders>
              <w:top w:val="nil"/>
              <w:left w:val="single" w:sz="4" w:space="0" w:color="auto"/>
              <w:bottom w:val="nil"/>
              <w:right w:val="nil"/>
            </w:tcBorders>
            <w:shd w:val="clear" w:color="auto" w:fill="auto"/>
            <w:noWrap/>
          </w:tcPr>
          <w:p w14:paraId="570494CB" w14:textId="77777777" w:rsidR="00CB5EE2" w:rsidRPr="00473394" w:rsidRDefault="00CB5EE2" w:rsidP="00CB5EE2">
            <w:pPr>
              <w:jc w:val="both"/>
              <w:rPr>
                <w:rFonts w:asciiTheme="minorHAnsi" w:hAnsiTheme="minorHAnsi"/>
                <w:color w:val="000000"/>
                <w:sz w:val="22"/>
                <w:szCs w:val="22"/>
              </w:rPr>
            </w:pPr>
            <w:r w:rsidRPr="00473394">
              <w:rPr>
                <w:rFonts w:asciiTheme="minorHAnsi" w:hAnsiTheme="minorHAnsi"/>
                <w:color w:val="000000"/>
                <w:sz w:val="22"/>
                <w:szCs w:val="22"/>
              </w:rPr>
              <w:t>5443</w:t>
            </w:r>
          </w:p>
        </w:tc>
        <w:tc>
          <w:tcPr>
            <w:tcW w:w="4110" w:type="dxa"/>
            <w:tcBorders>
              <w:top w:val="nil"/>
              <w:left w:val="nil"/>
              <w:bottom w:val="nil"/>
              <w:right w:val="nil"/>
            </w:tcBorders>
            <w:shd w:val="clear" w:color="auto" w:fill="auto"/>
            <w:noWrap/>
            <w:vAlign w:val="bottom"/>
          </w:tcPr>
          <w:p w14:paraId="65CD00F7" w14:textId="77777777" w:rsidR="00CB5EE2" w:rsidRPr="00473394" w:rsidRDefault="00CB5EE2" w:rsidP="00CB5EE2">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primljenih od tuzemnih kreditnih institucija izvan javnog sektora</w:t>
            </w:r>
          </w:p>
        </w:tc>
        <w:tc>
          <w:tcPr>
            <w:tcW w:w="1560" w:type="dxa"/>
            <w:tcBorders>
              <w:top w:val="nil"/>
              <w:left w:val="single" w:sz="4" w:space="0" w:color="auto"/>
              <w:bottom w:val="nil"/>
              <w:right w:val="single" w:sz="4" w:space="0" w:color="auto"/>
            </w:tcBorders>
            <w:shd w:val="clear" w:color="auto" w:fill="auto"/>
            <w:noWrap/>
            <w:vAlign w:val="bottom"/>
          </w:tcPr>
          <w:p w14:paraId="04AB000A" w14:textId="77777777" w:rsidR="00CB5EE2" w:rsidRPr="00473394" w:rsidRDefault="00CB5EE2" w:rsidP="00CB5EE2">
            <w:pPr>
              <w:jc w:val="right"/>
              <w:rPr>
                <w:rFonts w:asciiTheme="minorHAnsi" w:hAnsiTheme="minorHAnsi"/>
                <w:color w:val="000000"/>
                <w:sz w:val="22"/>
                <w:szCs w:val="22"/>
              </w:rPr>
            </w:pPr>
            <w:r w:rsidRPr="00B44BE9">
              <w:rPr>
                <w:rFonts w:asciiTheme="minorHAnsi" w:hAnsiTheme="minorHAnsi"/>
                <w:color w:val="000000"/>
                <w:sz w:val="22"/>
                <w:szCs w:val="22"/>
              </w:rPr>
              <w:t>1.097.872,56</w:t>
            </w:r>
          </w:p>
        </w:tc>
        <w:tc>
          <w:tcPr>
            <w:tcW w:w="1701" w:type="dxa"/>
            <w:tcBorders>
              <w:top w:val="nil"/>
              <w:left w:val="single" w:sz="4" w:space="0" w:color="auto"/>
              <w:bottom w:val="nil"/>
              <w:right w:val="single" w:sz="4" w:space="0" w:color="auto"/>
            </w:tcBorders>
            <w:shd w:val="clear" w:color="auto" w:fill="auto"/>
            <w:noWrap/>
            <w:vAlign w:val="bottom"/>
          </w:tcPr>
          <w:p w14:paraId="2F2D4039" w14:textId="77777777" w:rsidR="00CB5EE2" w:rsidRPr="00473394" w:rsidRDefault="00CB5EE2" w:rsidP="00CB5EE2">
            <w:pPr>
              <w:jc w:val="right"/>
              <w:rPr>
                <w:rFonts w:asciiTheme="minorHAnsi" w:hAnsiTheme="minorHAnsi"/>
                <w:color w:val="000000"/>
                <w:sz w:val="22"/>
                <w:szCs w:val="22"/>
              </w:rPr>
            </w:pPr>
            <w:r>
              <w:rPr>
                <w:rFonts w:asciiTheme="minorHAnsi" w:hAnsiTheme="minorHAnsi"/>
                <w:color w:val="000000"/>
                <w:sz w:val="22"/>
                <w:szCs w:val="22"/>
              </w:rPr>
              <w:t>1.097.872,56</w:t>
            </w:r>
          </w:p>
        </w:tc>
        <w:tc>
          <w:tcPr>
            <w:tcW w:w="992" w:type="dxa"/>
            <w:tcBorders>
              <w:top w:val="nil"/>
              <w:left w:val="nil"/>
              <w:bottom w:val="nil"/>
              <w:right w:val="single" w:sz="4" w:space="0" w:color="auto"/>
            </w:tcBorders>
            <w:shd w:val="clear" w:color="auto" w:fill="auto"/>
            <w:noWrap/>
            <w:vAlign w:val="bottom"/>
          </w:tcPr>
          <w:p w14:paraId="76059435" w14:textId="77777777" w:rsidR="00CB5EE2" w:rsidRPr="00473394" w:rsidRDefault="00CB5EE2" w:rsidP="00CB5EE2">
            <w:pPr>
              <w:jc w:val="center"/>
              <w:rPr>
                <w:rFonts w:asciiTheme="minorHAnsi" w:hAnsiTheme="minorHAnsi"/>
                <w:color w:val="000000"/>
                <w:sz w:val="22"/>
                <w:szCs w:val="22"/>
              </w:rPr>
            </w:pPr>
            <w:r>
              <w:rPr>
                <w:rFonts w:asciiTheme="minorHAnsi" w:hAnsiTheme="minorHAnsi"/>
                <w:color w:val="000000"/>
                <w:sz w:val="22"/>
                <w:szCs w:val="22"/>
              </w:rPr>
              <w:t>100</w:t>
            </w:r>
          </w:p>
        </w:tc>
      </w:tr>
      <w:tr w:rsidR="00CB5EE2" w:rsidRPr="00473394" w14:paraId="7B1B098B" w14:textId="77777777" w:rsidTr="007D0492">
        <w:trPr>
          <w:trHeight w:val="60"/>
        </w:trPr>
        <w:tc>
          <w:tcPr>
            <w:tcW w:w="893" w:type="dxa"/>
            <w:tcBorders>
              <w:top w:val="nil"/>
              <w:left w:val="single" w:sz="4" w:space="0" w:color="auto"/>
              <w:bottom w:val="nil"/>
              <w:right w:val="nil"/>
            </w:tcBorders>
            <w:shd w:val="clear" w:color="auto" w:fill="auto"/>
            <w:noWrap/>
          </w:tcPr>
          <w:p w14:paraId="433BEEA2" w14:textId="77777777" w:rsidR="00CB5EE2" w:rsidRPr="00473394" w:rsidRDefault="00CB5EE2" w:rsidP="00CB5EE2">
            <w:pPr>
              <w:jc w:val="both"/>
              <w:rPr>
                <w:rFonts w:asciiTheme="minorHAnsi" w:hAnsiTheme="minorHAnsi"/>
                <w:color w:val="000000"/>
                <w:sz w:val="22"/>
                <w:szCs w:val="22"/>
              </w:rPr>
            </w:pPr>
            <w:r w:rsidRPr="00473394">
              <w:rPr>
                <w:rFonts w:asciiTheme="minorHAnsi" w:hAnsiTheme="minorHAnsi"/>
                <w:color w:val="000000"/>
                <w:sz w:val="22"/>
                <w:szCs w:val="22"/>
              </w:rPr>
              <w:t>544321</w:t>
            </w:r>
          </w:p>
        </w:tc>
        <w:tc>
          <w:tcPr>
            <w:tcW w:w="4110" w:type="dxa"/>
            <w:tcBorders>
              <w:top w:val="nil"/>
              <w:left w:val="nil"/>
              <w:bottom w:val="nil"/>
              <w:right w:val="nil"/>
            </w:tcBorders>
            <w:shd w:val="clear" w:color="auto" w:fill="auto"/>
            <w:noWrap/>
            <w:vAlign w:val="bottom"/>
          </w:tcPr>
          <w:p w14:paraId="6D3E8621" w14:textId="77777777" w:rsidR="00CB5EE2" w:rsidRPr="00473394" w:rsidRDefault="00CB5EE2" w:rsidP="00CB5EE2">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9313000287</w:t>
            </w:r>
          </w:p>
        </w:tc>
        <w:tc>
          <w:tcPr>
            <w:tcW w:w="1560" w:type="dxa"/>
            <w:tcBorders>
              <w:top w:val="nil"/>
              <w:left w:val="single" w:sz="4" w:space="0" w:color="auto"/>
              <w:bottom w:val="nil"/>
              <w:right w:val="single" w:sz="4" w:space="0" w:color="auto"/>
            </w:tcBorders>
            <w:shd w:val="clear" w:color="auto" w:fill="auto"/>
            <w:noWrap/>
            <w:vAlign w:val="bottom"/>
          </w:tcPr>
          <w:p w14:paraId="12AC928F" w14:textId="77777777" w:rsidR="00CB5EE2" w:rsidRPr="00473394" w:rsidRDefault="00CB5EE2" w:rsidP="00CB5EE2">
            <w:pPr>
              <w:jc w:val="right"/>
              <w:rPr>
                <w:rFonts w:asciiTheme="minorHAnsi" w:hAnsiTheme="minorHAnsi"/>
                <w:color w:val="000000"/>
                <w:sz w:val="22"/>
                <w:szCs w:val="22"/>
              </w:rPr>
            </w:pPr>
            <w:r>
              <w:rPr>
                <w:rFonts w:asciiTheme="minorHAnsi" w:hAnsiTheme="minorHAnsi"/>
                <w:color w:val="000000"/>
                <w:sz w:val="22"/>
                <w:szCs w:val="22"/>
                <w:lang w:eastAsia="en-US"/>
              </w:rPr>
              <w:t>850.372,56</w:t>
            </w:r>
          </w:p>
        </w:tc>
        <w:tc>
          <w:tcPr>
            <w:tcW w:w="1701" w:type="dxa"/>
            <w:tcBorders>
              <w:top w:val="nil"/>
              <w:left w:val="single" w:sz="4" w:space="0" w:color="auto"/>
              <w:bottom w:val="nil"/>
              <w:right w:val="single" w:sz="4" w:space="0" w:color="auto"/>
            </w:tcBorders>
            <w:shd w:val="clear" w:color="auto" w:fill="auto"/>
            <w:noWrap/>
            <w:vAlign w:val="bottom"/>
          </w:tcPr>
          <w:p w14:paraId="017F2117" w14:textId="77777777" w:rsidR="00CB5EE2" w:rsidRPr="00473394" w:rsidRDefault="00CB5EE2" w:rsidP="00CB5EE2">
            <w:pPr>
              <w:jc w:val="right"/>
              <w:rPr>
                <w:rFonts w:asciiTheme="minorHAnsi" w:hAnsiTheme="minorHAnsi"/>
                <w:color w:val="000000"/>
                <w:sz w:val="22"/>
                <w:szCs w:val="22"/>
              </w:rPr>
            </w:pPr>
            <w:r>
              <w:rPr>
                <w:rFonts w:asciiTheme="minorHAnsi" w:hAnsiTheme="minorHAnsi"/>
                <w:color w:val="000000"/>
                <w:sz w:val="22"/>
                <w:szCs w:val="22"/>
                <w:lang w:eastAsia="en-US"/>
              </w:rPr>
              <w:t>850.372,56</w:t>
            </w:r>
          </w:p>
        </w:tc>
        <w:tc>
          <w:tcPr>
            <w:tcW w:w="992" w:type="dxa"/>
            <w:tcBorders>
              <w:top w:val="nil"/>
              <w:left w:val="nil"/>
              <w:bottom w:val="nil"/>
              <w:right w:val="single" w:sz="4" w:space="0" w:color="auto"/>
            </w:tcBorders>
            <w:shd w:val="clear" w:color="auto" w:fill="auto"/>
            <w:noWrap/>
            <w:vAlign w:val="bottom"/>
          </w:tcPr>
          <w:p w14:paraId="0525181F" w14:textId="77777777" w:rsidR="00CB5EE2" w:rsidRPr="00473394" w:rsidRDefault="00CB5EE2" w:rsidP="00CB5EE2">
            <w:pPr>
              <w:jc w:val="center"/>
              <w:rPr>
                <w:rFonts w:asciiTheme="minorHAnsi" w:hAnsiTheme="minorHAnsi"/>
                <w:color w:val="000000"/>
                <w:sz w:val="22"/>
                <w:szCs w:val="22"/>
              </w:rPr>
            </w:pPr>
            <w:r>
              <w:rPr>
                <w:rFonts w:asciiTheme="minorHAnsi" w:hAnsiTheme="minorHAnsi"/>
                <w:color w:val="000000"/>
                <w:sz w:val="22"/>
                <w:szCs w:val="22"/>
              </w:rPr>
              <w:t>100</w:t>
            </w:r>
          </w:p>
        </w:tc>
      </w:tr>
      <w:tr w:rsidR="00CB5EE2" w:rsidRPr="00473394" w14:paraId="5C572922" w14:textId="77777777" w:rsidTr="007D0492">
        <w:trPr>
          <w:trHeight w:val="60"/>
        </w:trPr>
        <w:tc>
          <w:tcPr>
            <w:tcW w:w="893" w:type="dxa"/>
            <w:tcBorders>
              <w:top w:val="nil"/>
              <w:left w:val="single" w:sz="4" w:space="0" w:color="auto"/>
              <w:bottom w:val="single" w:sz="4" w:space="0" w:color="auto"/>
              <w:right w:val="nil"/>
            </w:tcBorders>
            <w:shd w:val="clear" w:color="auto" w:fill="auto"/>
            <w:noWrap/>
          </w:tcPr>
          <w:p w14:paraId="574A0C3E" w14:textId="77777777" w:rsidR="00CB5EE2" w:rsidRPr="00473394" w:rsidRDefault="00CB5EE2" w:rsidP="00CB5EE2">
            <w:pPr>
              <w:jc w:val="both"/>
              <w:rPr>
                <w:rFonts w:asciiTheme="minorHAnsi" w:hAnsiTheme="minorHAnsi"/>
                <w:color w:val="000000"/>
                <w:sz w:val="22"/>
                <w:szCs w:val="22"/>
              </w:rPr>
            </w:pPr>
            <w:r w:rsidRPr="00473394">
              <w:rPr>
                <w:rFonts w:asciiTheme="minorHAnsi" w:hAnsiTheme="minorHAnsi"/>
                <w:color w:val="000000"/>
                <w:sz w:val="22"/>
                <w:szCs w:val="22"/>
              </w:rPr>
              <w:t>544322</w:t>
            </w:r>
          </w:p>
        </w:tc>
        <w:tc>
          <w:tcPr>
            <w:tcW w:w="4110" w:type="dxa"/>
            <w:tcBorders>
              <w:top w:val="nil"/>
              <w:left w:val="nil"/>
              <w:bottom w:val="single" w:sz="4" w:space="0" w:color="auto"/>
              <w:right w:val="nil"/>
            </w:tcBorders>
            <w:shd w:val="clear" w:color="auto" w:fill="auto"/>
            <w:noWrap/>
            <w:vAlign w:val="bottom"/>
          </w:tcPr>
          <w:p w14:paraId="4EC492F2" w14:textId="77777777" w:rsidR="00CB5EE2" w:rsidRPr="00473394" w:rsidRDefault="00CB5EE2" w:rsidP="00CB5EE2">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9313000295</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66462162" w14:textId="77777777" w:rsidR="00CB5EE2" w:rsidRPr="00473394" w:rsidRDefault="00CB5EE2" w:rsidP="00CB5EE2">
            <w:pPr>
              <w:jc w:val="right"/>
              <w:rPr>
                <w:rFonts w:asciiTheme="minorHAnsi" w:hAnsiTheme="minorHAnsi"/>
                <w:color w:val="000000"/>
                <w:sz w:val="22"/>
                <w:szCs w:val="22"/>
              </w:rPr>
            </w:pPr>
            <w:r>
              <w:rPr>
                <w:rFonts w:asciiTheme="minorHAnsi" w:hAnsiTheme="minorHAnsi"/>
                <w:color w:val="000000"/>
                <w:sz w:val="22"/>
                <w:szCs w:val="22"/>
                <w:lang w:eastAsia="en-US"/>
              </w:rPr>
              <w:t>247.500,00</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2B7B93C8" w14:textId="77777777" w:rsidR="00CB5EE2" w:rsidRPr="00473394" w:rsidRDefault="00CB5EE2" w:rsidP="00CB5EE2">
            <w:pPr>
              <w:jc w:val="right"/>
              <w:rPr>
                <w:rFonts w:asciiTheme="minorHAnsi" w:hAnsiTheme="minorHAnsi"/>
                <w:color w:val="000000"/>
                <w:sz w:val="22"/>
                <w:szCs w:val="22"/>
              </w:rPr>
            </w:pPr>
            <w:r>
              <w:rPr>
                <w:rFonts w:asciiTheme="minorHAnsi" w:hAnsiTheme="minorHAnsi"/>
                <w:color w:val="000000"/>
                <w:sz w:val="22"/>
                <w:szCs w:val="22"/>
                <w:lang w:eastAsia="en-US"/>
              </w:rPr>
              <w:t>247.500,00</w:t>
            </w:r>
          </w:p>
        </w:tc>
        <w:tc>
          <w:tcPr>
            <w:tcW w:w="992" w:type="dxa"/>
            <w:tcBorders>
              <w:top w:val="nil"/>
              <w:left w:val="nil"/>
              <w:bottom w:val="single" w:sz="4" w:space="0" w:color="auto"/>
              <w:right w:val="single" w:sz="4" w:space="0" w:color="auto"/>
            </w:tcBorders>
            <w:shd w:val="clear" w:color="auto" w:fill="auto"/>
            <w:noWrap/>
            <w:vAlign w:val="bottom"/>
          </w:tcPr>
          <w:p w14:paraId="3EE117B4" w14:textId="77777777" w:rsidR="00CB5EE2" w:rsidRPr="00473394" w:rsidRDefault="00CB5EE2" w:rsidP="00CB5EE2">
            <w:pPr>
              <w:jc w:val="center"/>
              <w:rPr>
                <w:rFonts w:asciiTheme="minorHAnsi" w:hAnsiTheme="minorHAnsi"/>
                <w:color w:val="000000"/>
                <w:sz w:val="22"/>
                <w:szCs w:val="22"/>
              </w:rPr>
            </w:pPr>
            <w:r>
              <w:rPr>
                <w:rFonts w:asciiTheme="minorHAnsi" w:hAnsiTheme="minorHAnsi"/>
                <w:color w:val="000000"/>
                <w:sz w:val="22"/>
                <w:szCs w:val="22"/>
              </w:rPr>
              <w:t>100</w:t>
            </w:r>
          </w:p>
        </w:tc>
      </w:tr>
    </w:tbl>
    <w:p w14:paraId="16D1E7E7" w14:textId="77777777" w:rsidR="00CB5EE2" w:rsidRDefault="00CB5EE2" w:rsidP="00CB5EE2">
      <w:pPr>
        <w:pStyle w:val="Tijeloteksta"/>
        <w:tabs>
          <w:tab w:val="left" w:pos="2051"/>
        </w:tabs>
        <w:jc w:val="both"/>
        <w:rPr>
          <w:rFonts w:asciiTheme="minorHAnsi" w:hAnsiTheme="minorHAnsi"/>
          <w:iCs/>
          <w:sz w:val="22"/>
          <w:szCs w:val="22"/>
          <w:lang w:val="hr-HR"/>
        </w:rPr>
      </w:pPr>
      <w:r>
        <w:rPr>
          <w:rFonts w:asciiTheme="minorHAnsi" w:hAnsiTheme="minorHAnsi"/>
          <w:iCs/>
          <w:sz w:val="22"/>
          <w:szCs w:val="22"/>
          <w:lang w:val="hr-HR"/>
        </w:rPr>
        <w:tab/>
      </w:r>
    </w:p>
    <w:p w14:paraId="0DBA47A3" w14:textId="77777777" w:rsidR="00CB5EE2" w:rsidRDefault="00CB5EE2" w:rsidP="00CB5EE2">
      <w:pPr>
        <w:pStyle w:val="Tijeloteksta"/>
        <w:jc w:val="both"/>
        <w:rPr>
          <w:rFonts w:asciiTheme="minorHAnsi" w:hAnsiTheme="minorHAnsi"/>
          <w:iCs/>
          <w:sz w:val="22"/>
          <w:szCs w:val="22"/>
          <w:lang w:val="hr-HR"/>
        </w:rPr>
      </w:pPr>
    </w:p>
    <w:p w14:paraId="4AE719E3" w14:textId="77777777" w:rsidR="007D0492" w:rsidRDefault="007D0492" w:rsidP="00CB5EE2">
      <w:pPr>
        <w:pStyle w:val="Tijeloteksta"/>
        <w:jc w:val="both"/>
        <w:rPr>
          <w:rFonts w:asciiTheme="minorHAnsi" w:hAnsiTheme="minorHAnsi"/>
          <w:iCs/>
          <w:sz w:val="22"/>
          <w:szCs w:val="22"/>
          <w:lang w:val="hr-HR"/>
        </w:rPr>
      </w:pPr>
    </w:p>
    <w:p w14:paraId="1ED8FE06" w14:textId="77777777" w:rsidR="007D0492" w:rsidRDefault="007D0492" w:rsidP="00CB5EE2">
      <w:pPr>
        <w:pStyle w:val="Tijeloteksta"/>
        <w:jc w:val="both"/>
        <w:rPr>
          <w:rFonts w:asciiTheme="minorHAnsi" w:hAnsiTheme="minorHAnsi"/>
          <w:iCs/>
          <w:sz w:val="22"/>
          <w:szCs w:val="22"/>
          <w:lang w:val="hr-HR"/>
        </w:rPr>
      </w:pPr>
    </w:p>
    <w:p w14:paraId="70917EAE" w14:textId="77777777" w:rsidR="00473394" w:rsidRPr="00473394" w:rsidRDefault="00473394" w:rsidP="00473394">
      <w:pPr>
        <w:pStyle w:val="Tijeloteksta"/>
        <w:jc w:val="both"/>
        <w:rPr>
          <w:rFonts w:asciiTheme="minorHAnsi" w:hAnsiTheme="minorHAnsi"/>
          <w:b/>
          <w:iCs/>
          <w:sz w:val="12"/>
          <w:szCs w:val="12"/>
          <w:lang w:val="hr-HR"/>
        </w:rPr>
      </w:pPr>
    </w:p>
    <w:p w14:paraId="274AFEF8" w14:textId="77777777" w:rsidR="00D1230F" w:rsidRDefault="00D1230F" w:rsidP="007A750C">
      <w:pPr>
        <w:pStyle w:val="Tijeloteksta"/>
        <w:numPr>
          <w:ilvl w:val="0"/>
          <w:numId w:val="3"/>
        </w:numPr>
        <w:jc w:val="both"/>
        <w:rPr>
          <w:rFonts w:asciiTheme="minorHAnsi" w:hAnsiTheme="minorHAnsi"/>
          <w:b/>
          <w:iCs/>
          <w:sz w:val="22"/>
          <w:szCs w:val="22"/>
        </w:rPr>
      </w:pPr>
      <w:r w:rsidRPr="00D1230F">
        <w:rPr>
          <w:rFonts w:asciiTheme="minorHAnsi" w:hAnsiTheme="minorHAnsi"/>
          <w:b/>
          <w:iCs/>
          <w:sz w:val="22"/>
          <w:szCs w:val="22"/>
        </w:rPr>
        <w:lastRenderedPageBreak/>
        <w:t xml:space="preserve">OBRAZLOŽENJE STANJA POTRAŽIVANJA I OBVEZA </w:t>
      </w:r>
    </w:p>
    <w:p w14:paraId="781D28E1" w14:textId="77777777" w:rsidR="005D167E" w:rsidRDefault="005D167E" w:rsidP="00D1230F">
      <w:pPr>
        <w:rPr>
          <w:rFonts w:asciiTheme="minorHAnsi" w:hAnsiTheme="minorHAnsi"/>
          <w:b/>
          <w:sz w:val="22"/>
          <w:szCs w:val="22"/>
        </w:rPr>
      </w:pPr>
    </w:p>
    <w:p w14:paraId="789B4DC4" w14:textId="77777777" w:rsidR="00D1230F" w:rsidRDefault="00D1230F" w:rsidP="00D1230F">
      <w:pPr>
        <w:rPr>
          <w:rFonts w:asciiTheme="minorHAnsi" w:hAnsiTheme="minorHAnsi"/>
          <w:b/>
          <w:sz w:val="22"/>
          <w:szCs w:val="22"/>
        </w:rPr>
      </w:pPr>
      <w:r w:rsidRPr="0099297B">
        <w:rPr>
          <w:rFonts w:asciiTheme="minorHAnsi" w:hAnsiTheme="minorHAnsi"/>
          <w:b/>
          <w:sz w:val="22"/>
          <w:szCs w:val="22"/>
        </w:rPr>
        <w:t>STANJE NENAPLAĆENIH POTRAŽIVANJA ZA PRIHODE</w:t>
      </w:r>
    </w:p>
    <w:p w14:paraId="79033EA0" w14:textId="77777777" w:rsidR="00D1230F" w:rsidRPr="00F80D27" w:rsidRDefault="00D1230F" w:rsidP="00D1230F">
      <w:pPr>
        <w:rPr>
          <w:rFonts w:asciiTheme="minorHAnsi" w:hAnsiTheme="minorHAnsi"/>
          <w:b/>
          <w:sz w:val="12"/>
          <w:szCs w:val="12"/>
        </w:rPr>
      </w:pPr>
    </w:p>
    <w:p w14:paraId="5DE924B4" w14:textId="6FF1A410" w:rsidR="0099297B" w:rsidRDefault="00CB5EE2" w:rsidP="0099297B">
      <w:pPr>
        <w:jc w:val="both"/>
        <w:rPr>
          <w:rFonts w:asciiTheme="minorHAnsi" w:hAnsiTheme="minorHAnsi"/>
          <w:iCs/>
          <w:sz w:val="22"/>
          <w:szCs w:val="22"/>
          <w:lang w:eastAsia="en-US"/>
        </w:rPr>
      </w:pPr>
      <w:r w:rsidRPr="0099297B">
        <w:rPr>
          <w:rFonts w:asciiTheme="minorHAnsi" w:hAnsiTheme="minorHAnsi"/>
          <w:color w:val="000000"/>
          <w:sz w:val="22"/>
          <w:szCs w:val="22"/>
          <w:lang w:eastAsia="en-US"/>
        </w:rPr>
        <w:t xml:space="preserve">Stanje nenaplaćenih potraživanja za prihode proračuna iskazano u konsolidiranoj bilanci na dan </w:t>
      </w:r>
      <w:r>
        <w:rPr>
          <w:rFonts w:asciiTheme="minorHAnsi" w:hAnsiTheme="minorHAnsi"/>
          <w:color w:val="000000"/>
          <w:sz w:val="22"/>
          <w:szCs w:val="22"/>
          <w:lang w:eastAsia="en-US"/>
        </w:rPr>
        <w:t>31. prosinca</w:t>
      </w:r>
      <w:r w:rsidRPr="0099297B">
        <w:rPr>
          <w:rFonts w:asciiTheme="minorHAnsi" w:hAnsiTheme="minorHAnsi"/>
          <w:color w:val="000000"/>
          <w:sz w:val="22"/>
          <w:szCs w:val="22"/>
          <w:lang w:eastAsia="en-US"/>
        </w:rPr>
        <w:t xml:space="preserve"> 2020. godine iznosi ukupno </w:t>
      </w:r>
      <w:r>
        <w:rPr>
          <w:rFonts w:asciiTheme="minorHAnsi" w:hAnsiTheme="minorHAnsi"/>
          <w:color w:val="000000"/>
          <w:sz w:val="22"/>
          <w:szCs w:val="22"/>
          <w:lang w:eastAsia="en-US"/>
        </w:rPr>
        <w:t>10.093.856,75</w:t>
      </w:r>
      <w:r w:rsidRPr="0099297B">
        <w:rPr>
          <w:rFonts w:asciiTheme="minorHAnsi" w:hAnsiTheme="minorHAnsi"/>
          <w:color w:val="000000"/>
          <w:sz w:val="22"/>
          <w:szCs w:val="22"/>
          <w:lang w:eastAsia="en-US"/>
        </w:rPr>
        <w:t xml:space="preserve"> kn, a odnosi se na potraživanja proračuna u iznosu od </w:t>
      </w:r>
      <w:r>
        <w:rPr>
          <w:rFonts w:asciiTheme="minorHAnsi" w:hAnsiTheme="minorHAnsi"/>
          <w:color w:val="000000"/>
          <w:sz w:val="22"/>
          <w:szCs w:val="22"/>
          <w:lang w:eastAsia="en-US"/>
        </w:rPr>
        <w:t>9.917.617,30</w:t>
      </w:r>
      <w:r w:rsidRPr="0099297B">
        <w:rPr>
          <w:rFonts w:asciiTheme="minorHAnsi" w:hAnsiTheme="minorHAnsi"/>
          <w:color w:val="000000"/>
          <w:sz w:val="22"/>
          <w:szCs w:val="22"/>
          <w:lang w:eastAsia="en-US"/>
        </w:rPr>
        <w:t xml:space="preserve"> kn</w:t>
      </w:r>
      <w:r>
        <w:rPr>
          <w:rFonts w:asciiTheme="minorHAnsi" w:hAnsiTheme="minorHAnsi"/>
          <w:color w:val="000000"/>
          <w:sz w:val="22"/>
          <w:szCs w:val="22"/>
          <w:lang w:eastAsia="en-US"/>
        </w:rPr>
        <w:t xml:space="preserve"> ili 98,2% udjela</w:t>
      </w:r>
      <w:r w:rsidRPr="0099297B">
        <w:rPr>
          <w:rFonts w:asciiTheme="minorHAnsi" w:hAnsiTheme="minorHAnsi"/>
          <w:color w:val="000000"/>
          <w:sz w:val="22"/>
          <w:szCs w:val="22"/>
          <w:lang w:eastAsia="en-US"/>
        </w:rPr>
        <w:t xml:space="preserve"> i potraživanja proračunskih korisnika i to Dječjeg vrtića Viškovo u iznosu od </w:t>
      </w:r>
      <w:r>
        <w:rPr>
          <w:rFonts w:asciiTheme="minorHAnsi" w:hAnsiTheme="minorHAnsi"/>
          <w:color w:val="000000"/>
          <w:sz w:val="22"/>
          <w:szCs w:val="22"/>
          <w:lang w:eastAsia="en-US"/>
        </w:rPr>
        <w:t>176.239,45</w:t>
      </w:r>
      <w:r w:rsidRPr="0099297B">
        <w:rPr>
          <w:rFonts w:asciiTheme="minorHAnsi" w:hAnsiTheme="minorHAnsi"/>
          <w:color w:val="000000"/>
          <w:sz w:val="22"/>
          <w:szCs w:val="22"/>
          <w:lang w:eastAsia="en-US"/>
        </w:rPr>
        <w:t xml:space="preserve"> kn</w:t>
      </w:r>
      <w:r>
        <w:rPr>
          <w:rFonts w:asciiTheme="minorHAnsi" w:hAnsiTheme="minorHAnsi"/>
          <w:color w:val="000000"/>
          <w:sz w:val="22"/>
          <w:szCs w:val="22"/>
          <w:lang w:eastAsia="en-US"/>
        </w:rPr>
        <w:t xml:space="preserve"> ili 1,8% udjela</w:t>
      </w:r>
      <w:r w:rsidRPr="0099297B">
        <w:rPr>
          <w:rFonts w:asciiTheme="minorHAnsi" w:hAnsiTheme="minorHAnsi"/>
          <w:color w:val="000000"/>
          <w:sz w:val="22"/>
          <w:szCs w:val="22"/>
          <w:lang w:eastAsia="en-US"/>
        </w:rPr>
        <w:t>.</w:t>
      </w:r>
      <w:r w:rsidRPr="0099297B">
        <w:rPr>
          <w:rFonts w:asciiTheme="minorHAnsi" w:hAnsiTheme="minorHAnsi"/>
          <w:iCs/>
          <w:sz w:val="22"/>
          <w:szCs w:val="22"/>
          <w:lang w:eastAsia="en-US"/>
        </w:rPr>
        <w:t xml:space="preserve"> U</w:t>
      </w:r>
      <w:r w:rsidRPr="0099297B">
        <w:rPr>
          <w:rFonts w:asciiTheme="minorHAnsi" w:hAnsiTheme="minorHAnsi"/>
          <w:color w:val="000000"/>
          <w:sz w:val="22"/>
          <w:szCs w:val="22"/>
          <w:lang w:eastAsia="en-US"/>
        </w:rPr>
        <w:t xml:space="preserve"> ukupno iskazanim potraživanjima proračuna, nedospjela potraživanja iznose </w:t>
      </w:r>
      <w:r>
        <w:rPr>
          <w:rFonts w:asciiTheme="minorHAnsi" w:hAnsiTheme="minorHAnsi"/>
          <w:color w:val="000000"/>
          <w:sz w:val="22"/>
          <w:szCs w:val="22"/>
          <w:lang w:eastAsia="en-US"/>
        </w:rPr>
        <w:t>1.329.793,53</w:t>
      </w:r>
      <w:r w:rsidRPr="0099297B">
        <w:rPr>
          <w:rFonts w:asciiTheme="minorHAnsi" w:hAnsiTheme="minorHAnsi"/>
          <w:color w:val="000000"/>
          <w:sz w:val="22"/>
          <w:szCs w:val="22"/>
          <w:lang w:eastAsia="en-US"/>
        </w:rPr>
        <w:t xml:space="preserve"> kn ili </w:t>
      </w:r>
      <w:r>
        <w:rPr>
          <w:rFonts w:asciiTheme="minorHAnsi" w:hAnsiTheme="minorHAnsi"/>
          <w:color w:val="000000"/>
          <w:sz w:val="22"/>
          <w:szCs w:val="22"/>
          <w:lang w:eastAsia="en-US"/>
        </w:rPr>
        <w:t>13,4</w:t>
      </w:r>
      <w:r w:rsidRPr="0099297B">
        <w:rPr>
          <w:rFonts w:asciiTheme="minorHAnsi" w:hAnsiTheme="minorHAnsi"/>
          <w:color w:val="000000"/>
          <w:sz w:val="22"/>
          <w:szCs w:val="22"/>
          <w:lang w:eastAsia="en-US"/>
        </w:rPr>
        <w:t xml:space="preserve">% ukupnih potraživanja, dok je dospjelo preostalih </w:t>
      </w:r>
      <w:r>
        <w:rPr>
          <w:rFonts w:asciiTheme="minorHAnsi" w:hAnsiTheme="minorHAnsi"/>
          <w:color w:val="000000"/>
          <w:sz w:val="22"/>
          <w:szCs w:val="22"/>
          <w:lang w:eastAsia="en-US"/>
        </w:rPr>
        <w:t>8.587.823,77 kn ili 86,6</w:t>
      </w:r>
      <w:r w:rsidRPr="0099297B">
        <w:rPr>
          <w:rFonts w:asciiTheme="minorHAnsi" w:hAnsiTheme="minorHAnsi"/>
          <w:color w:val="000000"/>
          <w:sz w:val="22"/>
          <w:szCs w:val="22"/>
          <w:lang w:eastAsia="en-US"/>
        </w:rPr>
        <w:t xml:space="preserve">% potraživanja. </w:t>
      </w:r>
      <w:r w:rsidRPr="0099297B">
        <w:rPr>
          <w:rFonts w:asciiTheme="minorHAnsi" w:hAnsiTheme="minorHAnsi"/>
          <w:iCs/>
          <w:sz w:val="22"/>
          <w:szCs w:val="22"/>
          <w:lang w:eastAsia="en-US"/>
        </w:rPr>
        <w:t>U</w:t>
      </w:r>
      <w:r w:rsidRPr="0099297B">
        <w:rPr>
          <w:rFonts w:asciiTheme="minorHAnsi" w:hAnsiTheme="minorHAnsi"/>
          <w:color w:val="000000"/>
          <w:sz w:val="22"/>
          <w:szCs w:val="22"/>
          <w:lang w:eastAsia="en-US"/>
        </w:rPr>
        <w:t xml:space="preserve"> ukupno iskazanim potraživanjima Dječjeg vrtića Viškovo, nedospjela potraživanja iznose </w:t>
      </w:r>
      <w:r>
        <w:rPr>
          <w:rFonts w:asciiTheme="minorHAnsi" w:hAnsiTheme="minorHAnsi"/>
          <w:color w:val="000000"/>
          <w:sz w:val="22"/>
          <w:szCs w:val="22"/>
          <w:lang w:eastAsia="en-US"/>
        </w:rPr>
        <w:t>149.209,30 kn ili 85</w:t>
      </w:r>
      <w:r w:rsidRPr="0099297B">
        <w:rPr>
          <w:rFonts w:asciiTheme="minorHAnsi" w:hAnsiTheme="minorHAnsi"/>
          <w:color w:val="000000"/>
          <w:sz w:val="22"/>
          <w:szCs w:val="22"/>
          <w:lang w:eastAsia="en-US"/>
        </w:rPr>
        <w:t xml:space="preserve">% ukupnih potraživanja, dok je dospjelo preostalih </w:t>
      </w:r>
      <w:r>
        <w:rPr>
          <w:rFonts w:asciiTheme="minorHAnsi" w:hAnsiTheme="minorHAnsi"/>
          <w:color w:val="000000"/>
          <w:sz w:val="22"/>
          <w:szCs w:val="22"/>
          <w:lang w:eastAsia="en-US"/>
        </w:rPr>
        <w:t>27.030,15 kn ili 15</w:t>
      </w:r>
      <w:r w:rsidRPr="0099297B">
        <w:rPr>
          <w:rFonts w:asciiTheme="minorHAnsi" w:hAnsiTheme="minorHAnsi"/>
          <w:color w:val="000000"/>
          <w:sz w:val="22"/>
          <w:szCs w:val="22"/>
          <w:lang w:eastAsia="en-US"/>
        </w:rPr>
        <w:t xml:space="preserve">% potraživanja. Za naplatu dospjelih potraživanja se redovito poduzimaju odgovarajuće mjere te provode ovršni i drugi propisani postupci naplate. </w:t>
      </w:r>
      <w:r w:rsidR="0099297B" w:rsidRPr="0099297B">
        <w:rPr>
          <w:rFonts w:asciiTheme="minorHAnsi" w:hAnsiTheme="minorHAnsi"/>
          <w:iCs/>
          <w:sz w:val="22"/>
          <w:szCs w:val="22"/>
          <w:lang w:eastAsia="en-US"/>
        </w:rPr>
        <w:t>Analitički prikaz stanja potraživanja po pojedinoj vrsti proračunskih prihoda iskazan je u nastavku:</w:t>
      </w:r>
    </w:p>
    <w:p w14:paraId="17519018" w14:textId="77777777" w:rsidR="00CB5EE2" w:rsidRPr="003C5444" w:rsidRDefault="00CB5EE2" w:rsidP="00CB5EE2">
      <w:pPr>
        <w:jc w:val="both"/>
        <w:rPr>
          <w:rFonts w:asciiTheme="minorHAnsi" w:hAnsiTheme="minorHAnsi"/>
          <w:iCs/>
          <w:sz w:val="12"/>
          <w:szCs w:val="12"/>
          <w:lang w:eastAsia="en-US"/>
        </w:rPr>
      </w:pPr>
    </w:p>
    <w:tbl>
      <w:tblPr>
        <w:tblW w:w="9256" w:type="dxa"/>
        <w:tblInd w:w="95" w:type="dxa"/>
        <w:tblLayout w:type="fixed"/>
        <w:tblLook w:val="04A0" w:firstRow="1" w:lastRow="0" w:firstColumn="1" w:lastColumn="0" w:noHBand="0" w:noVBand="1"/>
      </w:tblPr>
      <w:tblGrid>
        <w:gridCol w:w="751"/>
        <w:gridCol w:w="6804"/>
        <w:gridCol w:w="1701"/>
      </w:tblGrid>
      <w:tr w:rsidR="00CB5EE2" w:rsidRPr="0099297B" w14:paraId="7F86F739" w14:textId="77777777" w:rsidTr="003C5444">
        <w:trPr>
          <w:trHeight w:val="467"/>
        </w:trPr>
        <w:tc>
          <w:tcPr>
            <w:tcW w:w="7555" w:type="dxa"/>
            <w:gridSpan w:val="2"/>
            <w:tcBorders>
              <w:top w:val="single" w:sz="4" w:space="0" w:color="auto"/>
              <w:left w:val="single" w:sz="4" w:space="0" w:color="auto"/>
              <w:bottom w:val="single" w:sz="4" w:space="0" w:color="auto"/>
              <w:right w:val="nil"/>
            </w:tcBorders>
            <w:shd w:val="clear" w:color="auto" w:fill="auto"/>
            <w:noWrap/>
            <w:vAlign w:val="center"/>
            <w:hideMark/>
          </w:tcPr>
          <w:p w14:paraId="2F119B72" w14:textId="77777777" w:rsidR="00CB5EE2" w:rsidRPr="0099297B" w:rsidRDefault="00CB5EE2" w:rsidP="00CB5EE2">
            <w:pPr>
              <w:jc w:val="center"/>
              <w:rPr>
                <w:rFonts w:asciiTheme="minorHAnsi" w:hAnsiTheme="minorHAnsi"/>
                <w:b/>
                <w:bCs/>
                <w:color w:val="000000"/>
                <w:sz w:val="22"/>
                <w:szCs w:val="22"/>
              </w:rPr>
            </w:pPr>
            <w:r w:rsidRPr="0099297B">
              <w:rPr>
                <w:rFonts w:asciiTheme="minorHAnsi" w:hAnsiTheme="minorHAnsi"/>
                <w:b/>
                <w:bCs/>
                <w:color w:val="000000"/>
                <w:sz w:val="22"/>
                <w:szCs w:val="22"/>
              </w:rPr>
              <w:t>BROJČANA OZNAKA I NAZIV RAČUNA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53D21" w14:textId="77777777" w:rsidR="00CB5EE2" w:rsidRPr="0099297B" w:rsidRDefault="00CB5EE2" w:rsidP="00CB5EE2">
            <w:pPr>
              <w:jc w:val="center"/>
              <w:rPr>
                <w:rFonts w:asciiTheme="minorHAnsi" w:hAnsiTheme="minorHAnsi"/>
                <w:b/>
                <w:bCs/>
                <w:color w:val="000000"/>
                <w:sz w:val="22"/>
                <w:szCs w:val="22"/>
              </w:rPr>
            </w:pPr>
            <w:r w:rsidRPr="0099297B">
              <w:rPr>
                <w:rFonts w:asciiTheme="minorHAnsi" w:hAnsiTheme="minorHAnsi"/>
                <w:b/>
                <w:bCs/>
                <w:color w:val="000000"/>
                <w:sz w:val="22"/>
                <w:szCs w:val="22"/>
              </w:rPr>
              <w:t xml:space="preserve">STANJE NA DAN     </w:t>
            </w:r>
            <w:r>
              <w:rPr>
                <w:rFonts w:asciiTheme="minorHAnsi" w:hAnsiTheme="minorHAnsi"/>
                <w:b/>
                <w:bCs/>
                <w:color w:val="000000"/>
                <w:sz w:val="22"/>
                <w:szCs w:val="22"/>
              </w:rPr>
              <w:t>31. 12</w:t>
            </w:r>
            <w:r w:rsidRPr="0099297B">
              <w:rPr>
                <w:rFonts w:asciiTheme="minorHAnsi" w:hAnsiTheme="minorHAnsi"/>
                <w:b/>
                <w:bCs/>
                <w:color w:val="000000"/>
                <w:sz w:val="22"/>
                <w:szCs w:val="22"/>
              </w:rPr>
              <w:t xml:space="preserve">.2020.        </w:t>
            </w:r>
          </w:p>
        </w:tc>
      </w:tr>
      <w:tr w:rsidR="00CB5EE2" w:rsidRPr="0099297B" w14:paraId="67616A0B" w14:textId="77777777" w:rsidTr="003C5444">
        <w:trPr>
          <w:trHeight w:val="205"/>
        </w:trPr>
        <w:tc>
          <w:tcPr>
            <w:tcW w:w="7555" w:type="dxa"/>
            <w:gridSpan w:val="2"/>
            <w:tcBorders>
              <w:top w:val="nil"/>
              <w:left w:val="single" w:sz="4" w:space="0" w:color="auto"/>
              <w:bottom w:val="single" w:sz="4" w:space="0" w:color="auto"/>
              <w:right w:val="nil"/>
            </w:tcBorders>
            <w:shd w:val="clear" w:color="auto" w:fill="auto"/>
            <w:noWrap/>
            <w:vAlign w:val="bottom"/>
            <w:hideMark/>
          </w:tcPr>
          <w:p w14:paraId="77C7368C" w14:textId="77777777" w:rsidR="00CB5EE2" w:rsidRPr="003C5444" w:rsidRDefault="00CB5EE2" w:rsidP="00CB5EE2">
            <w:pPr>
              <w:jc w:val="center"/>
              <w:rPr>
                <w:rFonts w:asciiTheme="minorHAnsi" w:hAnsiTheme="minorHAnsi"/>
                <w:color w:val="000000"/>
              </w:rPr>
            </w:pPr>
            <w:r w:rsidRPr="003C5444">
              <w:rPr>
                <w:rFonts w:asciiTheme="minorHAnsi" w:hAnsiTheme="minorHAnsi"/>
                <w:color w:val="000000"/>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08487FB" w14:textId="77777777" w:rsidR="00CB5EE2" w:rsidRPr="003C5444" w:rsidRDefault="00CB5EE2" w:rsidP="00CB5EE2">
            <w:pPr>
              <w:jc w:val="center"/>
              <w:rPr>
                <w:rFonts w:asciiTheme="minorHAnsi" w:hAnsiTheme="minorHAnsi"/>
                <w:color w:val="000000"/>
              </w:rPr>
            </w:pPr>
            <w:r w:rsidRPr="003C5444">
              <w:rPr>
                <w:rFonts w:asciiTheme="minorHAnsi" w:hAnsiTheme="minorHAnsi"/>
                <w:color w:val="000000"/>
              </w:rPr>
              <w:t>2</w:t>
            </w:r>
          </w:p>
        </w:tc>
      </w:tr>
      <w:tr w:rsidR="00CB5EE2" w:rsidRPr="0099297B" w14:paraId="4CF2A984" w14:textId="77777777" w:rsidTr="003C5444">
        <w:trPr>
          <w:trHeight w:val="363"/>
        </w:trPr>
        <w:tc>
          <w:tcPr>
            <w:tcW w:w="751" w:type="dxa"/>
            <w:tcBorders>
              <w:top w:val="single" w:sz="4" w:space="0" w:color="auto"/>
              <w:left w:val="single" w:sz="4" w:space="0" w:color="auto"/>
              <w:bottom w:val="single" w:sz="4" w:space="0" w:color="auto"/>
              <w:right w:val="nil"/>
            </w:tcBorders>
            <w:shd w:val="clear" w:color="000000" w:fill="BFBFBF"/>
            <w:noWrap/>
            <w:vAlign w:val="bottom"/>
          </w:tcPr>
          <w:p w14:paraId="1F2E1B3D" w14:textId="77777777" w:rsidR="00CB5EE2" w:rsidRPr="0099297B" w:rsidRDefault="00CB5EE2" w:rsidP="00CB5EE2">
            <w:pPr>
              <w:jc w:val="both"/>
              <w:rPr>
                <w:rFonts w:asciiTheme="minorHAnsi" w:hAnsiTheme="minorHAnsi"/>
                <w:b/>
                <w:bCs/>
                <w:color w:val="000000"/>
                <w:sz w:val="22"/>
                <w:szCs w:val="22"/>
              </w:rPr>
            </w:pPr>
          </w:p>
        </w:tc>
        <w:tc>
          <w:tcPr>
            <w:tcW w:w="6804" w:type="dxa"/>
            <w:tcBorders>
              <w:top w:val="single" w:sz="4" w:space="0" w:color="auto"/>
              <w:left w:val="nil"/>
              <w:bottom w:val="single" w:sz="4" w:space="0" w:color="auto"/>
              <w:right w:val="nil"/>
            </w:tcBorders>
            <w:shd w:val="clear" w:color="000000" w:fill="BFBFBF"/>
            <w:noWrap/>
            <w:vAlign w:val="bottom"/>
            <w:hideMark/>
          </w:tcPr>
          <w:p w14:paraId="46D7B493" w14:textId="77777777" w:rsidR="00CB5EE2" w:rsidRPr="0099297B" w:rsidRDefault="00CB5EE2" w:rsidP="00CB5EE2">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proračuna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C3734D5" w14:textId="77777777" w:rsidR="00CB5EE2" w:rsidRPr="0099297B"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9.917.617,30</w:t>
            </w:r>
          </w:p>
        </w:tc>
      </w:tr>
      <w:tr w:rsidR="00CB5EE2" w:rsidRPr="0099297B" w14:paraId="32095AE5" w14:textId="77777777" w:rsidTr="003C5444">
        <w:trPr>
          <w:trHeight w:val="286"/>
        </w:trPr>
        <w:tc>
          <w:tcPr>
            <w:tcW w:w="751" w:type="dxa"/>
            <w:tcBorders>
              <w:top w:val="single" w:sz="4" w:space="0" w:color="auto"/>
              <w:left w:val="single" w:sz="4" w:space="0" w:color="auto"/>
              <w:bottom w:val="nil"/>
              <w:right w:val="nil"/>
            </w:tcBorders>
            <w:shd w:val="clear" w:color="auto" w:fill="D9D9D9" w:themeFill="background1" w:themeFillShade="D9"/>
            <w:noWrap/>
            <w:vAlign w:val="bottom"/>
          </w:tcPr>
          <w:p w14:paraId="145E1A80" w14:textId="77777777" w:rsidR="00CB5EE2" w:rsidRPr="0099297B" w:rsidRDefault="00CB5EE2" w:rsidP="00CB5EE2">
            <w:pPr>
              <w:jc w:val="both"/>
              <w:rPr>
                <w:rFonts w:asciiTheme="minorHAnsi" w:hAnsiTheme="minorHAnsi"/>
                <w:b/>
                <w:bCs/>
                <w:color w:val="000000"/>
                <w:sz w:val="22"/>
                <w:szCs w:val="22"/>
              </w:rPr>
            </w:pPr>
            <w:r w:rsidRPr="0099297B">
              <w:rPr>
                <w:rFonts w:asciiTheme="minorHAnsi" w:hAnsiTheme="minorHAnsi"/>
                <w:b/>
                <w:bCs/>
                <w:color w:val="000000"/>
                <w:sz w:val="22"/>
                <w:szCs w:val="22"/>
              </w:rPr>
              <w:t>16</w:t>
            </w:r>
          </w:p>
        </w:tc>
        <w:tc>
          <w:tcPr>
            <w:tcW w:w="6804" w:type="dxa"/>
            <w:tcBorders>
              <w:top w:val="single" w:sz="4" w:space="0" w:color="auto"/>
              <w:left w:val="nil"/>
              <w:bottom w:val="nil"/>
              <w:right w:val="nil"/>
            </w:tcBorders>
            <w:shd w:val="clear" w:color="auto" w:fill="D9D9D9" w:themeFill="background1" w:themeFillShade="D9"/>
            <w:noWrap/>
            <w:vAlign w:val="bottom"/>
          </w:tcPr>
          <w:p w14:paraId="792B6967" w14:textId="77777777" w:rsidR="00CB5EE2" w:rsidRPr="0099297B" w:rsidRDefault="00CB5EE2" w:rsidP="00CB5EE2">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poslovanja proračuna</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11778A82" w14:textId="77777777" w:rsidR="00CB5EE2" w:rsidRPr="0099297B"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9.893.250,60</w:t>
            </w:r>
          </w:p>
        </w:tc>
      </w:tr>
      <w:tr w:rsidR="00CB5EE2" w:rsidRPr="0099297B" w14:paraId="0F5A07D6" w14:textId="77777777" w:rsidTr="003C5444">
        <w:trPr>
          <w:trHeight w:val="275"/>
        </w:trPr>
        <w:tc>
          <w:tcPr>
            <w:tcW w:w="751" w:type="dxa"/>
            <w:tcBorders>
              <w:top w:val="nil"/>
              <w:left w:val="single" w:sz="4" w:space="0" w:color="auto"/>
              <w:bottom w:val="nil"/>
              <w:right w:val="nil"/>
            </w:tcBorders>
            <w:shd w:val="clear" w:color="auto" w:fill="auto"/>
            <w:noWrap/>
            <w:vAlign w:val="center"/>
            <w:hideMark/>
          </w:tcPr>
          <w:p w14:paraId="2BF0C97A" w14:textId="77777777" w:rsidR="00CB5EE2" w:rsidRPr="0099297B" w:rsidRDefault="00CB5EE2" w:rsidP="00CB5EE2">
            <w:pPr>
              <w:jc w:val="both"/>
              <w:rPr>
                <w:rFonts w:asciiTheme="minorHAnsi" w:hAnsiTheme="minorHAnsi"/>
                <w:b/>
                <w:bCs/>
                <w:color w:val="000000"/>
                <w:sz w:val="22"/>
                <w:szCs w:val="22"/>
              </w:rPr>
            </w:pPr>
            <w:r w:rsidRPr="0099297B">
              <w:rPr>
                <w:rFonts w:asciiTheme="minorHAnsi" w:hAnsiTheme="minorHAnsi"/>
                <w:b/>
                <w:bCs/>
                <w:color w:val="000000"/>
                <w:sz w:val="22"/>
                <w:szCs w:val="22"/>
              </w:rPr>
              <w:t>161</w:t>
            </w:r>
          </w:p>
        </w:tc>
        <w:tc>
          <w:tcPr>
            <w:tcW w:w="6804" w:type="dxa"/>
            <w:tcBorders>
              <w:top w:val="nil"/>
              <w:left w:val="nil"/>
              <w:bottom w:val="nil"/>
              <w:right w:val="nil"/>
            </w:tcBorders>
            <w:shd w:val="clear" w:color="auto" w:fill="auto"/>
            <w:noWrap/>
            <w:vAlign w:val="center"/>
            <w:hideMark/>
          </w:tcPr>
          <w:p w14:paraId="4F6E0F55" w14:textId="77777777" w:rsidR="00CB5EE2" w:rsidRPr="0099297B" w:rsidRDefault="00CB5EE2" w:rsidP="00CB5EE2">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poreze</w:t>
            </w:r>
          </w:p>
        </w:tc>
        <w:tc>
          <w:tcPr>
            <w:tcW w:w="1701" w:type="dxa"/>
            <w:tcBorders>
              <w:top w:val="nil"/>
              <w:left w:val="single" w:sz="4" w:space="0" w:color="auto"/>
              <w:bottom w:val="nil"/>
              <w:right w:val="single" w:sz="4" w:space="0" w:color="auto"/>
            </w:tcBorders>
            <w:shd w:val="clear" w:color="auto" w:fill="auto"/>
            <w:noWrap/>
            <w:vAlign w:val="center"/>
            <w:hideMark/>
          </w:tcPr>
          <w:p w14:paraId="4C4F0AB1" w14:textId="77777777" w:rsidR="00CB5EE2" w:rsidRPr="0099297B"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4.489.378,77</w:t>
            </w:r>
          </w:p>
        </w:tc>
      </w:tr>
      <w:tr w:rsidR="00CB5EE2" w:rsidRPr="0099297B" w14:paraId="0DEC7A23" w14:textId="77777777" w:rsidTr="003C5444">
        <w:trPr>
          <w:trHeight w:val="291"/>
        </w:trPr>
        <w:tc>
          <w:tcPr>
            <w:tcW w:w="751" w:type="dxa"/>
            <w:tcBorders>
              <w:top w:val="nil"/>
              <w:left w:val="single" w:sz="4" w:space="0" w:color="auto"/>
              <w:bottom w:val="nil"/>
              <w:right w:val="nil"/>
            </w:tcBorders>
            <w:shd w:val="clear" w:color="auto" w:fill="auto"/>
            <w:noWrap/>
            <w:hideMark/>
          </w:tcPr>
          <w:p w14:paraId="0BEB66ED" w14:textId="77777777" w:rsidR="00CB5EE2" w:rsidRPr="0099297B" w:rsidRDefault="00CB5EE2" w:rsidP="00CB5EE2">
            <w:pPr>
              <w:jc w:val="both"/>
              <w:rPr>
                <w:rFonts w:asciiTheme="minorHAnsi" w:hAnsiTheme="minorHAnsi"/>
                <w:bCs/>
                <w:color w:val="000000"/>
                <w:sz w:val="22"/>
                <w:szCs w:val="22"/>
              </w:rPr>
            </w:pPr>
            <w:r w:rsidRPr="0099297B">
              <w:rPr>
                <w:rFonts w:asciiTheme="minorHAnsi" w:hAnsiTheme="minorHAnsi"/>
                <w:bCs/>
                <w:color w:val="000000"/>
                <w:sz w:val="22"/>
                <w:szCs w:val="22"/>
              </w:rPr>
              <w:t>1613</w:t>
            </w:r>
          </w:p>
        </w:tc>
        <w:tc>
          <w:tcPr>
            <w:tcW w:w="6804" w:type="dxa"/>
            <w:tcBorders>
              <w:top w:val="nil"/>
              <w:left w:val="nil"/>
              <w:bottom w:val="nil"/>
              <w:right w:val="nil"/>
            </w:tcBorders>
            <w:shd w:val="clear" w:color="auto" w:fill="auto"/>
            <w:noWrap/>
            <w:vAlign w:val="bottom"/>
            <w:hideMark/>
          </w:tcPr>
          <w:p w14:paraId="60D83ED4" w14:textId="77777777" w:rsidR="00CB5EE2" w:rsidRPr="0099297B" w:rsidRDefault="00CB5EE2" w:rsidP="00CB5EE2">
            <w:pPr>
              <w:jc w:val="both"/>
              <w:rPr>
                <w:rFonts w:asciiTheme="minorHAnsi" w:hAnsiTheme="minorHAnsi"/>
                <w:bCs/>
                <w:color w:val="000000"/>
                <w:sz w:val="22"/>
                <w:szCs w:val="22"/>
              </w:rPr>
            </w:pPr>
            <w:r w:rsidRPr="0099297B">
              <w:rPr>
                <w:rFonts w:asciiTheme="minorHAnsi" w:hAnsiTheme="minorHAnsi"/>
                <w:bCs/>
                <w:color w:val="000000"/>
                <w:sz w:val="22"/>
                <w:szCs w:val="22"/>
              </w:rPr>
              <w:t xml:space="preserve">Porezi na imovinu </w:t>
            </w:r>
          </w:p>
        </w:tc>
        <w:tc>
          <w:tcPr>
            <w:tcW w:w="1701" w:type="dxa"/>
            <w:tcBorders>
              <w:top w:val="nil"/>
              <w:left w:val="single" w:sz="4" w:space="0" w:color="auto"/>
              <w:bottom w:val="nil"/>
              <w:right w:val="single" w:sz="4" w:space="0" w:color="auto"/>
            </w:tcBorders>
            <w:shd w:val="clear" w:color="auto" w:fill="auto"/>
            <w:noWrap/>
            <w:vAlign w:val="bottom"/>
            <w:hideMark/>
          </w:tcPr>
          <w:p w14:paraId="62EF35B6" w14:textId="77777777" w:rsidR="00CB5EE2" w:rsidRPr="0099297B" w:rsidRDefault="00CB5EE2" w:rsidP="00CB5EE2">
            <w:pPr>
              <w:jc w:val="right"/>
              <w:rPr>
                <w:rFonts w:asciiTheme="minorHAnsi" w:hAnsiTheme="minorHAnsi"/>
                <w:bCs/>
                <w:color w:val="000000"/>
                <w:sz w:val="22"/>
                <w:szCs w:val="22"/>
              </w:rPr>
            </w:pPr>
            <w:r>
              <w:rPr>
                <w:rFonts w:asciiTheme="minorHAnsi" w:hAnsiTheme="minorHAnsi"/>
                <w:bCs/>
                <w:color w:val="000000"/>
                <w:sz w:val="22"/>
                <w:szCs w:val="22"/>
              </w:rPr>
              <w:t>3.841.306,61</w:t>
            </w:r>
          </w:p>
        </w:tc>
      </w:tr>
      <w:tr w:rsidR="00CB5EE2" w:rsidRPr="0099297B" w14:paraId="5D8CB5B3" w14:textId="77777777" w:rsidTr="003C5444">
        <w:trPr>
          <w:trHeight w:val="291"/>
        </w:trPr>
        <w:tc>
          <w:tcPr>
            <w:tcW w:w="751" w:type="dxa"/>
            <w:tcBorders>
              <w:top w:val="nil"/>
              <w:left w:val="single" w:sz="4" w:space="0" w:color="auto"/>
              <w:bottom w:val="nil"/>
              <w:right w:val="nil"/>
            </w:tcBorders>
            <w:shd w:val="clear" w:color="auto" w:fill="auto"/>
            <w:noWrap/>
          </w:tcPr>
          <w:p w14:paraId="44163D39" w14:textId="77777777" w:rsidR="00CB5EE2" w:rsidRPr="0099297B" w:rsidRDefault="00CB5EE2" w:rsidP="00CB5EE2">
            <w:pPr>
              <w:jc w:val="both"/>
              <w:rPr>
                <w:rFonts w:asciiTheme="minorHAnsi" w:hAnsiTheme="minorHAnsi"/>
                <w:bCs/>
                <w:color w:val="000000"/>
                <w:sz w:val="22"/>
                <w:szCs w:val="22"/>
              </w:rPr>
            </w:pPr>
          </w:p>
        </w:tc>
        <w:tc>
          <w:tcPr>
            <w:tcW w:w="6804" w:type="dxa"/>
            <w:tcBorders>
              <w:top w:val="nil"/>
              <w:left w:val="nil"/>
              <w:bottom w:val="nil"/>
              <w:right w:val="nil"/>
            </w:tcBorders>
            <w:shd w:val="clear" w:color="auto" w:fill="auto"/>
            <w:noWrap/>
            <w:vAlign w:val="bottom"/>
          </w:tcPr>
          <w:p w14:paraId="24378980" w14:textId="77777777" w:rsidR="00CB5EE2" w:rsidRPr="0099297B" w:rsidRDefault="00CB5EE2" w:rsidP="00CB5EE2">
            <w:pPr>
              <w:jc w:val="both"/>
              <w:rPr>
                <w:rFonts w:asciiTheme="minorHAnsi" w:hAnsiTheme="minorHAnsi"/>
                <w:bCs/>
                <w:color w:val="000000"/>
                <w:sz w:val="22"/>
                <w:szCs w:val="22"/>
              </w:rPr>
            </w:pPr>
            <w:r w:rsidRPr="0099297B">
              <w:rPr>
                <w:rFonts w:asciiTheme="minorHAnsi" w:hAnsiTheme="minorHAnsi"/>
                <w:bCs/>
                <w:color w:val="000000"/>
                <w:sz w:val="22"/>
                <w:szCs w:val="22"/>
              </w:rPr>
              <w:t>- porez na kuće za odmor</w:t>
            </w:r>
          </w:p>
        </w:tc>
        <w:tc>
          <w:tcPr>
            <w:tcW w:w="1701" w:type="dxa"/>
            <w:tcBorders>
              <w:top w:val="nil"/>
              <w:left w:val="single" w:sz="4" w:space="0" w:color="auto"/>
              <w:bottom w:val="nil"/>
              <w:right w:val="single" w:sz="4" w:space="0" w:color="auto"/>
            </w:tcBorders>
            <w:shd w:val="clear" w:color="auto" w:fill="auto"/>
            <w:noWrap/>
            <w:vAlign w:val="bottom"/>
          </w:tcPr>
          <w:p w14:paraId="01A2CC85" w14:textId="77777777" w:rsidR="00CB5EE2" w:rsidRPr="0099297B" w:rsidRDefault="00CB5EE2" w:rsidP="00CB5EE2">
            <w:pPr>
              <w:jc w:val="right"/>
              <w:rPr>
                <w:rFonts w:asciiTheme="minorHAnsi" w:hAnsiTheme="minorHAnsi"/>
                <w:bCs/>
                <w:color w:val="000000"/>
                <w:sz w:val="22"/>
                <w:szCs w:val="22"/>
              </w:rPr>
            </w:pPr>
            <w:r>
              <w:rPr>
                <w:rFonts w:asciiTheme="minorHAnsi" w:hAnsiTheme="minorHAnsi"/>
                <w:bCs/>
                <w:color w:val="000000"/>
                <w:sz w:val="22"/>
                <w:szCs w:val="22"/>
              </w:rPr>
              <w:t>5.159,88</w:t>
            </w:r>
          </w:p>
        </w:tc>
      </w:tr>
      <w:tr w:rsidR="00CB5EE2" w:rsidRPr="0099297B" w14:paraId="63B81B96" w14:textId="77777777" w:rsidTr="003C5444">
        <w:trPr>
          <w:trHeight w:val="291"/>
        </w:trPr>
        <w:tc>
          <w:tcPr>
            <w:tcW w:w="751" w:type="dxa"/>
            <w:tcBorders>
              <w:top w:val="nil"/>
              <w:left w:val="single" w:sz="4" w:space="0" w:color="auto"/>
              <w:bottom w:val="nil"/>
              <w:right w:val="nil"/>
            </w:tcBorders>
            <w:shd w:val="clear" w:color="auto" w:fill="auto"/>
            <w:noWrap/>
          </w:tcPr>
          <w:p w14:paraId="7A237462" w14:textId="77777777" w:rsidR="00CB5EE2" w:rsidRPr="0099297B" w:rsidRDefault="00CB5EE2" w:rsidP="00CB5EE2">
            <w:pPr>
              <w:jc w:val="both"/>
              <w:rPr>
                <w:rFonts w:asciiTheme="minorHAnsi" w:hAnsiTheme="minorHAnsi"/>
                <w:bCs/>
                <w:color w:val="000000"/>
                <w:sz w:val="22"/>
                <w:szCs w:val="22"/>
              </w:rPr>
            </w:pPr>
          </w:p>
        </w:tc>
        <w:tc>
          <w:tcPr>
            <w:tcW w:w="6804" w:type="dxa"/>
            <w:tcBorders>
              <w:top w:val="nil"/>
              <w:left w:val="nil"/>
              <w:bottom w:val="nil"/>
              <w:right w:val="nil"/>
            </w:tcBorders>
            <w:shd w:val="clear" w:color="auto" w:fill="auto"/>
            <w:noWrap/>
            <w:vAlign w:val="bottom"/>
          </w:tcPr>
          <w:p w14:paraId="3D34CF89" w14:textId="77777777" w:rsidR="00CB5EE2" w:rsidRPr="0099297B" w:rsidRDefault="00CB5EE2" w:rsidP="00CB5EE2">
            <w:pPr>
              <w:jc w:val="both"/>
              <w:rPr>
                <w:rFonts w:asciiTheme="minorHAnsi" w:hAnsiTheme="minorHAnsi"/>
                <w:bCs/>
                <w:color w:val="000000"/>
                <w:sz w:val="22"/>
                <w:szCs w:val="22"/>
              </w:rPr>
            </w:pPr>
            <w:r w:rsidRPr="0099297B">
              <w:rPr>
                <w:rFonts w:asciiTheme="minorHAnsi" w:hAnsiTheme="minorHAnsi"/>
                <w:bCs/>
                <w:color w:val="000000"/>
                <w:sz w:val="22"/>
                <w:szCs w:val="22"/>
              </w:rPr>
              <w:t>- porez na promet nekretnina</w:t>
            </w:r>
          </w:p>
        </w:tc>
        <w:tc>
          <w:tcPr>
            <w:tcW w:w="1701" w:type="dxa"/>
            <w:tcBorders>
              <w:top w:val="nil"/>
              <w:left w:val="single" w:sz="4" w:space="0" w:color="auto"/>
              <w:bottom w:val="nil"/>
              <w:right w:val="single" w:sz="4" w:space="0" w:color="auto"/>
            </w:tcBorders>
            <w:shd w:val="clear" w:color="auto" w:fill="auto"/>
            <w:noWrap/>
            <w:vAlign w:val="bottom"/>
          </w:tcPr>
          <w:p w14:paraId="2E0A7F08" w14:textId="77777777" w:rsidR="00CB5EE2" w:rsidRPr="0099297B" w:rsidRDefault="00CB5EE2" w:rsidP="00CB5EE2">
            <w:pPr>
              <w:jc w:val="right"/>
              <w:rPr>
                <w:rFonts w:asciiTheme="minorHAnsi" w:hAnsiTheme="minorHAnsi"/>
                <w:bCs/>
                <w:color w:val="000000"/>
                <w:sz w:val="22"/>
                <w:szCs w:val="22"/>
              </w:rPr>
            </w:pPr>
            <w:r>
              <w:rPr>
                <w:rFonts w:asciiTheme="minorHAnsi" w:hAnsiTheme="minorHAnsi"/>
                <w:bCs/>
                <w:color w:val="000000"/>
                <w:sz w:val="22"/>
                <w:szCs w:val="22"/>
              </w:rPr>
              <w:t>3.836.146,73</w:t>
            </w:r>
          </w:p>
        </w:tc>
      </w:tr>
      <w:tr w:rsidR="00CB5EE2" w:rsidRPr="0099297B" w14:paraId="6D46D45E" w14:textId="77777777" w:rsidTr="003C5444">
        <w:trPr>
          <w:trHeight w:val="281"/>
        </w:trPr>
        <w:tc>
          <w:tcPr>
            <w:tcW w:w="751" w:type="dxa"/>
            <w:tcBorders>
              <w:top w:val="nil"/>
              <w:left w:val="single" w:sz="4" w:space="0" w:color="auto"/>
              <w:bottom w:val="nil"/>
              <w:right w:val="nil"/>
            </w:tcBorders>
            <w:shd w:val="clear" w:color="auto" w:fill="auto"/>
            <w:noWrap/>
            <w:vAlign w:val="center"/>
            <w:hideMark/>
          </w:tcPr>
          <w:p w14:paraId="290746D9"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1614</w:t>
            </w:r>
          </w:p>
        </w:tc>
        <w:tc>
          <w:tcPr>
            <w:tcW w:w="6804" w:type="dxa"/>
            <w:tcBorders>
              <w:top w:val="nil"/>
              <w:left w:val="nil"/>
              <w:bottom w:val="nil"/>
              <w:right w:val="nil"/>
            </w:tcBorders>
            <w:shd w:val="clear" w:color="auto" w:fill="auto"/>
            <w:noWrap/>
            <w:vAlign w:val="center"/>
            <w:hideMark/>
          </w:tcPr>
          <w:p w14:paraId="1735C841"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xml:space="preserve">Porezi na robu i usluge </w:t>
            </w:r>
          </w:p>
        </w:tc>
        <w:tc>
          <w:tcPr>
            <w:tcW w:w="1701" w:type="dxa"/>
            <w:tcBorders>
              <w:top w:val="nil"/>
              <w:left w:val="single" w:sz="4" w:space="0" w:color="auto"/>
              <w:bottom w:val="nil"/>
              <w:right w:val="single" w:sz="4" w:space="0" w:color="auto"/>
            </w:tcBorders>
            <w:shd w:val="clear" w:color="auto" w:fill="auto"/>
            <w:noWrap/>
            <w:vAlign w:val="center"/>
            <w:hideMark/>
          </w:tcPr>
          <w:p w14:paraId="05501BCA"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648.072,16</w:t>
            </w:r>
          </w:p>
        </w:tc>
      </w:tr>
      <w:tr w:rsidR="00CB5EE2" w:rsidRPr="0099297B" w14:paraId="1C39E5D3" w14:textId="77777777" w:rsidTr="003C5444">
        <w:trPr>
          <w:trHeight w:val="272"/>
        </w:trPr>
        <w:tc>
          <w:tcPr>
            <w:tcW w:w="751" w:type="dxa"/>
            <w:tcBorders>
              <w:top w:val="nil"/>
              <w:left w:val="single" w:sz="4" w:space="0" w:color="auto"/>
              <w:bottom w:val="nil"/>
              <w:right w:val="nil"/>
            </w:tcBorders>
            <w:shd w:val="clear" w:color="auto" w:fill="auto"/>
            <w:noWrap/>
            <w:vAlign w:val="center"/>
          </w:tcPr>
          <w:p w14:paraId="514E1EFF"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3D07F86D"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porezi na potrošnju</w:t>
            </w:r>
          </w:p>
        </w:tc>
        <w:tc>
          <w:tcPr>
            <w:tcW w:w="1701" w:type="dxa"/>
            <w:tcBorders>
              <w:top w:val="nil"/>
              <w:left w:val="single" w:sz="4" w:space="0" w:color="auto"/>
              <w:bottom w:val="nil"/>
              <w:right w:val="single" w:sz="4" w:space="0" w:color="auto"/>
            </w:tcBorders>
            <w:shd w:val="clear" w:color="auto" w:fill="auto"/>
            <w:noWrap/>
            <w:vAlign w:val="center"/>
          </w:tcPr>
          <w:p w14:paraId="75D234A0"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44.000,42</w:t>
            </w:r>
          </w:p>
        </w:tc>
      </w:tr>
      <w:tr w:rsidR="00CB5EE2" w:rsidRPr="0099297B" w14:paraId="62ACCE1E" w14:textId="77777777" w:rsidTr="003C5444">
        <w:trPr>
          <w:trHeight w:val="220"/>
        </w:trPr>
        <w:tc>
          <w:tcPr>
            <w:tcW w:w="751" w:type="dxa"/>
            <w:tcBorders>
              <w:top w:val="nil"/>
              <w:left w:val="single" w:sz="4" w:space="0" w:color="auto"/>
              <w:bottom w:val="nil"/>
              <w:right w:val="nil"/>
            </w:tcBorders>
            <w:shd w:val="clear" w:color="auto" w:fill="auto"/>
            <w:noWrap/>
            <w:vAlign w:val="center"/>
          </w:tcPr>
          <w:p w14:paraId="74328154"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50985DC3"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porezi na tvrtku</w:t>
            </w:r>
          </w:p>
        </w:tc>
        <w:tc>
          <w:tcPr>
            <w:tcW w:w="1701" w:type="dxa"/>
            <w:tcBorders>
              <w:top w:val="nil"/>
              <w:left w:val="single" w:sz="4" w:space="0" w:color="auto"/>
              <w:bottom w:val="nil"/>
              <w:right w:val="single" w:sz="4" w:space="0" w:color="auto"/>
            </w:tcBorders>
            <w:shd w:val="clear" w:color="auto" w:fill="auto"/>
            <w:noWrap/>
            <w:vAlign w:val="center"/>
          </w:tcPr>
          <w:p w14:paraId="0051F190"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604.071,74</w:t>
            </w:r>
          </w:p>
        </w:tc>
      </w:tr>
      <w:tr w:rsidR="00CB5EE2" w:rsidRPr="0099297B" w14:paraId="0E2FD8C8" w14:textId="77777777" w:rsidTr="003C5444">
        <w:trPr>
          <w:trHeight w:val="212"/>
        </w:trPr>
        <w:tc>
          <w:tcPr>
            <w:tcW w:w="751" w:type="dxa"/>
            <w:tcBorders>
              <w:top w:val="nil"/>
              <w:left w:val="single" w:sz="4" w:space="0" w:color="auto"/>
              <w:bottom w:val="nil"/>
              <w:right w:val="nil"/>
            </w:tcBorders>
            <w:shd w:val="clear" w:color="auto" w:fill="auto"/>
            <w:noWrap/>
            <w:vAlign w:val="center"/>
          </w:tcPr>
          <w:p w14:paraId="1A6C4692"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164</w:t>
            </w:r>
          </w:p>
        </w:tc>
        <w:tc>
          <w:tcPr>
            <w:tcW w:w="6804" w:type="dxa"/>
            <w:tcBorders>
              <w:top w:val="nil"/>
              <w:left w:val="nil"/>
              <w:bottom w:val="nil"/>
              <w:right w:val="nil"/>
            </w:tcBorders>
            <w:shd w:val="clear" w:color="auto" w:fill="auto"/>
            <w:noWrap/>
            <w:vAlign w:val="center"/>
          </w:tcPr>
          <w:p w14:paraId="46DBFF98"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Potraživanja za prihode od imovine</w:t>
            </w:r>
          </w:p>
        </w:tc>
        <w:tc>
          <w:tcPr>
            <w:tcW w:w="1701" w:type="dxa"/>
            <w:tcBorders>
              <w:top w:val="nil"/>
              <w:left w:val="single" w:sz="4" w:space="0" w:color="auto"/>
              <w:bottom w:val="nil"/>
              <w:right w:val="single" w:sz="4" w:space="0" w:color="auto"/>
            </w:tcBorders>
            <w:shd w:val="clear" w:color="auto" w:fill="auto"/>
            <w:noWrap/>
            <w:vAlign w:val="center"/>
          </w:tcPr>
          <w:p w14:paraId="00E938AC" w14:textId="77777777" w:rsidR="00CB5EE2" w:rsidRPr="0099297B" w:rsidRDefault="00CB5EE2" w:rsidP="00CB5EE2">
            <w:pPr>
              <w:jc w:val="right"/>
              <w:rPr>
                <w:rFonts w:asciiTheme="minorHAnsi" w:hAnsiTheme="minorHAnsi"/>
                <w:b/>
                <w:color w:val="000000"/>
                <w:sz w:val="22"/>
                <w:szCs w:val="22"/>
              </w:rPr>
            </w:pPr>
            <w:r>
              <w:rPr>
                <w:rFonts w:asciiTheme="minorHAnsi" w:hAnsiTheme="minorHAnsi"/>
                <w:b/>
                <w:color w:val="000000"/>
                <w:sz w:val="22"/>
                <w:szCs w:val="22"/>
              </w:rPr>
              <w:t>255.042,77</w:t>
            </w:r>
          </w:p>
        </w:tc>
      </w:tr>
      <w:tr w:rsidR="00CB5EE2" w:rsidRPr="0099297B" w14:paraId="36FC4F8B" w14:textId="77777777" w:rsidTr="003C5444">
        <w:trPr>
          <w:trHeight w:val="159"/>
        </w:trPr>
        <w:tc>
          <w:tcPr>
            <w:tcW w:w="751" w:type="dxa"/>
            <w:tcBorders>
              <w:top w:val="nil"/>
              <w:left w:val="single" w:sz="4" w:space="0" w:color="auto"/>
              <w:bottom w:val="nil"/>
              <w:right w:val="nil"/>
            </w:tcBorders>
            <w:shd w:val="clear" w:color="auto" w:fill="auto"/>
            <w:noWrap/>
            <w:vAlign w:val="center"/>
          </w:tcPr>
          <w:p w14:paraId="5C9C3045"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1641</w:t>
            </w:r>
          </w:p>
        </w:tc>
        <w:tc>
          <w:tcPr>
            <w:tcW w:w="6804" w:type="dxa"/>
            <w:tcBorders>
              <w:top w:val="nil"/>
              <w:left w:val="nil"/>
              <w:bottom w:val="nil"/>
              <w:right w:val="nil"/>
            </w:tcBorders>
            <w:shd w:val="clear" w:color="auto" w:fill="auto"/>
            <w:noWrap/>
            <w:vAlign w:val="center"/>
          </w:tcPr>
          <w:p w14:paraId="6EF4B492"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center"/>
          </w:tcPr>
          <w:p w14:paraId="3CC043F8"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80.524,21</w:t>
            </w:r>
          </w:p>
        </w:tc>
      </w:tr>
      <w:tr w:rsidR="00CB5EE2" w:rsidRPr="0099297B" w14:paraId="5AD0D4BB" w14:textId="77777777" w:rsidTr="003C5444">
        <w:trPr>
          <w:trHeight w:val="178"/>
        </w:trPr>
        <w:tc>
          <w:tcPr>
            <w:tcW w:w="751" w:type="dxa"/>
            <w:tcBorders>
              <w:top w:val="nil"/>
              <w:left w:val="single" w:sz="4" w:space="0" w:color="auto"/>
              <w:bottom w:val="nil"/>
              <w:right w:val="nil"/>
            </w:tcBorders>
            <w:shd w:val="clear" w:color="auto" w:fill="auto"/>
            <w:noWrap/>
            <w:vAlign w:val="center"/>
          </w:tcPr>
          <w:p w14:paraId="08846828"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1642</w:t>
            </w:r>
          </w:p>
        </w:tc>
        <w:tc>
          <w:tcPr>
            <w:tcW w:w="6804" w:type="dxa"/>
            <w:tcBorders>
              <w:top w:val="nil"/>
              <w:left w:val="nil"/>
              <w:bottom w:val="nil"/>
              <w:right w:val="nil"/>
            </w:tcBorders>
            <w:shd w:val="clear" w:color="auto" w:fill="auto"/>
            <w:noWrap/>
            <w:vAlign w:val="center"/>
          </w:tcPr>
          <w:p w14:paraId="5A9C8625"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xml:space="preserve">Potraživanja za prihode od nefinancijske imovine </w:t>
            </w:r>
          </w:p>
        </w:tc>
        <w:tc>
          <w:tcPr>
            <w:tcW w:w="1701" w:type="dxa"/>
            <w:tcBorders>
              <w:top w:val="nil"/>
              <w:left w:val="single" w:sz="4" w:space="0" w:color="auto"/>
              <w:bottom w:val="nil"/>
              <w:right w:val="single" w:sz="4" w:space="0" w:color="auto"/>
            </w:tcBorders>
            <w:shd w:val="clear" w:color="auto" w:fill="auto"/>
            <w:noWrap/>
            <w:vAlign w:val="center"/>
          </w:tcPr>
          <w:p w14:paraId="41D31B73"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174.518,56</w:t>
            </w:r>
          </w:p>
        </w:tc>
      </w:tr>
      <w:tr w:rsidR="00CB5EE2" w:rsidRPr="0099297B" w14:paraId="06682B77" w14:textId="77777777" w:rsidTr="003C5444">
        <w:trPr>
          <w:trHeight w:val="212"/>
        </w:trPr>
        <w:tc>
          <w:tcPr>
            <w:tcW w:w="751" w:type="dxa"/>
            <w:tcBorders>
              <w:top w:val="nil"/>
              <w:left w:val="single" w:sz="4" w:space="0" w:color="auto"/>
              <w:bottom w:val="nil"/>
              <w:right w:val="nil"/>
            </w:tcBorders>
            <w:shd w:val="clear" w:color="auto" w:fill="auto"/>
            <w:noWrap/>
            <w:vAlign w:val="center"/>
          </w:tcPr>
          <w:p w14:paraId="187DEE7D"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3233021C"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potraživanja za dane koncesije</w:t>
            </w:r>
          </w:p>
        </w:tc>
        <w:tc>
          <w:tcPr>
            <w:tcW w:w="1701" w:type="dxa"/>
            <w:tcBorders>
              <w:top w:val="nil"/>
              <w:left w:val="single" w:sz="4" w:space="0" w:color="auto"/>
              <w:bottom w:val="nil"/>
              <w:right w:val="single" w:sz="4" w:space="0" w:color="auto"/>
            </w:tcBorders>
            <w:shd w:val="clear" w:color="auto" w:fill="auto"/>
            <w:noWrap/>
            <w:vAlign w:val="center"/>
          </w:tcPr>
          <w:p w14:paraId="69E4B7B3"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17.242,03</w:t>
            </w:r>
          </w:p>
        </w:tc>
      </w:tr>
      <w:tr w:rsidR="00CB5EE2" w:rsidRPr="0099297B" w14:paraId="3C4F8EA7" w14:textId="77777777" w:rsidTr="003C5444">
        <w:trPr>
          <w:trHeight w:val="147"/>
        </w:trPr>
        <w:tc>
          <w:tcPr>
            <w:tcW w:w="751" w:type="dxa"/>
            <w:tcBorders>
              <w:top w:val="nil"/>
              <w:left w:val="single" w:sz="4" w:space="0" w:color="auto"/>
              <w:bottom w:val="nil"/>
              <w:right w:val="nil"/>
            </w:tcBorders>
            <w:shd w:val="clear" w:color="auto" w:fill="auto"/>
            <w:noWrap/>
            <w:vAlign w:val="center"/>
          </w:tcPr>
          <w:p w14:paraId="65583B1C"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04E09AEF"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potraživanja od zakupa poslovnog prostora</w:t>
            </w:r>
          </w:p>
        </w:tc>
        <w:tc>
          <w:tcPr>
            <w:tcW w:w="1701" w:type="dxa"/>
            <w:tcBorders>
              <w:top w:val="nil"/>
              <w:left w:val="single" w:sz="4" w:space="0" w:color="auto"/>
              <w:bottom w:val="nil"/>
              <w:right w:val="single" w:sz="4" w:space="0" w:color="auto"/>
            </w:tcBorders>
            <w:shd w:val="clear" w:color="auto" w:fill="auto"/>
            <w:noWrap/>
            <w:vAlign w:val="center"/>
          </w:tcPr>
          <w:p w14:paraId="37A47CAB"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11.634,22</w:t>
            </w:r>
          </w:p>
        </w:tc>
      </w:tr>
      <w:tr w:rsidR="00CB5EE2" w:rsidRPr="0099297B" w14:paraId="12A40F30" w14:textId="77777777" w:rsidTr="003C5444">
        <w:trPr>
          <w:trHeight w:val="293"/>
        </w:trPr>
        <w:tc>
          <w:tcPr>
            <w:tcW w:w="751" w:type="dxa"/>
            <w:tcBorders>
              <w:top w:val="nil"/>
              <w:left w:val="single" w:sz="4" w:space="0" w:color="auto"/>
              <w:bottom w:val="nil"/>
              <w:right w:val="nil"/>
            </w:tcBorders>
            <w:shd w:val="clear" w:color="auto" w:fill="auto"/>
            <w:noWrap/>
            <w:vAlign w:val="center"/>
          </w:tcPr>
          <w:p w14:paraId="53207109"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1E9D5457"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potraživanja od zakupa zemljišta</w:t>
            </w:r>
          </w:p>
          <w:p w14:paraId="14B960EE"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potraživanja za ostale prihode od imovine (grobne naknade)</w:t>
            </w:r>
          </w:p>
        </w:tc>
        <w:tc>
          <w:tcPr>
            <w:tcW w:w="1701" w:type="dxa"/>
            <w:tcBorders>
              <w:top w:val="nil"/>
              <w:left w:val="single" w:sz="4" w:space="0" w:color="auto"/>
              <w:bottom w:val="nil"/>
              <w:right w:val="single" w:sz="4" w:space="0" w:color="auto"/>
            </w:tcBorders>
            <w:shd w:val="clear" w:color="auto" w:fill="auto"/>
            <w:noWrap/>
            <w:vAlign w:val="center"/>
          </w:tcPr>
          <w:p w14:paraId="26C83D57"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118.232,98</w:t>
            </w:r>
          </w:p>
          <w:p w14:paraId="6AE5F2E4"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27.409,33</w:t>
            </w:r>
          </w:p>
        </w:tc>
      </w:tr>
      <w:tr w:rsidR="00CB5EE2" w:rsidRPr="0099297B" w14:paraId="3F846726" w14:textId="77777777" w:rsidTr="003C5444">
        <w:trPr>
          <w:trHeight w:val="343"/>
        </w:trPr>
        <w:tc>
          <w:tcPr>
            <w:tcW w:w="751" w:type="dxa"/>
            <w:tcBorders>
              <w:top w:val="nil"/>
              <w:left w:val="single" w:sz="4" w:space="0" w:color="auto"/>
              <w:bottom w:val="nil"/>
              <w:right w:val="nil"/>
            </w:tcBorders>
            <w:shd w:val="clear" w:color="auto" w:fill="auto"/>
            <w:noWrap/>
            <w:vAlign w:val="center"/>
          </w:tcPr>
          <w:p w14:paraId="699DC213"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165</w:t>
            </w:r>
          </w:p>
        </w:tc>
        <w:tc>
          <w:tcPr>
            <w:tcW w:w="6804" w:type="dxa"/>
            <w:tcBorders>
              <w:top w:val="nil"/>
              <w:left w:val="nil"/>
              <w:bottom w:val="nil"/>
              <w:right w:val="nil"/>
            </w:tcBorders>
            <w:shd w:val="clear" w:color="auto" w:fill="auto"/>
            <w:noWrap/>
            <w:vAlign w:val="center"/>
          </w:tcPr>
          <w:p w14:paraId="642B4CE2"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center"/>
          </w:tcPr>
          <w:p w14:paraId="6C316F36" w14:textId="77777777" w:rsidR="00CB5EE2" w:rsidRPr="0099297B" w:rsidRDefault="00CB5EE2" w:rsidP="00CB5EE2">
            <w:pPr>
              <w:jc w:val="right"/>
              <w:rPr>
                <w:rFonts w:asciiTheme="minorHAnsi" w:hAnsiTheme="minorHAnsi"/>
                <w:b/>
                <w:color w:val="000000"/>
                <w:sz w:val="22"/>
                <w:szCs w:val="22"/>
              </w:rPr>
            </w:pPr>
            <w:r>
              <w:rPr>
                <w:rFonts w:asciiTheme="minorHAnsi" w:hAnsiTheme="minorHAnsi"/>
                <w:b/>
                <w:color w:val="000000"/>
                <w:sz w:val="22"/>
                <w:szCs w:val="22"/>
              </w:rPr>
              <w:t>5.148.829,06</w:t>
            </w:r>
          </w:p>
        </w:tc>
      </w:tr>
      <w:tr w:rsidR="00CB5EE2" w:rsidRPr="0099297B" w14:paraId="0FF00595" w14:textId="77777777" w:rsidTr="003C5444">
        <w:trPr>
          <w:trHeight w:val="307"/>
        </w:trPr>
        <w:tc>
          <w:tcPr>
            <w:tcW w:w="751" w:type="dxa"/>
            <w:tcBorders>
              <w:top w:val="nil"/>
              <w:left w:val="single" w:sz="4" w:space="0" w:color="auto"/>
              <w:bottom w:val="nil"/>
              <w:right w:val="nil"/>
            </w:tcBorders>
            <w:shd w:val="clear" w:color="auto" w:fill="auto"/>
            <w:noWrap/>
            <w:vAlign w:val="center"/>
          </w:tcPr>
          <w:p w14:paraId="28E2F0DB" w14:textId="12F11019"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1652</w:t>
            </w:r>
          </w:p>
        </w:tc>
        <w:tc>
          <w:tcPr>
            <w:tcW w:w="6804" w:type="dxa"/>
            <w:tcBorders>
              <w:top w:val="nil"/>
              <w:left w:val="nil"/>
              <w:bottom w:val="nil"/>
              <w:right w:val="nil"/>
            </w:tcBorders>
            <w:shd w:val="clear" w:color="auto" w:fill="auto"/>
            <w:noWrap/>
            <w:vAlign w:val="center"/>
          </w:tcPr>
          <w:p w14:paraId="77796977" w14:textId="57DCB1A5"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center"/>
          </w:tcPr>
          <w:p w14:paraId="4F79D512" w14:textId="04BCB429" w:rsidR="00CB5EE2" w:rsidRPr="0099297B" w:rsidRDefault="00CB5EE2" w:rsidP="003C5444">
            <w:pPr>
              <w:jc w:val="right"/>
              <w:rPr>
                <w:rFonts w:asciiTheme="minorHAnsi" w:hAnsiTheme="minorHAnsi"/>
                <w:color w:val="000000"/>
                <w:sz w:val="22"/>
                <w:szCs w:val="22"/>
              </w:rPr>
            </w:pPr>
            <w:r>
              <w:rPr>
                <w:rFonts w:asciiTheme="minorHAnsi" w:hAnsiTheme="minorHAnsi"/>
                <w:color w:val="000000"/>
                <w:sz w:val="22"/>
                <w:szCs w:val="22"/>
              </w:rPr>
              <w:t>656.012,37</w:t>
            </w:r>
          </w:p>
        </w:tc>
      </w:tr>
      <w:tr w:rsidR="00CB5EE2" w:rsidRPr="0099297B" w14:paraId="7D46DE12" w14:textId="77777777" w:rsidTr="003C5444">
        <w:trPr>
          <w:trHeight w:val="181"/>
        </w:trPr>
        <w:tc>
          <w:tcPr>
            <w:tcW w:w="751" w:type="dxa"/>
            <w:tcBorders>
              <w:top w:val="nil"/>
              <w:left w:val="single" w:sz="4" w:space="0" w:color="auto"/>
              <w:bottom w:val="nil"/>
              <w:right w:val="nil"/>
            </w:tcBorders>
            <w:shd w:val="clear" w:color="auto" w:fill="auto"/>
            <w:noWrap/>
            <w:vAlign w:val="center"/>
          </w:tcPr>
          <w:p w14:paraId="0612EA24"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1EAD25B8" w14:textId="5170A5F9" w:rsidR="00CB5EE2" w:rsidRPr="0099297B" w:rsidRDefault="00CB5EE2" w:rsidP="003C5444">
            <w:pPr>
              <w:jc w:val="both"/>
              <w:rPr>
                <w:rFonts w:asciiTheme="minorHAnsi" w:hAnsiTheme="minorHAnsi"/>
                <w:color w:val="000000"/>
                <w:sz w:val="22"/>
                <w:szCs w:val="22"/>
              </w:rPr>
            </w:pPr>
            <w:r w:rsidRPr="0099297B">
              <w:rPr>
                <w:rFonts w:asciiTheme="minorHAnsi" w:hAnsiTheme="minorHAnsi"/>
                <w:color w:val="000000"/>
                <w:sz w:val="22"/>
                <w:szCs w:val="22"/>
              </w:rPr>
              <w:t>- potraživanja</w:t>
            </w:r>
            <w:r w:rsidR="003C5444">
              <w:rPr>
                <w:rFonts w:asciiTheme="minorHAnsi" w:hAnsiTheme="minorHAnsi"/>
                <w:color w:val="000000"/>
                <w:sz w:val="22"/>
                <w:szCs w:val="22"/>
              </w:rPr>
              <w:t xml:space="preserve"> za</w:t>
            </w:r>
            <w:r w:rsidRPr="0099297B">
              <w:rPr>
                <w:rFonts w:asciiTheme="minorHAnsi" w:hAnsiTheme="minorHAnsi"/>
                <w:color w:val="000000"/>
                <w:sz w:val="22"/>
                <w:szCs w:val="22"/>
              </w:rPr>
              <w:t xml:space="preserve"> razvojn</w:t>
            </w:r>
            <w:r w:rsidR="003C5444">
              <w:rPr>
                <w:rFonts w:asciiTheme="minorHAnsi" w:hAnsiTheme="minorHAnsi"/>
                <w:color w:val="000000"/>
                <w:sz w:val="22"/>
                <w:szCs w:val="22"/>
              </w:rPr>
              <w:t>a</w:t>
            </w:r>
            <w:r w:rsidRPr="0099297B">
              <w:rPr>
                <w:rFonts w:asciiTheme="minorHAnsi" w:hAnsiTheme="minorHAnsi"/>
                <w:color w:val="000000"/>
                <w:sz w:val="22"/>
                <w:szCs w:val="22"/>
              </w:rPr>
              <w:t xml:space="preserve"> sredstava naplaćena u cijeni komunalnih usluga</w:t>
            </w:r>
          </w:p>
        </w:tc>
        <w:tc>
          <w:tcPr>
            <w:tcW w:w="1701" w:type="dxa"/>
            <w:tcBorders>
              <w:top w:val="nil"/>
              <w:left w:val="single" w:sz="4" w:space="0" w:color="auto"/>
              <w:bottom w:val="nil"/>
              <w:right w:val="single" w:sz="4" w:space="0" w:color="auto"/>
            </w:tcBorders>
            <w:shd w:val="clear" w:color="auto" w:fill="auto"/>
            <w:noWrap/>
            <w:vAlign w:val="center"/>
          </w:tcPr>
          <w:p w14:paraId="738CD7FC"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73.862,86</w:t>
            </w:r>
          </w:p>
        </w:tc>
      </w:tr>
      <w:tr w:rsidR="00CB5EE2" w:rsidRPr="0099297B" w14:paraId="5C06E16C" w14:textId="77777777" w:rsidTr="003C5444">
        <w:trPr>
          <w:trHeight w:val="185"/>
        </w:trPr>
        <w:tc>
          <w:tcPr>
            <w:tcW w:w="751" w:type="dxa"/>
            <w:tcBorders>
              <w:top w:val="nil"/>
              <w:left w:val="single" w:sz="4" w:space="0" w:color="auto"/>
              <w:bottom w:val="nil"/>
              <w:right w:val="nil"/>
            </w:tcBorders>
            <w:shd w:val="clear" w:color="auto" w:fill="auto"/>
            <w:noWrap/>
            <w:vAlign w:val="center"/>
          </w:tcPr>
          <w:p w14:paraId="22C25EBD"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15B9386D" w14:textId="77777777" w:rsidR="00CB5EE2" w:rsidRPr="0099297B" w:rsidRDefault="00CB5EE2" w:rsidP="00CB5EE2">
            <w:pPr>
              <w:jc w:val="both"/>
              <w:rPr>
                <w:rFonts w:asciiTheme="minorHAnsi" w:hAnsiTheme="minorHAnsi"/>
                <w:color w:val="000000"/>
                <w:sz w:val="22"/>
                <w:szCs w:val="22"/>
              </w:rPr>
            </w:pPr>
            <w:r>
              <w:rPr>
                <w:rFonts w:asciiTheme="minorHAnsi" w:hAnsiTheme="minorHAnsi"/>
                <w:color w:val="000000"/>
                <w:sz w:val="22"/>
                <w:szCs w:val="22"/>
              </w:rPr>
              <w:t>- potraživanja za sredstva za izgradnju sortirnice</w:t>
            </w:r>
          </w:p>
        </w:tc>
        <w:tc>
          <w:tcPr>
            <w:tcW w:w="1701" w:type="dxa"/>
            <w:tcBorders>
              <w:top w:val="nil"/>
              <w:left w:val="single" w:sz="4" w:space="0" w:color="auto"/>
              <w:bottom w:val="nil"/>
              <w:right w:val="single" w:sz="4" w:space="0" w:color="auto"/>
            </w:tcBorders>
            <w:shd w:val="clear" w:color="auto" w:fill="auto"/>
            <w:noWrap/>
            <w:vAlign w:val="center"/>
          </w:tcPr>
          <w:p w14:paraId="7DB6772C" w14:textId="77777777" w:rsidR="00CB5EE2" w:rsidRDefault="00CB5EE2" w:rsidP="00CB5EE2">
            <w:pPr>
              <w:jc w:val="right"/>
              <w:rPr>
                <w:rFonts w:asciiTheme="minorHAnsi" w:hAnsiTheme="minorHAnsi"/>
                <w:color w:val="000000"/>
                <w:sz w:val="22"/>
                <w:szCs w:val="22"/>
              </w:rPr>
            </w:pPr>
            <w:r>
              <w:rPr>
                <w:rFonts w:asciiTheme="minorHAnsi" w:hAnsiTheme="minorHAnsi"/>
                <w:color w:val="000000"/>
                <w:sz w:val="22"/>
                <w:szCs w:val="22"/>
              </w:rPr>
              <w:t>12.906,69</w:t>
            </w:r>
          </w:p>
        </w:tc>
      </w:tr>
      <w:tr w:rsidR="00CB5EE2" w:rsidRPr="0099297B" w14:paraId="6D8B3145" w14:textId="77777777" w:rsidTr="003C5444">
        <w:trPr>
          <w:trHeight w:val="258"/>
        </w:trPr>
        <w:tc>
          <w:tcPr>
            <w:tcW w:w="751" w:type="dxa"/>
            <w:tcBorders>
              <w:top w:val="nil"/>
              <w:left w:val="single" w:sz="4" w:space="0" w:color="auto"/>
              <w:bottom w:val="nil"/>
              <w:right w:val="nil"/>
            </w:tcBorders>
            <w:shd w:val="clear" w:color="auto" w:fill="auto"/>
            <w:noWrap/>
            <w:vAlign w:val="center"/>
          </w:tcPr>
          <w:p w14:paraId="0F02D19E"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7A3044A8" w14:textId="77777777" w:rsidR="00CB5EE2" w:rsidRDefault="00CB5EE2" w:rsidP="00CB5EE2">
            <w:pPr>
              <w:jc w:val="both"/>
              <w:rPr>
                <w:rFonts w:asciiTheme="minorHAnsi" w:hAnsiTheme="minorHAnsi"/>
                <w:color w:val="000000"/>
                <w:sz w:val="22"/>
                <w:szCs w:val="22"/>
              </w:rPr>
            </w:pPr>
            <w:r>
              <w:rPr>
                <w:rFonts w:asciiTheme="minorHAnsi" w:hAnsiTheme="minorHAnsi"/>
                <w:color w:val="000000"/>
                <w:sz w:val="22"/>
                <w:szCs w:val="22"/>
              </w:rPr>
              <w:t>- potraživanja za prihode vodnog gospodarstva</w:t>
            </w:r>
          </w:p>
        </w:tc>
        <w:tc>
          <w:tcPr>
            <w:tcW w:w="1701" w:type="dxa"/>
            <w:tcBorders>
              <w:top w:val="nil"/>
              <w:left w:val="single" w:sz="4" w:space="0" w:color="auto"/>
              <w:bottom w:val="nil"/>
              <w:right w:val="single" w:sz="4" w:space="0" w:color="auto"/>
            </w:tcBorders>
            <w:shd w:val="clear" w:color="auto" w:fill="auto"/>
            <w:noWrap/>
            <w:vAlign w:val="center"/>
          </w:tcPr>
          <w:p w14:paraId="28C6CBF5" w14:textId="77777777" w:rsidR="00CB5EE2" w:rsidRDefault="00CB5EE2" w:rsidP="00CB5EE2">
            <w:pPr>
              <w:jc w:val="right"/>
              <w:rPr>
                <w:rFonts w:asciiTheme="minorHAnsi" w:hAnsiTheme="minorHAnsi"/>
                <w:color w:val="000000"/>
                <w:sz w:val="22"/>
                <w:szCs w:val="22"/>
              </w:rPr>
            </w:pPr>
            <w:r>
              <w:rPr>
                <w:rFonts w:asciiTheme="minorHAnsi" w:hAnsiTheme="minorHAnsi"/>
                <w:color w:val="000000"/>
                <w:sz w:val="22"/>
                <w:szCs w:val="22"/>
              </w:rPr>
              <w:t>485.621,70</w:t>
            </w:r>
          </w:p>
        </w:tc>
      </w:tr>
      <w:tr w:rsidR="00CB5EE2" w:rsidRPr="0099297B" w14:paraId="0F65FB47" w14:textId="77777777" w:rsidTr="003C5444">
        <w:trPr>
          <w:trHeight w:val="221"/>
        </w:trPr>
        <w:tc>
          <w:tcPr>
            <w:tcW w:w="751" w:type="dxa"/>
            <w:tcBorders>
              <w:top w:val="nil"/>
              <w:left w:val="single" w:sz="4" w:space="0" w:color="auto"/>
              <w:bottom w:val="nil"/>
              <w:right w:val="nil"/>
            </w:tcBorders>
            <w:shd w:val="clear" w:color="auto" w:fill="auto"/>
            <w:noWrap/>
            <w:vAlign w:val="center"/>
          </w:tcPr>
          <w:p w14:paraId="0FEE17E9"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3C17F23A" w14:textId="77777777" w:rsidR="00CB5EE2" w:rsidRPr="0099297B" w:rsidRDefault="00CB5EE2" w:rsidP="00CB5EE2">
            <w:pPr>
              <w:jc w:val="both"/>
              <w:rPr>
                <w:rFonts w:asciiTheme="minorHAnsi" w:hAnsiTheme="minorHAnsi"/>
                <w:color w:val="000000"/>
                <w:sz w:val="22"/>
                <w:szCs w:val="22"/>
              </w:rPr>
            </w:pPr>
            <w:r>
              <w:rPr>
                <w:rFonts w:asciiTheme="minorHAnsi" w:hAnsiTheme="minorHAnsi"/>
                <w:color w:val="000000"/>
                <w:sz w:val="22"/>
                <w:szCs w:val="22"/>
              </w:rPr>
              <w:t>- potraživanja za ostale nespomenute prihode</w:t>
            </w:r>
          </w:p>
        </w:tc>
        <w:tc>
          <w:tcPr>
            <w:tcW w:w="1701" w:type="dxa"/>
            <w:tcBorders>
              <w:top w:val="nil"/>
              <w:left w:val="single" w:sz="4" w:space="0" w:color="auto"/>
              <w:bottom w:val="nil"/>
              <w:right w:val="single" w:sz="4" w:space="0" w:color="auto"/>
            </w:tcBorders>
            <w:shd w:val="clear" w:color="auto" w:fill="auto"/>
            <w:noWrap/>
            <w:vAlign w:val="center"/>
          </w:tcPr>
          <w:p w14:paraId="7DB477D4" w14:textId="77777777" w:rsidR="00CB5EE2" w:rsidRDefault="00CB5EE2" w:rsidP="00CB5EE2">
            <w:pPr>
              <w:jc w:val="right"/>
              <w:rPr>
                <w:rFonts w:asciiTheme="minorHAnsi" w:hAnsiTheme="minorHAnsi"/>
                <w:color w:val="000000"/>
                <w:sz w:val="22"/>
                <w:szCs w:val="22"/>
              </w:rPr>
            </w:pPr>
            <w:r>
              <w:rPr>
                <w:rFonts w:asciiTheme="minorHAnsi" w:hAnsiTheme="minorHAnsi"/>
                <w:color w:val="000000"/>
                <w:sz w:val="22"/>
                <w:szCs w:val="22"/>
              </w:rPr>
              <w:t>83.621,12</w:t>
            </w:r>
          </w:p>
        </w:tc>
      </w:tr>
      <w:tr w:rsidR="00CB5EE2" w:rsidRPr="0099297B" w14:paraId="6D85CE43" w14:textId="77777777" w:rsidTr="003C5444">
        <w:trPr>
          <w:trHeight w:val="291"/>
        </w:trPr>
        <w:tc>
          <w:tcPr>
            <w:tcW w:w="751" w:type="dxa"/>
            <w:tcBorders>
              <w:top w:val="nil"/>
              <w:left w:val="single" w:sz="4" w:space="0" w:color="auto"/>
              <w:bottom w:val="nil"/>
              <w:right w:val="nil"/>
            </w:tcBorders>
            <w:shd w:val="clear" w:color="auto" w:fill="auto"/>
            <w:noWrap/>
            <w:vAlign w:val="center"/>
          </w:tcPr>
          <w:p w14:paraId="56657EA0"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1653</w:t>
            </w:r>
          </w:p>
        </w:tc>
        <w:tc>
          <w:tcPr>
            <w:tcW w:w="6804" w:type="dxa"/>
            <w:tcBorders>
              <w:top w:val="nil"/>
              <w:left w:val="nil"/>
              <w:bottom w:val="nil"/>
              <w:right w:val="nil"/>
            </w:tcBorders>
            <w:shd w:val="clear" w:color="auto" w:fill="auto"/>
            <w:noWrap/>
            <w:vAlign w:val="center"/>
          </w:tcPr>
          <w:p w14:paraId="0EB7A3EF"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Potraživanja za komunalne doprinose i naknade</w:t>
            </w:r>
          </w:p>
        </w:tc>
        <w:tc>
          <w:tcPr>
            <w:tcW w:w="1701" w:type="dxa"/>
            <w:tcBorders>
              <w:top w:val="nil"/>
              <w:left w:val="single" w:sz="4" w:space="0" w:color="auto"/>
              <w:bottom w:val="nil"/>
              <w:right w:val="single" w:sz="4" w:space="0" w:color="auto"/>
            </w:tcBorders>
            <w:shd w:val="clear" w:color="auto" w:fill="auto"/>
            <w:noWrap/>
            <w:vAlign w:val="center"/>
          </w:tcPr>
          <w:p w14:paraId="3618B934"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4.492.816,69</w:t>
            </w:r>
          </w:p>
        </w:tc>
      </w:tr>
      <w:tr w:rsidR="00CB5EE2" w:rsidRPr="0099297B" w14:paraId="7A3AFFCC" w14:textId="77777777" w:rsidTr="003C5444">
        <w:trPr>
          <w:trHeight w:val="229"/>
        </w:trPr>
        <w:tc>
          <w:tcPr>
            <w:tcW w:w="751" w:type="dxa"/>
            <w:tcBorders>
              <w:top w:val="nil"/>
              <w:left w:val="single" w:sz="4" w:space="0" w:color="auto"/>
              <w:bottom w:val="nil"/>
              <w:right w:val="nil"/>
            </w:tcBorders>
            <w:shd w:val="clear" w:color="auto" w:fill="auto"/>
            <w:noWrap/>
            <w:vAlign w:val="center"/>
          </w:tcPr>
          <w:p w14:paraId="4146E064"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571B4680"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potraživanja za komunalne doprinose</w:t>
            </w:r>
          </w:p>
        </w:tc>
        <w:tc>
          <w:tcPr>
            <w:tcW w:w="1701" w:type="dxa"/>
            <w:tcBorders>
              <w:top w:val="nil"/>
              <w:left w:val="single" w:sz="4" w:space="0" w:color="auto"/>
              <w:bottom w:val="nil"/>
              <w:right w:val="single" w:sz="4" w:space="0" w:color="auto"/>
            </w:tcBorders>
            <w:shd w:val="clear" w:color="auto" w:fill="auto"/>
            <w:noWrap/>
            <w:vAlign w:val="center"/>
          </w:tcPr>
          <w:p w14:paraId="4C6C8519"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2.893.241,61</w:t>
            </w:r>
          </w:p>
        </w:tc>
      </w:tr>
      <w:tr w:rsidR="00CB5EE2" w:rsidRPr="0099297B" w14:paraId="5E0DB7E5" w14:textId="77777777" w:rsidTr="003C5444">
        <w:trPr>
          <w:trHeight w:val="248"/>
        </w:trPr>
        <w:tc>
          <w:tcPr>
            <w:tcW w:w="751" w:type="dxa"/>
            <w:tcBorders>
              <w:top w:val="nil"/>
              <w:left w:val="single" w:sz="4" w:space="0" w:color="auto"/>
              <w:bottom w:val="nil"/>
              <w:right w:val="nil"/>
            </w:tcBorders>
            <w:shd w:val="clear" w:color="auto" w:fill="auto"/>
            <w:noWrap/>
            <w:vAlign w:val="center"/>
          </w:tcPr>
          <w:p w14:paraId="44742EA5"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nil"/>
              <w:right w:val="nil"/>
            </w:tcBorders>
            <w:shd w:val="clear" w:color="auto" w:fill="auto"/>
            <w:noWrap/>
            <w:vAlign w:val="center"/>
          </w:tcPr>
          <w:p w14:paraId="382E3B65"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potraživanja za komunalne naknade</w:t>
            </w:r>
          </w:p>
        </w:tc>
        <w:tc>
          <w:tcPr>
            <w:tcW w:w="1701" w:type="dxa"/>
            <w:tcBorders>
              <w:top w:val="nil"/>
              <w:left w:val="single" w:sz="4" w:space="0" w:color="auto"/>
              <w:bottom w:val="nil"/>
              <w:right w:val="single" w:sz="4" w:space="0" w:color="auto"/>
            </w:tcBorders>
            <w:shd w:val="clear" w:color="auto" w:fill="auto"/>
            <w:noWrap/>
            <w:vAlign w:val="center"/>
          </w:tcPr>
          <w:p w14:paraId="60A96828"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1.599.575,08</w:t>
            </w:r>
          </w:p>
        </w:tc>
      </w:tr>
      <w:tr w:rsidR="00CB5EE2" w:rsidRPr="0099297B" w14:paraId="29A29F20" w14:textId="77777777" w:rsidTr="003C5444">
        <w:trPr>
          <w:trHeight w:val="335"/>
        </w:trPr>
        <w:tc>
          <w:tcPr>
            <w:tcW w:w="751" w:type="dxa"/>
            <w:tcBorders>
              <w:top w:val="nil"/>
              <w:left w:val="single" w:sz="4" w:space="0" w:color="auto"/>
              <w:bottom w:val="single" w:sz="4" w:space="0" w:color="auto"/>
              <w:right w:val="nil"/>
            </w:tcBorders>
            <w:shd w:val="clear" w:color="auto" w:fill="D9D9D9" w:themeFill="background1" w:themeFillShade="D9"/>
            <w:noWrap/>
            <w:vAlign w:val="center"/>
          </w:tcPr>
          <w:p w14:paraId="4F54C593"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17</w:t>
            </w:r>
          </w:p>
        </w:tc>
        <w:tc>
          <w:tcPr>
            <w:tcW w:w="6804" w:type="dxa"/>
            <w:tcBorders>
              <w:top w:val="nil"/>
              <w:left w:val="nil"/>
              <w:bottom w:val="single" w:sz="4" w:space="0" w:color="auto"/>
              <w:right w:val="nil"/>
            </w:tcBorders>
            <w:shd w:val="clear" w:color="auto" w:fill="D9D9D9" w:themeFill="background1" w:themeFillShade="D9"/>
            <w:noWrap/>
            <w:vAlign w:val="center"/>
          </w:tcPr>
          <w:p w14:paraId="022C7C23"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Potraživanja za prihode proračuna od prodaje nefinancijske imovine</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FA2F51F" w14:textId="77777777" w:rsidR="00CB5EE2" w:rsidRPr="0099297B" w:rsidRDefault="00CB5EE2" w:rsidP="00CB5EE2">
            <w:pPr>
              <w:jc w:val="right"/>
              <w:rPr>
                <w:rFonts w:asciiTheme="minorHAnsi" w:hAnsiTheme="minorHAnsi"/>
                <w:b/>
                <w:color w:val="000000"/>
                <w:sz w:val="22"/>
                <w:szCs w:val="22"/>
              </w:rPr>
            </w:pPr>
            <w:r>
              <w:rPr>
                <w:rFonts w:asciiTheme="minorHAnsi" w:hAnsiTheme="minorHAnsi"/>
                <w:b/>
                <w:color w:val="000000"/>
                <w:sz w:val="22"/>
                <w:szCs w:val="22"/>
              </w:rPr>
              <w:t>24.366,70</w:t>
            </w:r>
          </w:p>
        </w:tc>
      </w:tr>
      <w:tr w:rsidR="00CB5EE2" w:rsidRPr="0099297B" w14:paraId="2C69D304" w14:textId="77777777" w:rsidTr="003C5444">
        <w:trPr>
          <w:trHeight w:val="305"/>
        </w:trPr>
        <w:tc>
          <w:tcPr>
            <w:tcW w:w="751" w:type="dxa"/>
            <w:tcBorders>
              <w:top w:val="single" w:sz="4" w:space="0" w:color="auto"/>
              <w:left w:val="single" w:sz="4" w:space="0" w:color="auto"/>
              <w:bottom w:val="single" w:sz="4" w:space="0" w:color="auto"/>
              <w:right w:val="nil"/>
            </w:tcBorders>
            <w:shd w:val="clear" w:color="000000" w:fill="BFBFBF"/>
            <w:noWrap/>
            <w:vAlign w:val="bottom"/>
            <w:hideMark/>
          </w:tcPr>
          <w:p w14:paraId="5EBF5894" w14:textId="77777777" w:rsidR="00CB5EE2" w:rsidRPr="0099297B" w:rsidRDefault="00CB5EE2" w:rsidP="00CB5EE2">
            <w:pPr>
              <w:jc w:val="both"/>
              <w:rPr>
                <w:rFonts w:asciiTheme="minorHAnsi" w:hAnsiTheme="minorHAnsi"/>
                <w:b/>
                <w:bCs/>
                <w:color w:val="000000"/>
                <w:sz w:val="22"/>
                <w:szCs w:val="22"/>
              </w:rPr>
            </w:pPr>
          </w:p>
        </w:tc>
        <w:tc>
          <w:tcPr>
            <w:tcW w:w="6804" w:type="dxa"/>
            <w:tcBorders>
              <w:top w:val="single" w:sz="4" w:space="0" w:color="auto"/>
              <w:left w:val="nil"/>
              <w:bottom w:val="single" w:sz="4" w:space="0" w:color="auto"/>
              <w:right w:val="nil"/>
            </w:tcBorders>
            <w:shd w:val="clear" w:color="000000" w:fill="BFBFBF"/>
            <w:noWrap/>
            <w:vAlign w:val="bottom"/>
            <w:hideMark/>
          </w:tcPr>
          <w:p w14:paraId="6DB60A51" w14:textId="77777777" w:rsidR="00CB5EE2" w:rsidRPr="0099297B" w:rsidRDefault="00CB5EE2" w:rsidP="00CB5EE2">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proračunskih korisnika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BB6BC7C" w14:textId="77777777" w:rsidR="00CB5EE2" w:rsidRPr="0099297B" w:rsidRDefault="00CB5EE2" w:rsidP="00CB5EE2">
            <w:pPr>
              <w:jc w:val="right"/>
              <w:rPr>
                <w:rFonts w:asciiTheme="minorHAnsi" w:hAnsiTheme="minorHAnsi"/>
                <w:b/>
                <w:bCs/>
                <w:color w:val="000000"/>
                <w:sz w:val="22"/>
                <w:szCs w:val="22"/>
              </w:rPr>
            </w:pPr>
            <w:r>
              <w:rPr>
                <w:rFonts w:asciiTheme="minorHAnsi" w:hAnsiTheme="minorHAnsi"/>
                <w:b/>
                <w:color w:val="000000"/>
                <w:sz w:val="22"/>
                <w:szCs w:val="22"/>
              </w:rPr>
              <w:t>176.239,45</w:t>
            </w:r>
          </w:p>
        </w:tc>
      </w:tr>
      <w:tr w:rsidR="00CB5EE2" w:rsidRPr="0099297B" w14:paraId="5C526C0A" w14:textId="77777777" w:rsidTr="003C5444">
        <w:trPr>
          <w:trHeight w:val="302"/>
        </w:trPr>
        <w:tc>
          <w:tcPr>
            <w:tcW w:w="751" w:type="dxa"/>
            <w:tcBorders>
              <w:top w:val="single" w:sz="4" w:space="0" w:color="auto"/>
              <w:left w:val="single" w:sz="4" w:space="0" w:color="auto"/>
              <w:bottom w:val="nil"/>
              <w:right w:val="nil"/>
            </w:tcBorders>
            <w:shd w:val="clear" w:color="auto" w:fill="D9D9D9" w:themeFill="background1" w:themeFillShade="D9"/>
            <w:noWrap/>
            <w:vAlign w:val="center"/>
          </w:tcPr>
          <w:p w14:paraId="72D0FE91" w14:textId="77777777" w:rsidR="00CB5EE2" w:rsidRPr="0099297B" w:rsidRDefault="00CB5EE2" w:rsidP="00CB5EE2">
            <w:pPr>
              <w:jc w:val="both"/>
              <w:rPr>
                <w:rFonts w:asciiTheme="minorHAnsi" w:hAnsiTheme="minorHAnsi"/>
                <w:b/>
                <w:bCs/>
                <w:color w:val="000000"/>
                <w:sz w:val="22"/>
                <w:szCs w:val="22"/>
              </w:rPr>
            </w:pPr>
            <w:r w:rsidRPr="0099297B">
              <w:rPr>
                <w:rFonts w:asciiTheme="minorHAnsi" w:hAnsiTheme="minorHAnsi"/>
                <w:b/>
                <w:bCs/>
                <w:color w:val="000000"/>
                <w:sz w:val="22"/>
                <w:szCs w:val="22"/>
              </w:rPr>
              <w:t>16</w:t>
            </w:r>
          </w:p>
        </w:tc>
        <w:tc>
          <w:tcPr>
            <w:tcW w:w="6804" w:type="dxa"/>
            <w:tcBorders>
              <w:top w:val="single" w:sz="4" w:space="0" w:color="auto"/>
              <w:left w:val="nil"/>
              <w:bottom w:val="nil"/>
              <w:right w:val="nil"/>
            </w:tcBorders>
            <w:shd w:val="clear" w:color="auto" w:fill="D9D9D9" w:themeFill="background1" w:themeFillShade="D9"/>
            <w:noWrap/>
            <w:vAlign w:val="bottom"/>
          </w:tcPr>
          <w:p w14:paraId="56C2F0C4" w14:textId="77777777" w:rsidR="00CB5EE2" w:rsidRPr="0099297B" w:rsidRDefault="00CB5EE2" w:rsidP="00CB5EE2">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poslovanja Dječjeg vrtića Viškovo</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14:paraId="0F9B8538" w14:textId="77777777" w:rsidR="00CB5EE2" w:rsidRPr="0099297B" w:rsidRDefault="00CB5EE2" w:rsidP="00CB5EE2">
            <w:pPr>
              <w:jc w:val="right"/>
              <w:rPr>
                <w:rFonts w:asciiTheme="minorHAnsi" w:hAnsiTheme="minorHAnsi"/>
                <w:b/>
                <w:bCs/>
                <w:color w:val="000000"/>
                <w:sz w:val="22"/>
                <w:szCs w:val="22"/>
              </w:rPr>
            </w:pPr>
            <w:r>
              <w:rPr>
                <w:rFonts w:asciiTheme="minorHAnsi" w:hAnsiTheme="minorHAnsi"/>
                <w:b/>
                <w:bCs/>
                <w:color w:val="000000"/>
                <w:sz w:val="22"/>
                <w:szCs w:val="22"/>
              </w:rPr>
              <w:t>176.239,45</w:t>
            </w:r>
          </w:p>
        </w:tc>
      </w:tr>
      <w:tr w:rsidR="00CB5EE2" w:rsidRPr="0099297B" w14:paraId="780C8D15" w14:textId="77777777" w:rsidTr="003C5444">
        <w:trPr>
          <w:trHeight w:val="151"/>
        </w:trPr>
        <w:tc>
          <w:tcPr>
            <w:tcW w:w="751" w:type="dxa"/>
            <w:tcBorders>
              <w:top w:val="nil"/>
              <w:left w:val="single" w:sz="4" w:space="0" w:color="auto"/>
              <w:bottom w:val="nil"/>
              <w:right w:val="nil"/>
            </w:tcBorders>
            <w:shd w:val="clear" w:color="auto" w:fill="auto"/>
            <w:noWrap/>
          </w:tcPr>
          <w:p w14:paraId="6107AC66"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164</w:t>
            </w:r>
          </w:p>
        </w:tc>
        <w:tc>
          <w:tcPr>
            <w:tcW w:w="6804" w:type="dxa"/>
            <w:tcBorders>
              <w:top w:val="nil"/>
              <w:left w:val="nil"/>
              <w:bottom w:val="nil"/>
              <w:right w:val="nil"/>
            </w:tcBorders>
            <w:shd w:val="clear" w:color="auto" w:fill="auto"/>
            <w:noWrap/>
            <w:vAlign w:val="bottom"/>
          </w:tcPr>
          <w:p w14:paraId="7E6DAD0D"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 xml:space="preserve">Potraživanja za prihode od imovine </w:t>
            </w:r>
          </w:p>
        </w:tc>
        <w:tc>
          <w:tcPr>
            <w:tcW w:w="1701" w:type="dxa"/>
            <w:tcBorders>
              <w:top w:val="nil"/>
              <w:left w:val="single" w:sz="4" w:space="0" w:color="auto"/>
              <w:bottom w:val="nil"/>
              <w:right w:val="single" w:sz="4" w:space="0" w:color="auto"/>
            </w:tcBorders>
            <w:shd w:val="clear" w:color="auto" w:fill="auto"/>
            <w:noWrap/>
            <w:vAlign w:val="bottom"/>
          </w:tcPr>
          <w:p w14:paraId="5094D06C" w14:textId="77777777" w:rsidR="00CB5EE2" w:rsidRPr="0099297B" w:rsidRDefault="00CB5EE2" w:rsidP="00CB5EE2">
            <w:pPr>
              <w:jc w:val="right"/>
              <w:rPr>
                <w:rFonts w:asciiTheme="minorHAnsi" w:hAnsiTheme="minorHAnsi"/>
                <w:b/>
                <w:color w:val="000000"/>
                <w:sz w:val="22"/>
                <w:szCs w:val="22"/>
              </w:rPr>
            </w:pPr>
            <w:r w:rsidRPr="0099297B">
              <w:rPr>
                <w:rFonts w:asciiTheme="minorHAnsi" w:hAnsiTheme="minorHAnsi"/>
                <w:b/>
                <w:color w:val="000000"/>
                <w:sz w:val="22"/>
                <w:szCs w:val="22"/>
              </w:rPr>
              <w:t>0</w:t>
            </w:r>
          </w:p>
        </w:tc>
      </w:tr>
      <w:tr w:rsidR="00CB5EE2" w:rsidRPr="0099297B" w14:paraId="601A24F3" w14:textId="77777777" w:rsidTr="003C5444">
        <w:trPr>
          <w:trHeight w:val="60"/>
        </w:trPr>
        <w:tc>
          <w:tcPr>
            <w:tcW w:w="751" w:type="dxa"/>
            <w:tcBorders>
              <w:top w:val="nil"/>
              <w:left w:val="single" w:sz="4" w:space="0" w:color="auto"/>
              <w:bottom w:val="nil"/>
              <w:right w:val="nil"/>
            </w:tcBorders>
            <w:shd w:val="clear" w:color="auto" w:fill="auto"/>
            <w:noWrap/>
          </w:tcPr>
          <w:p w14:paraId="148D5445"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1641</w:t>
            </w:r>
          </w:p>
        </w:tc>
        <w:tc>
          <w:tcPr>
            <w:tcW w:w="6804" w:type="dxa"/>
            <w:tcBorders>
              <w:top w:val="nil"/>
              <w:left w:val="nil"/>
              <w:bottom w:val="nil"/>
              <w:right w:val="nil"/>
            </w:tcBorders>
            <w:shd w:val="clear" w:color="auto" w:fill="auto"/>
            <w:noWrap/>
            <w:vAlign w:val="bottom"/>
          </w:tcPr>
          <w:p w14:paraId="0CE69570"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bottom"/>
          </w:tcPr>
          <w:p w14:paraId="04FFB046" w14:textId="77777777" w:rsidR="00CB5EE2" w:rsidRPr="0099297B" w:rsidRDefault="00CB5EE2" w:rsidP="00CB5EE2">
            <w:pPr>
              <w:jc w:val="right"/>
              <w:rPr>
                <w:rFonts w:asciiTheme="minorHAnsi" w:hAnsiTheme="minorHAnsi"/>
                <w:color w:val="000000"/>
                <w:sz w:val="22"/>
                <w:szCs w:val="22"/>
              </w:rPr>
            </w:pPr>
            <w:r w:rsidRPr="0099297B">
              <w:rPr>
                <w:rFonts w:asciiTheme="minorHAnsi" w:hAnsiTheme="minorHAnsi"/>
                <w:color w:val="000000"/>
                <w:sz w:val="22"/>
                <w:szCs w:val="22"/>
              </w:rPr>
              <w:t>0</w:t>
            </w:r>
          </w:p>
        </w:tc>
      </w:tr>
      <w:tr w:rsidR="00CB5EE2" w:rsidRPr="0099297B" w14:paraId="4FD3F22E" w14:textId="77777777" w:rsidTr="003C5444">
        <w:trPr>
          <w:trHeight w:val="60"/>
        </w:trPr>
        <w:tc>
          <w:tcPr>
            <w:tcW w:w="751" w:type="dxa"/>
            <w:tcBorders>
              <w:top w:val="nil"/>
              <w:left w:val="single" w:sz="4" w:space="0" w:color="auto"/>
              <w:bottom w:val="nil"/>
              <w:right w:val="nil"/>
            </w:tcBorders>
            <w:shd w:val="clear" w:color="auto" w:fill="auto"/>
            <w:noWrap/>
          </w:tcPr>
          <w:p w14:paraId="66086EF8"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b/>
                <w:color w:val="000000"/>
                <w:sz w:val="22"/>
                <w:szCs w:val="22"/>
              </w:rPr>
              <w:t>165</w:t>
            </w:r>
          </w:p>
        </w:tc>
        <w:tc>
          <w:tcPr>
            <w:tcW w:w="6804" w:type="dxa"/>
            <w:tcBorders>
              <w:top w:val="nil"/>
              <w:left w:val="nil"/>
              <w:bottom w:val="nil"/>
              <w:right w:val="nil"/>
            </w:tcBorders>
            <w:shd w:val="clear" w:color="auto" w:fill="auto"/>
            <w:noWrap/>
            <w:vAlign w:val="bottom"/>
          </w:tcPr>
          <w:p w14:paraId="6C960120"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bottom"/>
          </w:tcPr>
          <w:p w14:paraId="51B60B14" w14:textId="77777777" w:rsidR="00CB5EE2" w:rsidRPr="0099297B" w:rsidRDefault="00CB5EE2" w:rsidP="00CB5EE2">
            <w:pPr>
              <w:jc w:val="right"/>
              <w:rPr>
                <w:rFonts w:asciiTheme="minorHAnsi" w:hAnsiTheme="minorHAnsi"/>
                <w:b/>
                <w:color w:val="000000"/>
                <w:sz w:val="22"/>
                <w:szCs w:val="22"/>
              </w:rPr>
            </w:pPr>
            <w:r>
              <w:rPr>
                <w:rFonts w:asciiTheme="minorHAnsi" w:hAnsiTheme="minorHAnsi"/>
                <w:b/>
                <w:color w:val="000000"/>
                <w:sz w:val="22"/>
                <w:szCs w:val="22"/>
              </w:rPr>
              <w:t>176.239,45</w:t>
            </w:r>
          </w:p>
        </w:tc>
      </w:tr>
      <w:tr w:rsidR="00CB5EE2" w:rsidRPr="0099297B" w14:paraId="23BF5E27" w14:textId="77777777" w:rsidTr="003C5444">
        <w:trPr>
          <w:trHeight w:val="60"/>
        </w:trPr>
        <w:tc>
          <w:tcPr>
            <w:tcW w:w="751" w:type="dxa"/>
            <w:tcBorders>
              <w:top w:val="nil"/>
              <w:left w:val="single" w:sz="4" w:space="0" w:color="auto"/>
              <w:bottom w:val="nil"/>
              <w:right w:val="nil"/>
            </w:tcBorders>
            <w:shd w:val="clear" w:color="auto" w:fill="auto"/>
            <w:noWrap/>
          </w:tcPr>
          <w:p w14:paraId="10FEA87A"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1652</w:t>
            </w:r>
          </w:p>
        </w:tc>
        <w:tc>
          <w:tcPr>
            <w:tcW w:w="6804" w:type="dxa"/>
            <w:tcBorders>
              <w:top w:val="nil"/>
              <w:left w:val="nil"/>
              <w:bottom w:val="nil"/>
              <w:right w:val="nil"/>
            </w:tcBorders>
            <w:shd w:val="clear" w:color="auto" w:fill="auto"/>
            <w:noWrap/>
            <w:vAlign w:val="bottom"/>
          </w:tcPr>
          <w:p w14:paraId="14921B07" w14:textId="77777777" w:rsidR="00CB5EE2" w:rsidRPr="0099297B" w:rsidRDefault="00CB5EE2" w:rsidP="00CB5EE2">
            <w:pPr>
              <w:jc w:val="both"/>
              <w:rPr>
                <w:rFonts w:asciiTheme="minorHAnsi" w:hAnsiTheme="minorHAnsi"/>
                <w:b/>
                <w:color w:val="000000"/>
                <w:sz w:val="22"/>
                <w:szCs w:val="22"/>
              </w:rPr>
            </w:pPr>
            <w:r w:rsidRPr="0099297B">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bottom"/>
          </w:tcPr>
          <w:p w14:paraId="442392B1"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176.239,45</w:t>
            </w:r>
          </w:p>
        </w:tc>
      </w:tr>
      <w:tr w:rsidR="00CB5EE2" w:rsidRPr="0099297B" w14:paraId="654AB6EB" w14:textId="77777777" w:rsidTr="003C5444">
        <w:trPr>
          <w:trHeight w:val="60"/>
        </w:trPr>
        <w:tc>
          <w:tcPr>
            <w:tcW w:w="751" w:type="dxa"/>
            <w:tcBorders>
              <w:top w:val="nil"/>
              <w:left w:val="single" w:sz="4" w:space="0" w:color="auto"/>
              <w:bottom w:val="single" w:sz="4" w:space="0" w:color="auto"/>
              <w:right w:val="nil"/>
            </w:tcBorders>
            <w:shd w:val="clear" w:color="auto" w:fill="auto"/>
            <w:noWrap/>
          </w:tcPr>
          <w:p w14:paraId="7F8BCD70" w14:textId="77777777" w:rsidR="00CB5EE2" w:rsidRPr="0099297B" w:rsidRDefault="00CB5EE2" w:rsidP="00CB5EE2">
            <w:pPr>
              <w:jc w:val="both"/>
              <w:rPr>
                <w:rFonts w:asciiTheme="minorHAnsi" w:hAnsiTheme="minorHAnsi"/>
                <w:color w:val="000000"/>
                <w:sz w:val="22"/>
                <w:szCs w:val="22"/>
              </w:rPr>
            </w:pPr>
          </w:p>
        </w:tc>
        <w:tc>
          <w:tcPr>
            <w:tcW w:w="6804" w:type="dxa"/>
            <w:tcBorders>
              <w:top w:val="nil"/>
              <w:left w:val="nil"/>
              <w:bottom w:val="single" w:sz="4" w:space="0" w:color="auto"/>
              <w:right w:val="nil"/>
            </w:tcBorders>
            <w:shd w:val="clear" w:color="auto" w:fill="auto"/>
            <w:noWrap/>
            <w:vAlign w:val="center"/>
          </w:tcPr>
          <w:p w14:paraId="315548A2" w14:textId="77777777" w:rsidR="00CB5EE2" w:rsidRPr="0099297B" w:rsidRDefault="00CB5EE2" w:rsidP="00CB5EE2">
            <w:pPr>
              <w:jc w:val="both"/>
              <w:rPr>
                <w:rFonts w:asciiTheme="minorHAnsi" w:hAnsiTheme="minorHAnsi"/>
                <w:color w:val="000000"/>
                <w:sz w:val="22"/>
                <w:szCs w:val="22"/>
              </w:rPr>
            </w:pPr>
            <w:r w:rsidRPr="0099297B">
              <w:rPr>
                <w:rFonts w:asciiTheme="minorHAnsi" w:hAnsiTheme="minorHAnsi"/>
                <w:color w:val="000000"/>
                <w:sz w:val="22"/>
                <w:szCs w:val="22"/>
              </w:rPr>
              <w:t>- potraživanja za prihode od sufinanciranja smještaja djece u vrtiću</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2FD04DF0" w14:textId="77777777" w:rsidR="00CB5EE2" w:rsidRPr="0099297B" w:rsidRDefault="00CB5EE2" w:rsidP="00CB5EE2">
            <w:pPr>
              <w:jc w:val="right"/>
              <w:rPr>
                <w:rFonts w:asciiTheme="minorHAnsi" w:hAnsiTheme="minorHAnsi"/>
                <w:color w:val="000000"/>
                <w:sz w:val="22"/>
                <w:szCs w:val="22"/>
              </w:rPr>
            </w:pPr>
            <w:r>
              <w:rPr>
                <w:rFonts w:asciiTheme="minorHAnsi" w:hAnsiTheme="minorHAnsi"/>
                <w:color w:val="000000"/>
                <w:sz w:val="22"/>
                <w:szCs w:val="22"/>
              </w:rPr>
              <w:t>176.239,45</w:t>
            </w:r>
          </w:p>
        </w:tc>
      </w:tr>
    </w:tbl>
    <w:p w14:paraId="74F4A4C9" w14:textId="77777777" w:rsidR="00D1230F" w:rsidRPr="00D1230F" w:rsidRDefault="00D1230F" w:rsidP="00D1230F">
      <w:pPr>
        <w:rPr>
          <w:rFonts w:asciiTheme="minorHAnsi" w:hAnsiTheme="minorHAnsi"/>
          <w:b/>
          <w:sz w:val="22"/>
          <w:szCs w:val="22"/>
        </w:rPr>
      </w:pPr>
      <w:r w:rsidRPr="00C14226">
        <w:rPr>
          <w:rFonts w:asciiTheme="minorHAnsi" w:hAnsiTheme="minorHAnsi"/>
          <w:b/>
          <w:sz w:val="22"/>
          <w:szCs w:val="22"/>
        </w:rPr>
        <w:lastRenderedPageBreak/>
        <w:t>STANJE NEPODMIRENIH DOSPJELIH OBVEZA</w:t>
      </w:r>
    </w:p>
    <w:p w14:paraId="68629C84" w14:textId="77777777" w:rsidR="00D1230F" w:rsidRPr="003D5335" w:rsidRDefault="00D1230F" w:rsidP="00D1230F">
      <w:pPr>
        <w:rPr>
          <w:rFonts w:asciiTheme="minorHAnsi" w:hAnsiTheme="minorHAnsi"/>
          <w:b/>
          <w:sz w:val="22"/>
          <w:szCs w:val="22"/>
        </w:rPr>
      </w:pPr>
    </w:p>
    <w:p w14:paraId="5D7E637B" w14:textId="157F2872" w:rsidR="00C14226" w:rsidRDefault="00C14226" w:rsidP="003D5335">
      <w:pPr>
        <w:pStyle w:val="Tijeloteksta"/>
        <w:jc w:val="both"/>
        <w:rPr>
          <w:rFonts w:asciiTheme="minorHAnsi" w:hAnsiTheme="minorHAnsi"/>
          <w:color w:val="000000"/>
          <w:sz w:val="22"/>
          <w:szCs w:val="22"/>
          <w:lang w:val="hr-HR"/>
        </w:rPr>
      </w:pPr>
      <w:r>
        <w:rPr>
          <w:rFonts w:asciiTheme="minorHAnsi" w:hAnsiTheme="minorHAnsi"/>
          <w:color w:val="000000"/>
          <w:sz w:val="22"/>
          <w:szCs w:val="22"/>
          <w:lang w:val="hr-HR"/>
        </w:rPr>
        <w:t xml:space="preserve">Prema stanju obveza na dan </w:t>
      </w:r>
      <w:r w:rsidR="00E156F2">
        <w:rPr>
          <w:rFonts w:asciiTheme="minorHAnsi" w:hAnsiTheme="minorHAnsi"/>
          <w:color w:val="000000"/>
          <w:sz w:val="22"/>
          <w:szCs w:val="22"/>
          <w:lang w:val="hr-HR"/>
        </w:rPr>
        <w:t>31. prosinca</w:t>
      </w:r>
      <w:r w:rsidRPr="00D1230F">
        <w:rPr>
          <w:rFonts w:asciiTheme="minorHAnsi" w:hAnsiTheme="minorHAnsi"/>
          <w:color w:val="000000"/>
          <w:sz w:val="22"/>
          <w:szCs w:val="22"/>
          <w:lang w:val="hr-HR"/>
        </w:rPr>
        <w:t xml:space="preserve"> 20</w:t>
      </w:r>
      <w:r>
        <w:rPr>
          <w:rFonts w:asciiTheme="minorHAnsi" w:hAnsiTheme="minorHAnsi"/>
          <w:color w:val="000000"/>
          <w:sz w:val="22"/>
          <w:szCs w:val="22"/>
          <w:lang w:val="hr-HR"/>
        </w:rPr>
        <w:t>20</w:t>
      </w:r>
      <w:r w:rsidRPr="00D1230F">
        <w:rPr>
          <w:rFonts w:asciiTheme="minorHAnsi" w:hAnsiTheme="minorHAnsi"/>
          <w:color w:val="000000"/>
          <w:sz w:val="22"/>
          <w:szCs w:val="22"/>
          <w:lang w:val="hr-HR"/>
        </w:rPr>
        <w:t xml:space="preserve">. godine </w:t>
      </w:r>
      <w:r>
        <w:rPr>
          <w:rFonts w:asciiTheme="minorHAnsi" w:hAnsiTheme="minorHAnsi"/>
          <w:color w:val="000000"/>
          <w:sz w:val="22"/>
          <w:szCs w:val="22"/>
          <w:lang w:val="hr-HR"/>
        </w:rPr>
        <w:t xml:space="preserve">nije bilo evidentiranih </w:t>
      </w:r>
      <w:r w:rsidR="00D1230F" w:rsidRPr="00D1230F">
        <w:rPr>
          <w:rFonts w:asciiTheme="minorHAnsi" w:hAnsiTheme="minorHAnsi"/>
          <w:color w:val="000000"/>
          <w:sz w:val="22"/>
          <w:szCs w:val="22"/>
          <w:lang w:val="hr-HR"/>
        </w:rPr>
        <w:t>nepodmi</w:t>
      </w:r>
      <w:r w:rsidR="00550FCE">
        <w:rPr>
          <w:rFonts w:asciiTheme="minorHAnsi" w:hAnsiTheme="minorHAnsi"/>
          <w:color w:val="000000"/>
          <w:sz w:val="22"/>
          <w:szCs w:val="22"/>
          <w:lang w:val="hr-HR"/>
        </w:rPr>
        <w:t>renih dospjelih obveza</w:t>
      </w:r>
      <w:r>
        <w:rPr>
          <w:rFonts w:asciiTheme="minorHAnsi" w:hAnsiTheme="minorHAnsi"/>
          <w:color w:val="000000"/>
          <w:sz w:val="22"/>
          <w:szCs w:val="22"/>
          <w:lang w:val="hr-HR"/>
        </w:rPr>
        <w:t xml:space="preserve">, ni </w:t>
      </w:r>
      <w:r w:rsidR="00354DF7">
        <w:rPr>
          <w:rFonts w:asciiTheme="minorHAnsi" w:hAnsiTheme="minorHAnsi"/>
          <w:color w:val="000000"/>
          <w:sz w:val="22"/>
          <w:szCs w:val="22"/>
          <w:lang w:val="hr-HR"/>
        </w:rPr>
        <w:t>obveza</w:t>
      </w:r>
      <w:r>
        <w:rPr>
          <w:rFonts w:asciiTheme="minorHAnsi" w:hAnsiTheme="minorHAnsi"/>
          <w:color w:val="000000"/>
          <w:sz w:val="22"/>
          <w:szCs w:val="22"/>
          <w:lang w:val="hr-HR"/>
        </w:rPr>
        <w:t xml:space="preserve"> proračuna, niti </w:t>
      </w:r>
      <w:r w:rsidR="00354DF7">
        <w:rPr>
          <w:rFonts w:asciiTheme="minorHAnsi" w:hAnsiTheme="minorHAnsi"/>
          <w:color w:val="000000"/>
          <w:sz w:val="22"/>
          <w:szCs w:val="22"/>
          <w:lang w:val="hr-HR"/>
        </w:rPr>
        <w:t>obveza</w:t>
      </w:r>
      <w:r>
        <w:rPr>
          <w:rFonts w:asciiTheme="minorHAnsi" w:hAnsiTheme="minorHAnsi"/>
          <w:color w:val="000000"/>
          <w:sz w:val="22"/>
          <w:szCs w:val="22"/>
          <w:lang w:val="hr-HR"/>
        </w:rPr>
        <w:t xml:space="preserve"> proračunskih korisnika.</w:t>
      </w:r>
    </w:p>
    <w:p w14:paraId="0E2AB30E" w14:textId="77777777" w:rsidR="00CB5EE2" w:rsidRDefault="00CB5EE2" w:rsidP="003D5335">
      <w:pPr>
        <w:pStyle w:val="Tijeloteksta"/>
        <w:jc w:val="both"/>
        <w:rPr>
          <w:rFonts w:asciiTheme="minorHAnsi" w:hAnsiTheme="minorHAnsi"/>
          <w:color w:val="000000"/>
          <w:sz w:val="22"/>
          <w:szCs w:val="22"/>
          <w:lang w:val="hr-HR"/>
        </w:rPr>
      </w:pPr>
      <w:r>
        <w:rPr>
          <w:rFonts w:asciiTheme="minorHAnsi" w:hAnsiTheme="minorHAnsi"/>
          <w:color w:val="000000"/>
          <w:sz w:val="22"/>
          <w:szCs w:val="22"/>
          <w:lang w:val="hr-HR"/>
        </w:rPr>
        <w:t xml:space="preserve">Ukupno evidentirane nedospjele obveze konsolidiranog proračuna na kraju ovog izvještajnog razdoblja utvrđene su u iznosu od 27.571.434 kn, od čega obveze za rashode poslovanja iznose 6.581.353 kn, obveze za nabavu nefinancijske imovine 4.425.838 kn i obveze za financijsku imovinu, odnosno obveze po kreditnim zaduženjima 16.564.243 kn. </w:t>
      </w:r>
    </w:p>
    <w:p w14:paraId="70B33F3D" w14:textId="77777777" w:rsidR="00CB5EE2" w:rsidRPr="003D5335" w:rsidRDefault="00CB5EE2" w:rsidP="00D1230F">
      <w:pPr>
        <w:rPr>
          <w:rFonts w:asciiTheme="minorHAnsi" w:hAnsiTheme="minorHAnsi"/>
          <w:b/>
          <w:sz w:val="12"/>
          <w:szCs w:val="12"/>
        </w:rPr>
      </w:pPr>
    </w:p>
    <w:p w14:paraId="2D6A715D" w14:textId="77777777" w:rsidR="003C5444" w:rsidRPr="003D5335" w:rsidRDefault="003C5444" w:rsidP="00D1230F">
      <w:pPr>
        <w:rPr>
          <w:rFonts w:asciiTheme="minorHAnsi" w:hAnsiTheme="minorHAnsi"/>
          <w:b/>
          <w:sz w:val="16"/>
          <w:szCs w:val="16"/>
        </w:rPr>
      </w:pPr>
    </w:p>
    <w:p w14:paraId="18C81C43" w14:textId="77777777" w:rsidR="00D1230F" w:rsidRPr="00212E6D" w:rsidRDefault="00D1230F" w:rsidP="00D1230F">
      <w:pPr>
        <w:rPr>
          <w:rFonts w:asciiTheme="minorHAnsi" w:hAnsiTheme="minorHAnsi"/>
          <w:b/>
          <w:sz w:val="22"/>
          <w:szCs w:val="22"/>
        </w:rPr>
      </w:pPr>
      <w:r w:rsidRPr="00C14226">
        <w:rPr>
          <w:rFonts w:asciiTheme="minorHAnsi" w:hAnsiTheme="minorHAnsi"/>
          <w:b/>
          <w:sz w:val="22"/>
          <w:szCs w:val="22"/>
        </w:rPr>
        <w:t>STANJE POTENCIJALNIH OBVEZA PO OSNOVI SUDSKIH POSTUPKA</w:t>
      </w:r>
    </w:p>
    <w:p w14:paraId="37A62CEB" w14:textId="77777777" w:rsidR="00B73ACC" w:rsidRPr="00B73ACC" w:rsidRDefault="00B73ACC" w:rsidP="00D1230F">
      <w:pPr>
        <w:rPr>
          <w:rFonts w:asciiTheme="minorHAnsi" w:hAnsiTheme="minorHAnsi"/>
          <w:sz w:val="16"/>
          <w:szCs w:val="16"/>
        </w:rPr>
      </w:pPr>
    </w:p>
    <w:p w14:paraId="680DE705" w14:textId="77777777" w:rsidR="003D5335" w:rsidRPr="003D5335" w:rsidRDefault="003D5335" w:rsidP="00C14226">
      <w:pPr>
        <w:jc w:val="both"/>
        <w:rPr>
          <w:rFonts w:asciiTheme="minorHAnsi" w:hAnsiTheme="minorHAnsi"/>
          <w:color w:val="000000"/>
          <w:sz w:val="12"/>
          <w:szCs w:val="12"/>
          <w:lang w:eastAsia="en-US"/>
        </w:rPr>
      </w:pPr>
    </w:p>
    <w:p w14:paraId="5B794EA2" w14:textId="58DC0873" w:rsidR="00C14226" w:rsidRPr="00C14226" w:rsidRDefault="00CB5EE2" w:rsidP="00C14226">
      <w:pPr>
        <w:jc w:val="both"/>
        <w:rPr>
          <w:rFonts w:asciiTheme="minorHAnsi" w:hAnsiTheme="minorHAnsi"/>
          <w:iCs/>
          <w:sz w:val="22"/>
          <w:szCs w:val="22"/>
          <w:lang w:eastAsia="en-US"/>
        </w:rPr>
      </w:pPr>
      <w:r w:rsidRPr="00C14226">
        <w:rPr>
          <w:rFonts w:asciiTheme="minorHAnsi" w:hAnsiTheme="minorHAnsi"/>
          <w:color w:val="000000"/>
          <w:sz w:val="22"/>
          <w:szCs w:val="22"/>
          <w:lang w:eastAsia="en-US"/>
        </w:rPr>
        <w:t xml:space="preserve">Stanje potencijalnih obveza po osnovi sudskih postupaka na dan </w:t>
      </w:r>
      <w:r>
        <w:rPr>
          <w:rFonts w:asciiTheme="minorHAnsi" w:hAnsiTheme="minorHAnsi"/>
          <w:color w:val="000000"/>
          <w:sz w:val="22"/>
          <w:szCs w:val="22"/>
          <w:lang w:eastAsia="en-US"/>
        </w:rPr>
        <w:t>31. prosinca</w:t>
      </w:r>
      <w:r w:rsidRPr="00C14226">
        <w:rPr>
          <w:rFonts w:asciiTheme="minorHAnsi" w:hAnsiTheme="minorHAnsi"/>
          <w:color w:val="000000"/>
          <w:sz w:val="22"/>
          <w:szCs w:val="22"/>
          <w:lang w:eastAsia="en-US"/>
        </w:rPr>
        <w:t xml:space="preserve"> 2020. godine, prema vrijednosti pokrenutih sporova, iznosi ukupno 12.</w:t>
      </w:r>
      <w:r>
        <w:rPr>
          <w:rFonts w:asciiTheme="minorHAnsi" w:hAnsiTheme="minorHAnsi"/>
          <w:color w:val="000000"/>
          <w:sz w:val="22"/>
          <w:szCs w:val="22"/>
          <w:lang w:eastAsia="en-US"/>
        </w:rPr>
        <w:t>311.332,77</w:t>
      </w:r>
      <w:r w:rsidRPr="00C14226">
        <w:rPr>
          <w:rFonts w:asciiTheme="minorHAnsi" w:hAnsiTheme="minorHAnsi"/>
          <w:color w:val="000000"/>
          <w:sz w:val="22"/>
          <w:szCs w:val="22"/>
          <w:lang w:eastAsia="en-US"/>
        </w:rPr>
        <w:t xml:space="preserve"> kn</w:t>
      </w:r>
      <w:r>
        <w:rPr>
          <w:rFonts w:asciiTheme="minorHAnsi" w:hAnsiTheme="minorHAnsi"/>
          <w:color w:val="000000"/>
          <w:sz w:val="22"/>
          <w:szCs w:val="22"/>
          <w:lang w:eastAsia="en-US"/>
        </w:rPr>
        <w:t>, što uključuje potencijalne obveze po vrijednosti spora u iznosu od 12.276.639,64 kn i parnične troškove u iznosu od 34.693,13 kn,</w:t>
      </w:r>
      <w:r w:rsidRPr="00C14226">
        <w:rPr>
          <w:rFonts w:asciiTheme="minorHAnsi" w:hAnsiTheme="minorHAnsi"/>
          <w:color w:val="000000"/>
          <w:sz w:val="22"/>
          <w:szCs w:val="22"/>
          <w:lang w:eastAsia="en-US"/>
        </w:rPr>
        <w:t xml:space="preserve"> </w:t>
      </w:r>
      <w:r>
        <w:rPr>
          <w:rFonts w:asciiTheme="minorHAnsi" w:hAnsiTheme="minorHAnsi"/>
          <w:color w:val="000000"/>
          <w:sz w:val="22"/>
          <w:szCs w:val="22"/>
          <w:lang w:eastAsia="en-US"/>
        </w:rPr>
        <w:t>a</w:t>
      </w:r>
      <w:r w:rsidRPr="00C14226">
        <w:rPr>
          <w:rFonts w:asciiTheme="minorHAnsi" w:hAnsiTheme="minorHAnsi"/>
          <w:color w:val="000000"/>
          <w:sz w:val="22"/>
          <w:szCs w:val="22"/>
          <w:lang w:eastAsia="en-US"/>
        </w:rPr>
        <w:t xml:space="preserve"> u cijelosti se odnosi na potencijalne obveze proračuna, s obzirom da proračunski korisnici nemaju obveza po toj osnovi. Iznos potencijalnih obveza za naknadu kamata nije uključen u ovim podacima, s obzirom da je isti moguće točno utvrditi tek po okončanju sporova. Prema raspoloživim podacima na dan </w:t>
      </w:r>
      <w:r>
        <w:rPr>
          <w:rFonts w:asciiTheme="minorHAnsi" w:hAnsiTheme="minorHAnsi"/>
          <w:color w:val="000000"/>
          <w:sz w:val="22"/>
          <w:szCs w:val="22"/>
          <w:lang w:eastAsia="en-US"/>
        </w:rPr>
        <w:t>31. prosinca</w:t>
      </w:r>
      <w:r w:rsidRPr="00C14226">
        <w:rPr>
          <w:rFonts w:asciiTheme="minorHAnsi" w:hAnsiTheme="minorHAnsi"/>
          <w:color w:val="000000"/>
          <w:sz w:val="22"/>
          <w:szCs w:val="22"/>
          <w:lang w:eastAsia="en-US"/>
        </w:rPr>
        <w:t xml:space="preserve"> 2020. godine potencijalne obveze proračuna po osnovi naknade parničnih troškova </w:t>
      </w:r>
      <w:r>
        <w:rPr>
          <w:rFonts w:asciiTheme="minorHAnsi" w:hAnsiTheme="minorHAnsi"/>
          <w:color w:val="000000"/>
          <w:sz w:val="22"/>
          <w:szCs w:val="22"/>
          <w:lang w:eastAsia="en-US"/>
        </w:rPr>
        <w:t xml:space="preserve">poznate su samo za tri postupka i </w:t>
      </w:r>
      <w:r w:rsidRPr="00C14226">
        <w:rPr>
          <w:rFonts w:asciiTheme="minorHAnsi" w:hAnsiTheme="minorHAnsi"/>
          <w:color w:val="000000"/>
          <w:sz w:val="22"/>
          <w:szCs w:val="22"/>
          <w:lang w:eastAsia="en-US"/>
        </w:rPr>
        <w:t xml:space="preserve">iznose </w:t>
      </w:r>
      <w:r>
        <w:rPr>
          <w:rFonts w:asciiTheme="minorHAnsi" w:hAnsiTheme="minorHAnsi"/>
          <w:color w:val="000000"/>
          <w:sz w:val="22"/>
          <w:szCs w:val="22"/>
          <w:lang w:eastAsia="en-US"/>
        </w:rPr>
        <w:t>34.693,13</w:t>
      </w:r>
      <w:r w:rsidRPr="00C14226">
        <w:rPr>
          <w:rFonts w:asciiTheme="minorHAnsi" w:hAnsiTheme="minorHAnsi"/>
          <w:color w:val="000000"/>
          <w:sz w:val="22"/>
          <w:szCs w:val="22"/>
          <w:lang w:eastAsia="en-US"/>
        </w:rPr>
        <w:t xml:space="preserve"> kn, dok će za preostale postupke iste biti poznate tek po okončanju sporova. </w:t>
      </w:r>
      <w:r w:rsidR="00C14226" w:rsidRPr="00C14226">
        <w:rPr>
          <w:rFonts w:asciiTheme="minorHAnsi" w:hAnsiTheme="minorHAnsi"/>
          <w:iCs/>
          <w:sz w:val="22"/>
          <w:szCs w:val="22"/>
          <w:lang w:eastAsia="en-US"/>
        </w:rPr>
        <w:t xml:space="preserve">Analitički prikaz </w:t>
      </w:r>
      <w:r w:rsidR="00C14226" w:rsidRPr="00C14226">
        <w:rPr>
          <w:rFonts w:asciiTheme="minorHAnsi" w:hAnsiTheme="minorHAnsi"/>
          <w:color w:val="000000"/>
          <w:sz w:val="22"/>
          <w:szCs w:val="22"/>
          <w:lang w:eastAsia="en-US"/>
        </w:rPr>
        <w:t xml:space="preserve">potencijalnih obveza po osnovi sudskih postupaka </w:t>
      </w:r>
      <w:r w:rsidR="00C14226" w:rsidRPr="00C14226">
        <w:rPr>
          <w:rFonts w:asciiTheme="minorHAnsi" w:hAnsiTheme="minorHAnsi"/>
          <w:iCs/>
          <w:sz w:val="22"/>
          <w:szCs w:val="22"/>
          <w:lang w:eastAsia="en-US"/>
        </w:rPr>
        <w:t>prema vrsti sporova iskazan je u nastavku:</w:t>
      </w:r>
    </w:p>
    <w:p w14:paraId="38A4059B" w14:textId="77777777" w:rsidR="00C14226" w:rsidRPr="003D5335" w:rsidRDefault="00C14226" w:rsidP="00D1230F">
      <w:pPr>
        <w:pStyle w:val="Tijeloteksta"/>
        <w:jc w:val="both"/>
        <w:rPr>
          <w:rFonts w:asciiTheme="minorHAnsi" w:hAnsiTheme="minorHAnsi"/>
          <w:color w:val="000000"/>
          <w:sz w:val="16"/>
          <w:szCs w:val="16"/>
          <w:lang w:val="hr-HR"/>
        </w:rPr>
      </w:pPr>
    </w:p>
    <w:tbl>
      <w:tblPr>
        <w:tblW w:w="9179" w:type="dxa"/>
        <w:tblInd w:w="108" w:type="dxa"/>
        <w:tblLayout w:type="fixed"/>
        <w:tblLook w:val="04A0" w:firstRow="1" w:lastRow="0" w:firstColumn="1" w:lastColumn="0" w:noHBand="0" w:noVBand="1"/>
      </w:tblPr>
      <w:tblGrid>
        <w:gridCol w:w="704"/>
        <w:gridCol w:w="2444"/>
        <w:gridCol w:w="2409"/>
        <w:gridCol w:w="1560"/>
        <w:gridCol w:w="2062"/>
      </w:tblGrid>
      <w:tr w:rsidR="0094324F" w:rsidRPr="0094324F" w14:paraId="28B7C143" w14:textId="77777777" w:rsidTr="003D5335">
        <w:trPr>
          <w:trHeight w:val="908"/>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B7A451" w14:textId="77777777" w:rsidR="0094324F" w:rsidRPr="0094324F" w:rsidRDefault="0094324F" w:rsidP="0094324F">
            <w:pPr>
              <w:jc w:val="center"/>
              <w:rPr>
                <w:rFonts w:asciiTheme="minorHAnsi" w:hAnsiTheme="minorHAnsi"/>
                <w:b/>
                <w:bCs/>
                <w:iCs/>
                <w:sz w:val="22"/>
                <w:szCs w:val="22"/>
              </w:rPr>
            </w:pPr>
          </w:p>
          <w:p w14:paraId="7F27BA52"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RED. BR.</w:t>
            </w:r>
          </w:p>
        </w:tc>
        <w:tc>
          <w:tcPr>
            <w:tcW w:w="244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223E895"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VRSTA SPORA</w:t>
            </w: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69E5B4C"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STATUS POSTUPKA</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4212ACF"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IZNOS POTENCIJALNE OBVEZE PO VRIJEDNOSTI SPORA BEZ KAMATA</w:t>
            </w:r>
          </w:p>
        </w:tc>
        <w:tc>
          <w:tcPr>
            <w:tcW w:w="206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7740385"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IZNOS POTENCIJALNE OBVEZE ZA PARNIČNE TROŠKOVE</w:t>
            </w:r>
          </w:p>
        </w:tc>
      </w:tr>
      <w:tr w:rsidR="0094324F" w:rsidRPr="0094324F" w14:paraId="73D21F48" w14:textId="77777777" w:rsidTr="003D5335">
        <w:trPr>
          <w:trHeight w:val="578"/>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DE6CE" w14:textId="77777777" w:rsidR="0094324F" w:rsidRPr="0094324F" w:rsidRDefault="0094324F" w:rsidP="0094324F">
            <w:pPr>
              <w:jc w:val="center"/>
              <w:rPr>
                <w:rFonts w:asciiTheme="minorHAnsi" w:hAnsiTheme="minorHAnsi"/>
                <w:b/>
                <w:bCs/>
                <w:iCs/>
                <w:sz w:val="22"/>
                <w:szCs w:val="22"/>
              </w:rPr>
            </w:pPr>
          </w:p>
        </w:tc>
        <w:tc>
          <w:tcPr>
            <w:tcW w:w="24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0C40E7" w14:textId="77777777" w:rsidR="0094324F" w:rsidRPr="0094324F" w:rsidRDefault="0094324F" w:rsidP="0094324F">
            <w:pPr>
              <w:jc w:val="center"/>
              <w:rPr>
                <w:rFonts w:asciiTheme="minorHAnsi" w:hAnsiTheme="minorHAnsi"/>
                <w:b/>
                <w:bCs/>
                <w:iCs/>
                <w:sz w:val="22"/>
                <w:szCs w:val="22"/>
              </w:rPr>
            </w:pPr>
            <w:r w:rsidRPr="0094324F">
              <w:rPr>
                <w:rFonts w:asciiTheme="minorHAnsi" w:hAnsiTheme="minorHAnsi"/>
                <w:b/>
                <w:bCs/>
                <w:iCs/>
                <w:sz w:val="22"/>
                <w:szCs w:val="22"/>
              </w:rPr>
              <w:t>POTENCIJALNE OBVEZE PRORAČUNA</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222D67A" w14:textId="77777777" w:rsidR="0094324F" w:rsidRPr="0094324F" w:rsidRDefault="0094324F" w:rsidP="0094324F">
            <w:pPr>
              <w:jc w:val="center"/>
              <w:rPr>
                <w:rFonts w:asciiTheme="minorHAnsi" w:hAnsiTheme="minorHAnsi"/>
                <w:b/>
                <w:bCs/>
                <w:iCs/>
                <w:sz w:val="22"/>
                <w:szCs w:val="22"/>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8AEA33" w14:textId="77777777" w:rsidR="0094324F" w:rsidRPr="0094324F" w:rsidRDefault="0094324F" w:rsidP="0094324F">
            <w:pPr>
              <w:jc w:val="center"/>
              <w:rPr>
                <w:rFonts w:asciiTheme="minorHAnsi" w:hAnsiTheme="minorHAnsi"/>
                <w:b/>
                <w:bCs/>
                <w:iCs/>
                <w:sz w:val="22"/>
                <w:szCs w:val="22"/>
              </w:rPr>
            </w:pPr>
          </w:p>
        </w:tc>
        <w:tc>
          <w:tcPr>
            <w:tcW w:w="20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478551" w14:textId="77777777" w:rsidR="0094324F" w:rsidRPr="0094324F" w:rsidRDefault="0094324F" w:rsidP="0094324F">
            <w:pPr>
              <w:jc w:val="center"/>
              <w:rPr>
                <w:rFonts w:asciiTheme="minorHAnsi" w:hAnsiTheme="minorHAnsi"/>
                <w:b/>
                <w:bCs/>
                <w:iCs/>
                <w:sz w:val="22"/>
                <w:szCs w:val="22"/>
              </w:rPr>
            </w:pPr>
          </w:p>
        </w:tc>
      </w:tr>
      <w:tr w:rsidR="0094324F" w:rsidRPr="0094324F" w14:paraId="3759511B" w14:textId="77777777" w:rsidTr="003D5335">
        <w:trPr>
          <w:trHeight w:val="56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070976" w14:textId="77777777" w:rsidR="0094324F" w:rsidRPr="0094324F" w:rsidRDefault="0094324F" w:rsidP="0094324F">
            <w:pPr>
              <w:jc w:val="center"/>
              <w:rPr>
                <w:rFonts w:asciiTheme="minorHAnsi" w:hAnsiTheme="minorHAnsi"/>
                <w:color w:val="000000"/>
                <w:sz w:val="22"/>
                <w:szCs w:val="22"/>
              </w:rPr>
            </w:pPr>
            <w:r w:rsidRPr="0094324F">
              <w:rPr>
                <w:rFonts w:asciiTheme="minorHAnsi" w:hAnsiTheme="minorHAnsi"/>
                <w:color w:val="000000"/>
                <w:sz w:val="22"/>
                <w:szCs w:val="22"/>
              </w:rPr>
              <w:t xml:space="preserve">1. </w:t>
            </w:r>
          </w:p>
        </w:tc>
        <w:tc>
          <w:tcPr>
            <w:tcW w:w="2444" w:type="dxa"/>
            <w:tcBorders>
              <w:top w:val="nil"/>
              <w:left w:val="nil"/>
              <w:bottom w:val="single" w:sz="4" w:space="0" w:color="auto"/>
              <w:right w:val="single" w:sz="4" w:space="0" w:color="auto"/>
            </w:tcBorders>
            <w:shd w:val="clear" w:color="auto" w:fill="auto"/>
            <w:noWrap/>
            <w:vAlign w:val="center"/>
            <w:hideMark/>
          </w:tcPr>
          <w:p w14:paraId="2C02DAE5"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 xml:space="preserve">NAKNADA ŠTETE </w:t>
            </w:r>
          </w:p>
          <w:p w14:paraId="049453AB"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(1 postupak)</w:t>
            </w:r>
          </w:p>
        </w:tc>
        <w:tc>
          <w:tcPr>
            <w:tcW w:w="2409" w:type="dxa"/>
            <w:tcBorders>
              <w:top w:val="nil"/>
              <w:left w:val="nil"/>
              <w:bottom w:val="single" w:sz="4" w:space="0" w:color="auto"/>
              <w:right w:val="single" w:sz="4" w:space="0" w:color="auto"/>
            </w:tcBorders>
            <w:shd w:val="clear" w:color="auto" w:fill="auto"/>
            <w:vAlign w:val="center"/>
            <w:hideMark/>
          </w:tcPr>
          <w:p w14:paraId="495A7DBE"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Odlučivanje pri drugostupanjskom sudu</w:t>
            </w:r>
          </w:p>
        </w:tc>
        <w:tc>
          <w:tcPr>
            <w:tcW w:w="1560" w:type="dxa"/>
            <w:tcBorders>
              <w:top w:val="nil"/>
              <w:left w:val="nil"/>
              <w:bottom w:val="single" w:sz="4" w:space="0" w:color="auto"/>
              <w:right w:val="single" w:sz="4" w:space="0" w:color="auto"/>
            </w:tcBorders>
            <w:shd w:val="clear" w:color="auto" w:fill="auto"/>
            <w:noWrap/>
            <w:vAlign w:val="center"/>
            <w:hideMark/>
          </w:tcPr>
          <w:p w14:paraId="2F96CBD3"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7.740,00</w:t>
            </w:r>
          </w:p>
        </w:tc>
        <w:tc>
          <w:tcPr>
            <w:tcW w:w="2062" w:type="dxa"/>
            <w:tcBorders>
              <w:top w:val="nil"/>
              <w:left w:val="nil"/>
              <w:bottom w:val="single" w:sz="4" w:space="0" w:color="auto"/>
              <w:right w:val="single" w:sz="4" w:space="0" w:color="auto"/>
            </w:tcBorders>
            <w:shd w:val="clear" w:color="auto" w:fill="auto"/>
            <w:noWrap/>
            <w:vAlign w:val="center"/>
            <w:hideMark/>
          </w:tcPr>
          <w:p w14:paraId="47162369"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22.037,50</w:t>
            </w:r>
          </w:p>
        </w:tc>
      </w:tr>
      <w:tr w:rsidR="0094324F" w:rsidRPr="0094324F" w14:paraId="6D6368D9" w14:textId="77777777" w:rsidTr="003D5335">
        <w:trPr>
          <w:trHeight w:val="81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894A1A" w14:textId="77777777" w:rsidR="0094324F" w:rsidRPr="0094324F" w:rsidRDefault="0094324F" w:rsidP="0094324F">
            <w:pPr>
              <w:jc w:val="center"/>
              <w:rPr>
                <w:rFonts w:asciiTheme="minorHAnsi" w:hAnsiTheme="minorHAnsi"/>
                <w:color w:val="000000"/>
                <w:sz w:val="22"/>
                <w:szCs w:val="22"/>
              </w:rPr>
            </w:pPr>
            <w:r w:rsidRPr="0094324F">
              <w:rPr>
                <w:rFonts w:asciiTheme="minorHAnsi" w:hAnsiTheme="minorHAnsi"/>
                <w:color w:val="000000"/>
                <w:sz w:val="22"/>
                <w:szCs w:val="22"/>
              </w:rPr>
              <w:t>2.</w:t>
            </w:r>
          </w:p>
        </w:tc>
        <w:tc>
          <w:tcPr>
            <w:tcW w:w="2444" w:type="dxa"/>
            <w:tcBorders>
              <w:top w:val="nil"/>
              <w:left w:val="nil"/>
              <w:bottom w:val="single" w:sz="4" w:space="0" w:color="auto"/>
              <w:right w:val="single" w:sz="4" w:space="0" w:color="auto"/>
            </w:tcBorders>
            <w:shd w:val="clear" w:color="auto" w:fill="auto"/>
            <w:noWrap/>
            <w:vAlign w:val="center"/>
            <w:hideMark/>
          </w:tcPr>
          <w:p w14:paraId="45ECCAB8"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 xml:space="preserve">RADNI SPOR </w:t>
            </w:r>
          </w:p>
          <w:p w14:paraId="2829D7AD"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(1 postupak)</w:t>
            </w:r>
          </w:p>
        </w:tc>
        <w:tc>
          <w:tcPr>
            <w:tcW w:w="2409" w:type="dxa"/>
            <w:tcBorders>
              <w:top w:val="nil"/>
              <w:left w:val="nil"/>
              <w:bottom w:val="single" w:sz="4" w:space="0" w:color="auto"/>
              <w:right w:val="single" w:sz="4" w:space="0" w:color="auto"/>
            </w:tcBorders>
            <w:shd w:val="clear" w:color="auto" w:fill="auto"/>
            <w:vAlign w:val="center"/>
            <w:hideMark/>
          </w:tcPr>
          <w:p w14:paraId="6843D1BA"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Prekid postupka – pokrenuta revizija na Vrhovnom sudu</w:t>
            </w:r>
          </w:p>
        </w:tc>
        <w:tc>
          <w:tcPr>
            <w:tcW w:w="1560" w:type="dxa"/>
            <w:tcBorders>
              <w:top w:val="nil"/>
              <w:left w:val="nil"/>
              <w:bottom w:val="single" w:sz="4" w:space="0" w:color="auto"/>
              <w:right w:val="single" w:sz="4" w:space="0" w:color="auto"/>
            </w:tcBorders>
            <w:shd w:val="clear" w:color="auto" w:fill="auto"/>
            <w:noWrap/>
            <w:vAlign w:val="center"/>
            <w:hideMark/>
          </w:tcPr>
          <w:p w14:paraId="0CD1AA29"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77.189,82</w:t>
            </w:r>
          </w:p>
        </w:tc>
        <w:tc>
          <w:tcPr>
            <w:tcW w:w="2062" w:type="dxa"/>
            <w:tcBorders>
              <w:top w:val="nil"/>
              <w:left w:val="nil"/>
              <w:bottom w:val="single" w:sz="4" w:space="0" w:color="auto"/>
              <w:right w:val="single" w:sz="4" w:space="0" w:color="auto"/>
            </w:tcBorders>
            <w:shd w:val="clear" w:color="auto" w:fill="auto"/>
            <w:vAlign w:val="center"/>
            <w:hideMark/>
          </w:tcPr>
          <w:p w14:paraId="62799559"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 xml:space="preserve">Nije utvrđen parnični trošak koji stranka potražuje </w:t>
            </w:r>
          </w:p>
        </w:tc>
      </w:tr>
      <w:tr w:rsidR="0094324F" w:rsidRPr="0094324F" w14:paraId="53486387" w14:textId="77777777" w:rsidTr="003D5335">
        <w:trPr>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A2DCB" w14:textId="77777777" w:rsidR="0094324F" w:rsidRPr="0094324F" w:rsidRDefault="0094324F" w:rsidP="0094324F">
            <w:pPr>
              <w:jc w:val="center"/>
              <w:rPr>
                <w:rFonts w:asciiTheme="minorHAnsi" w:hAnsiTheme="minorHAnsi"/>
                <w:color w:val="000000"/>
                <w:sz w:val="22"/>
                <w:szCs w:val="22"/>
              </w:rPr>
            </w:pPr>
            <w:r w:rsidRPr="0094324F">
              <w:rPr>
                <w:rFonts w:asciiTheme="minorHAnsi" w:hAnsiTheme="minorHAnsi"/>
                <w:color w:val="000000"/>
                <w:sz w:val="22"/>
                <w:szCs w:val="22"/>
              </w:rPr>
              <w:t>4.</w:t>
            </w:r>
          </w:p>
        </w:tc>
        <w:tc>
          <w:tcPr>
            <w:tcW w:w="2444" w:type="dxa"/>
            <w:tcBorders>
              <w:top w:val="single" w:sz="4" w:space="0" w:color="auto"/>
              <w:left w:val="nil"/>
              <w:bottom w:val="single" w:sz="4" w:space="0" w:color="auto"/>
              <w:right w:val="single" w:sz="4" w:space="0" w:color="auto"/>
            </w:tcBorders>
            <w:shd w:val="clear" w:color="auto" w:fill="auto"/>
            <w:noWrap/>
            <w:vAlign w:val="center"/>
            <w:hideMark/>
          </w:tcPr>
          <w:p w14:paraId="167B7A06"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bCs/>
                <w:iCs/>
                <w:color w:val="000000"/>
                <w:sz w:val="22"/>
                <w:szCs w:val="22"/>
              </w:rPr>
              <w:t>NAKNADA ULAGANJA ZA UREĐENJE CESTA (1 postupak)</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A04F147"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Prvostupanjski postupak u mirovanju</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AA8F401"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11.655.641,70</w:t>
            </w:r>
          </w:p>
          <w:p w14:paraId="4EA5A194" w14:textId="77777777" w:rsidR="0094324F" w:rsidRPr="0094324F" w:rsidRDefault="0094324F" w:rsidP="0094324F">
            <w:pPr>
              <w:jc w:val="right"/>
              <w:rPr>
                <w:rFonts w:asciiTheme="minorHAnsi" w:hAnsiTheme="minorHAnsi"/>
                <w:color w:val="000000"/>
                <w:sz w:val="22"/>
                <w:szCs w:val="22"/>
              </w:rPr>
            </w:pP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43349517"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 xml:space="preserve">Nije utvrđen parnični trošak koji stranka potražuje </w:t>
            </w:r>
          </w:p>
        </w:tc>
      </w:tr>
      <w:tr w:rsidR="0094324F" w:rsidRPr="0094324F" w14:paraId="34237E34" w14:textId="77777777" w:rsidTr="003D5335">
        <w:trPr>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1F1986" w14:textId="77777777" w:rsidR="0094324F" w:rsidRPr="0094324F" w:rsidRDefault="0094324F" w:rsidP="0094324F">
            <w:pPr>
              <w:jc w:val="center"/>
              <w:rPr>
                <w:rFonts w:asciiTheme="minorHAnsi" w:hAnsiTheme="minorHAnsi"/>
                <w:color w:val="000000"/>
                <w:sz w:val="22"/>
                <w:szCs w:val="22"/>
              </w:rPr>
            </w:pPr>
            <w:r w:rsidRPr="0094324F">
              <w:rPr>
                <w:rFonts w:asciiTheme="minorHAnsi" w:hAnsiTheme="minorHAnsi"/>
                <w:color w:val="000000"/>
                <w:sz w:val="22"/>
                <w:szCs w:val="22"/>
              </w:rPr>
              <w:t>5.</w:t>
            </w:r>
          </w:p>
        </w:tc>
        <w:tc>
          <w:tcPr>
            <w:tcW w:w="2444" w:type="dxa"/>
            <w:tcBorders>
              <w:top w:val="single" w:sz="4" w:space="0" w:color="auto"/>
              <w:left w:val="nil"/>
              <w:bottom w:val="single" w:sz="4" w:space="0" w:color="auto"/>
              <w:right w:val="single" w:sz="4" w:space="0" w:color="auto"/>
            </w:tcBorders>
            <w:shd w:val="clear" w:color="auto" w:fill="auto"/>
            <w:noWrap/>
            <w:vAlign w:val="center"/>
          </w:tcPr>
          <w:p w14:paraId="1322D73D" w14:textId="665B7D08" w:rsidR="0094324F" w:rsidRPr="0094324F" w:rsidRDefault="0094324F" w:rsidP="003D5335">
            <w:pPr>
              <w:rPr>
                <w:rFonts w:asciiTheme="minorHAnsi" w:hAnsiTheme="minorHAnsi"/>
                <w:bCs/>
                <w:iCs/>
                <w:color w:val="000000"/>
                <w:sz w:val="22"/>
                <w:szCs w:val="22"/>
              </w:rPr>
            </w:pPr>
            <w:r w:rsidRPr="0094324F">
              <w:rPr>
                <w:rFonts w:asciiTheme="minorHAnsi" w:hAnsiTheme="minorHAnsi"/>
                <w:bCs/>
                <w:iCs/>
                <w:color w:val="000000"/>
                <w:sz w:val="22"/>
                <w:szCs w:val="22"/>
              </w:rPr>
              <w:t xml:space="preserve">SPOR </w:t>
            </w:r>
            <w:r w:rsidR="003D5335">
              <w:rPr>
                <w:rFonts w:asciiTheme="minorHAnsi" w:hAnsiTheme="minorHAnsi"/>
                <w:bCs/>
                <w:iCs/>
                <w:color w:val="000000"/>
                <w:sz w:val="22"/>
                <w:szCs w:val="22"/>
              </w:rPr>
              <w:t>ZA UTVRĐIVANJE</w:t>
            </w:r>
            <w:r w:rsidRPr="0094324F">
              <w:rPr>
                <w:rFonts w:asciiTheme="minorHAnsi" w:hAnsiTheme="minorHAnsi"/>
                <w:bCs/>
                <w:iCs/>
                <w:color w:val="000000"/>
                <w:sz w:val="22"/>
                <w:szCs w:val="22"/>
              </w:rPr>
              <w:t xml:space="preserve"> PRAVA VLASNIŠTVA NA NEKRETNINI</w:t>
            </w:r>
            <w:r w:rsidR="003D5335">
              <w:rPr>
                <w:rFonts w:asciiTheme="minorHAnsi" w:hAnsiTheme="minorHAnsi"/>
                <w:bCs/>
                <w:iCs/>
                <w:color w:val="000000"/>
                <w:sz w:val="22"/>
                <w:szCs w:val="22"/>
              </w:rPr>
              <w:t xml:space="preserve">                    </w:t>
            </w:r>
            <w:r w:rsidRPr="0094324F">
              <w:rPr>
                <w:rFonts w:asciiTheme="minorHAnsi" w:hAnsiTheme="minorHAnsi"/>
                <w:bCs/>
                <w:iCs/>
                <w:color w:val="000000"/>
                <w:sz w:val="22"/>
                <w:szCs w:val="22"/>
              </w:rPr>
              <w:t xml:space="preserve"> (2 postupka)</w:t>
            </w:r>
          </w:p>
        </w:tc>
        <w:tc>
          <w:tcPr>
            <w:tcW w:w="2409" w:type="dxa"/>
            <w:tcBorders>
              <w:top w:val="single" w:sz="4" w:space="0" w:color="auto"/>
              <w:left w:val="nil"/>
              <w:bottom w:val="single" w:sz="4" w:space="0" w:color="auto"/>
              <w:right w:val="single" w:sz="4" w:space="0" w:color="auto"/>
            </w:tcBorders>
            <w:shd w:val="clear" w:color="auto" w:fill="auto"/>
            <w:vAlign w:val="center"/>
          </w:tcPr>
          <w:p w14:paraId="3AA8036C"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Odlučivanje pri prvostupanjskom sudu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A980BEB" w14:textId="77777777" w:rsidR="0094324F" w:rsidRPr="0094324F" w:rsidRDefault="0094324F" w:rsidP="0094324F">
            <w:pPr>
              <w:jc w:val="right"/>
              <w:rPr>
                <w:rFonts w:asciiTheme="minorHAnsi" w:hAnsiTheme="minorHAnsi"/>
                <w:color w:val="000000"/>
                <w:sz w:val="22"/>
                <w:szCs w:val="22"/>
              </w:rPr>
            </w:pPr>
            <w:r w:rsidRPr="0094324F">
              <w:rPr>
                <w:rFonts w:asciiTheme="minorHAnsi" w:hAnsiTheme="minorHAnsi"/>
                <w:color w:val="000000"/>
                <w:sz w:val="22"/>
                <w:szCs w:val="22"/>
              </w:rPr>
              <w:t>321.618,00</w:t>
            </w:r>
          </w:p>
        </w:tc>
        <w:tc>
          <w:tcPr>
            <w:tcW w:w="2062" w:type="dxa"/>
            <w:tcBorders>
              <w:top w:val="single" w:sz="4" w:space="0" w:color="auto"/>
              <w:left w:val="nil"/>
              <w:bottom w:val="single" w:sz="4" w:space="0" w:color="auto"/>
              <w:right w:val="single" w:sz="4" w:space="0" w:color="auto"/>
            </w:tcBorders>
            <w:shd w:val="clear" w:color="auto" w:fill="auto"/>
            <w:vAlign w:val="center"/>
          </w:tcPr>
          <w:p w14:paraId="160E0D5E"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color w:val="000000"/>
                <w:sz w:val="22"/>
                <w:szCs w:val="22"/>
              </w:rPr>
              <w:t>Nije utvrđen parnični trošak koji stranka potražuje</w:t>
            </w:r>
          </w:p>
        </w:tc>
      </w:tr>
      <w:tr w:rsidR="006B4B9A" w:rsidRPr="0094324F" w14:paraId="6A606C54" w14:textId="77777777" w:rsidTr="003D5335">
        <w:trPr>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6D6448" w14:textId="1028B50D" w:rsidR="006B4B9A" w:rsidRPr="0094324F" w:rsidRDefault="006B4B9A" w:rsidP="0094324F">
            <w:pPr>
              <w:jc w:val="center"/>
              <w:rPr>
                <w:rFonts w:asciiTheme="minorHAnsi" w:hAnsiTheme="minorHAnsi"/>
                <w:color w:val="000000"/>
                <w:sz w:val="22"/>
                <w:szCs w:val="22"/>
              </w:rPr>
            </w:pPr>
            <w:r>
              <w:rPr>
                <w:rFonts w:asciiTheme="minorHAnsi" w:hAnsiTheme="minorHAnsi"/>
                <w:color w:val="000000"/>
                <w:sz w:val="22"/>
                <w:szCs w:val="22"/>
              </w:rPr>
              <w:t>6.</w:t>
            </w:r>
          </w:p>
        </w:tc>
        <w:tc>
          <w:tcPr>
            <w:tcW w:w="2444" w:type="dxa"/>
            <w:tcBorders>
              <w:top w:val="single" w:sz="4" w:space="0" w:color="auto"/>
              <w:left w:val="nil"/>
              <w:bottom w:val="single" w:sz="4" w:space="0" w:color="auto"/>
              <w:right w:val="single" w:sz="4" w:space="0" w:color="auto"/>
            </w:tcBorders>
            <w:shd w:val="clear" w:color="auto" w:fill="auto"/>
            <w:noWrap/>
            <w:vAlign w:val="center"/>
          </w:tcPr>
          <w:p w14:paraId="0EAD100D" w14:textId="0F055829" w:rsidR="006B4B9A" w:rsidRPr="0094324F" w:rsidRDefault="006B4B9A" w:rsidP="0094324F">
            <w:pPr>
              <w:rPr>
                <w:rFonts w:asciiTheme="minorHAnsi" w:hAnsiTheme="minorHAnsi"/>
                <w:bCs/>
                <w:iCs/>
                <w:color w:val="000000"/>
                <w:sz w:val="22"/>
                <w:szCs w:val="22"/>
              </w:rPr>
            </w:pPr>
            <w:r>
              <w:rPr>
                <w:rFonts w:asciiTheme="minorHAnsi" w:hAnsiTheme="minorHAnsi"/>
                <w:bCs/>
                <w:iCs/>
                <w:color w:val="000000"/>
                <w:sz w:val="22"/>
                <w:szCs w:val="22"/>
              </w:rPr>
              <w:t>NAKNADA ZBOG IZVLAŠTENJA</w:t>
            </w:r>
            <w:r w:rsidR="003D5335">
              <w:rPr>
                <w:rFonts w:asciiTheme="minorHAnsi" w:hAnsiTheme="minorHAnsi"/>
                <w:bCs/>
                <w:iCs/>
                <w:color w:val="000000"/>
                <w:sz w:val="22"/>
                <w:szCs w:val="22"/>
              </w:rPr>
              <w:t xml:space="preserve">                  </w:t>
            </w:r>
            <w:r>
              <w:rPr>
                <w:rFonts w:asciiTheme="minorHAnsi" w:hAnsiTheme="minorHAnsi"/>
                <w:bCs/>
                <w:iCs/>
                <w:color w:val="000000"/>
                <w:sz w:val="22"/>
                <w:szCs w:val="22"/>
              </w:rPr>
              <w:t xml:space="preserve"> (1 postupak)</w:t>
            </w:r>
          </w:p>
        </w:tc>
        <w:tc>
          <w:tcPr>
            <w:tcW w:w="2409" w:type="dxa"/>
            <w:tcBorders>
              <w:top w:val="single" w:sz="4" w:space="0" w:color="auto"/>
              <w:left w:val="nil"/>
              <w:bottom w:val="single" w:sz="4" w:space="0" w:color="auto"/>
              <w:right w:val="single" w:sz="4" w:space="0" w:color="auto"/>
            </w:tcBorders>
            <w:shd w:val="clear" w:color="auto" w:fill="auto"/>
            <w:vAlign w:val="center"/>
          </w:tcPr>
          <w:p w14:paraId="204D79CC" w14:textId="751C6977" w:rsidR="006B4B9A" w:rsidRPr="0094324F" w:rsidRDefault="006B4B9A" w:rsidP="006B4B9A">
            <w:pPr>
              <w:rPr>
                <w:rFonts w:asciiTheme="minorHAnsi" w:hAnsiTheme="minorHAnsi"/>
                <w:color w:val="000000"/>
                <w:sz w:val="22"/>
                <w:szCs w:val="22"/>
              </w:rPr>
            </w:pPr>
            <w:r w:rsidRPr="0094324F">
              <w:rPr>
                <w:rFonts w:asciiTheme="minorHAnsi" w:hAnsiTheme="minorHAnsi"/>
                <w:color w:val="000000"/>
                <w:sz w:val="22"/>
                <w:szCs w:val="22"/>
              </w:rPr>
              <w:t xml:space="preserve">Odlučivanje pri prvostupanjskom </w:t>
            </w:r>
            <w:r>
              <w:rPr>
                <w:rFonts w:asciiTheme="minorHAnsi" w:hAnsiTheme="minorHAnsi"/>
                <w:color w:val="000000"/>
                <w:sz w:val="22"/>
                <w:szCs w:val="22"/>
              </w:rPr>
              <w:t>tijelu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7464DFE" w14:textId="7E1680B0" w:rsidR="006B4B9A" w:rsidRPr="0094324F" w:rsidRDefault="006B4B9A" w:rsidP="0094324F">
            <w:pPr>
              <w:jc w:val="right"/>
              <w:rPr>
                <w:rFonts w:asciiTheme="minorHAnsi" w:hAnsiTheme="minorHAnsi"/>
                <w:color w:val="000000"/>
                <w:sz w:val="22"/>
                <w:szCs w:val="22"/>
              </w:rPr>
            </w:pPr>
            <w:r>
              <w:rPr>
                <w:rFonts w:asciiTheme="minorHAnsi" w:hAnsiTheme="minorHAnsi"/>
                <w:color w:val="000000"/>
                <w:sz w:val="22"/>
                <w:szCs w:val="22"/>
              </w:rPr>
              <w:t>100.000,00</w:t>
            </w:r>
          </w:p>
        </w:tc>
        <w:tc>
          <w:tcPr>
            <w:tcW w:w="2062" w:type="dxa"/>
            <w:tcBorders>
              <w:top w:val="single" w:sz="4" w:space="0" w:color="auto"/>
              <w:left w:val="nil"/>
              <w:bottom w:val="single" w:sz="4" w:space="0" w:color="auto"/>
              <w:right w:val="single" w:sz="4" w:space="0" w:color="auto"/>
            </w:tcBorders>
            <w:shd w:val="clear" w:color="auto" w:fill="auto"/>
            <w:vAlign w:val="center"/>
          </w:tcPr>
          <w:p w14:paraId="7972132D" w14:textId="77777777" w:rsidR="00AF5C0F" w:rsidRDefault="00AF5C0F" w:rsidP="006B4B9A">
            <w:pPr>
              <w:jc w:val="right"/>
              <w:rPr>
                <w:rFonts w:asciiTheme="minorHAnsi" w:hAnsiTheme="minorHAnsi"/>
                <w:color w:val="000000"/>
                <w:sz w:val="22"/>
                <w:szCs w:val="22"/>
              </w:rPr>
            </w:pPr>
          </w:p>
          <w:p w14:paraId="3F2ADCAB" w14:textId="4F2D4C73" w:rsidR="006B4B9A" w:rsidRDefault="006B4B9A" w:rsidP="006B4B9A">
            <w:pPr>
              <w:jc w:val="right"/>
              <w:rPr>
                <w:rFonts w:asciiTheme="minorHAnsi" w:hAnsiTheme="minorHAnsi"/>
                <w:color w:val="000000"/>
                <w:sz w:val="22"/>
                <w:szCs w:val="22"/>
              </w:rPr>
            </w:pPr>
            <w:r>
              <w:rPr>
                <w:rFonts w:asciiTheme="minorHAnsi" w:hAnsiTheme="minorHAnsi"/>
                <w:color w:val="000000"/>
                <w:sz w:val="22"/>
                <w:szCs w:val="22"/>
              </w:rPr>
              <w:t>1.375,00</w:t>
            </w:r>
          </w:p>
          <w:p w14:paraId="17DAA661" w14:textId="77777777" w:rsidR="006B4B9A" w:rsidRPr="006B4B9A" w:rsidRDefault="006B4B9A" w:rsidP="006B4B9A">
            <w:pPr>
              <w:jc w:val="right"/>
              <w:rPr>
                <w:rFonts w:asciiTheme="minorHAnsi" w:hAnsiTheme="minorHAnsi"/>
                <w:sz w:val="22"/>
                <w:szCs w:val="22"/>
              </w:rPr>
            </w:pPr>
          </w:p>
        </w:tc>
      </w:tr>
      <w:tr w:rsidR="006B4B9A" w:rsidRPr="0094324F" w14:paraId="4E8DDC80" w14:textId="77777777" w:rsidTr="003D5335">
        <w:trPr>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E636CA0" w14:textId="3350E6C7" w:rsidR="006B4B9A" w:rsidRDefault="006B4B9A" w:rsidP="0094324F">
            <w:pPr>
              <w:jc w:val="center"/>
              <w:rPr>
                <w:rFonts w:asciiTheme="minorHAnsi" w:hAnsiTheme="minorHAnsi"/>
                <w:color w:val="000000"/>
                <w:sz w:val="22"/>
                <w:szCs w:val="22"/>
              </w:rPr>
            </w:pPr>
            <w:r>
              <w:rPr>
                <w:rFonts w:asciiTheme="minorHAnsi" w:hAnsiTheme="minorHAnsi"/>
                <w:color w:val="000000"/>
                <w:sz w:val="22"/>
                <w:szCs w:val="22"/>
              </w:rPr>
              <w:t>7.</w:t>
            </w:r>
          </w:p>
        </w:tc>
        <w:tc>
          <w:tcPr>
            <w:tcW w:w="2444" w:type="dxa"/>
            <w:tcBorders>
              <w:top w:val="single" w:sz="4" w:space="0" w:color="auto"/>
              <w:left w:val="nil"/>
              <w:bottom w:val="single" w:sz="4" w:space="0" w:color="auto"/>
              <w:right w:val="single" w:sz="4" w:space="0" w:color="auto"/>
            </w:tcBorders>
            <w:shd w:val="clear" w:color="auto" w:fill="auto"/>
            <w:noWrap/>
            <w:vAlign w:val="center"/>
          </w:tcPr>
          <w:p w14:paraId="374B07DF" w14:textId="39C2AEAA" w:rsidR="006B4B9A" w:rsidRDefault="006B4B9A" w:rsidP="0094324F">
            <w:pPr>
              <w:rPr>
                <w:rFonts w:asciiTheme="minorHAnsi" w:hAnsiTheme="minorHAnsi"/>
                <w:bCs/>
                <w:iCs/>
                <w:color w:val="000000"/>
                <w:sz w:val="22"/>
                <w:szCs w:val="22"/>
              </w:rPr>
            </w:pPr>
            <w:r>
              <w:rPr>
                <w:rFonts w:asciiTheme="minorHAnsi" w:hAnsiTheme="minorHAnsi"/>
                <w:bCs/>
                <w:iCs/>
                <w:color w:val="000000"/>
                <w:sz w:val="22"/>
                <w:szCs w:val="22"/>
              </w:rPr>
              <w:t>NAKNADA ZA ZBRINJAVANJE OTPADA</w:t>
            </w:r>
            <w:r w:rsidR="003D5335">
              <w:rPr>
                <w:rFonts w:asciiTheme="minorHAnsi" w:hAnsiTheme="minorHAnsi"/>
                <w:bCs/>
                <w:iCs/>
                <w:color w:val="000000"/>
                <w:sz w:val="22"/>
                <w:szCs w:val="22"/>
              </w:rPr>
              <w:t xml:space="preserve">  </w:t>
            </w:r>
            <w:r>
              <w:rPr>
                <w:rFonts w:asciiTheme="minorHAnsi" w:hAnsiTheme="minorHAnsi"/>
                <w:bCs/>
                <w:iCs/>
                <w:color w:val="000000"/>
                <w:sz w:val="22"/>
                <w:szCs w:val="22"/>
              </w:rPr>
              <w:t xml:space="preserve"> (1 postupak)</w:t>
            </w:r>
          </w:p>
        </w:tc>
        <w:tc>
          <w:tcPr>
            <w:tcW w:w="2409" w:type="dxa"/>
            <w:tcBorders>
              <w:top w:val="single" w:sz="4" w:space="0" w:color="auto"/>
              <w:left w:val="nil"/>
              <w:bottom w:val="single" w:sz="4" w:space="0" w:color="auto"/>
              <w:right w:val="single" w:sz="4" w:space="0" w:color="auto"/>
            </w:tcBorders>
            <w:shd w:val="clear" w:color="auto" w:fill="auto"/>
            <w:vAlign w:val="center"/>
          </w:tcPr>
          <w:p w14:paraId="5479D65E" w14:textId="4BFBEF12" w:rsidR="006B4B9A" w:rsidRPr="0094324F" w:rsidRDefault="006B4B9A" w:rsidP="006B4B9A">
            <w:pPr>
              <w:rPr>
                <w:rFonts w:asciiTheme="minorHAnsi" w:hAnsiTheme="minorHAnsi"/>
                <w:color w:val="000000"/>
                <w:sz w:val="22"/>
                <w:szCs w:val="22"/>
              </w:rPr>
            </w:pPr>
            <w:r w:rsidRPr="0094324F">
              <w:rPr>
                <w:rFonts w:asciiTheme="minorHAnsi" w:hAnsiTheme="minorHAnsi"/>
                <w:color w:val="000000"/>
                <w:sz w:val="22"/>
                <w:szCs w:val="22"/>
              </w:rPr>
              <w:t xml:space="preserve">Odlučivanje pri </w:t>
            </w:r>
            <w:r>
              <w:rPr>
                <w:rFonts w:asciiTheme="minorHAnsi" w:hAnsiTheme="minorHAnsi"/>
                <w:color w:val="000000"/>
                <w:sz w:val="22"/>
                <w:szCs w:val="22"/>
              </w:rPr>
              <w:t>drug</w:t>
            </w:r>
            <w:r w:rsidRPr="0094324F">
              <w:rPr>
                <w:rFonts w:asciiTheme="minorHAnsi" w:hAnsiTheme="minorHAnsi"/>
                <w:color w:val="000000"/>
                <w:sz w:val="22"/>
                <w:szCs w:val="22"/>
              </w:rPr>
              <w:t xml:space="preserve">ostupanjskom </w:t>
            </w:r>
            <w:r>
              <w:rPr>
                <w:rFonts w:asciiTheme="minorHAnsi" w:hAnsiTheme="minorHAnsi"/>
                <w:color w:val="000000"/>
                <w:sz w:val="22"/>
                <w:szCs w:val="22"/>
              </w:rPr>
              <w:t>tijelu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121C49D" w14:textId="1B0F5650" w:rsidR="006B4B9A" w:rsidRDefault="006B4B9A" w:rsidP="0094324F">
            <w:pPr>
              <w:jc w:val="right"/>
              <w:rPr>
                <w:rFonts w:asciiTheme="minorHAnsi" w:hAnsiTheme="minorHAnsi"/>
                <w:color w:val="000000"/>
                <w:sz w:val="22"/>
                <w:szCs w:val="22"/>
              </w:rPr>
            </w:pPr>
            <w:r>
              <w:rPr>
                <w:rFonts w:asciiTheme="minorHAnsi" w:hAnsiTheme="minorHAnsi"/>
                <w:color w:val="000000"/>
                <w:sz w:val="22"/>
                <w:szCs w:val="22"/>
              </w:rPr>
              <w:t>114.450,12</w:t>
            </w:r>
          </w:p>
        </w:tc>
        <w:tc>
          <w:tcPr>
            <w:tcW w:w="2062" w:type="dxa"/>
            <w:tcBorders>
              <w:top w:val="single" w:sz="4" w:space="0" w:color="auto"/>
              <w:left w:val="nil"/>
              <w:bottom w:val="single" w:sz="4" w:space="0" w:color="auto"/>
              <w:right w:val="single" w:sz="4" w:space="0" w:color="auto"/>
            </w:tcBorders>
            <w:shd w:val="clear" w:color="auto" w:fill="auto"/>
            <w:vAlign w:val="center"/>
          </w:tcPr>
          <w:p w14:paraId="6780AD86" w14:textId="366F0D8F" w:rsidR="006B4B9A" w:rsidRPr="0094324F" w:rsidRDefault="006B4B9A" w:rsidP="006B4B9A">
            <w:pPr>
              <w:jc w:val="right"/>
              <w:rPr>
                <w:rFonts w:asciiTheme="minorHAnsi" w:hAnsiTheme="minorHAnsi"/>
                <w:color w:val="000000"/>
                <w:sz w:val="22"/>
                <w:szCs w:val="22"/>
              </w:rPr>
            </w:pPr>
            <w:r>
              <w:rPr>
                <w:rFonts w:asciiTheme="minorHAnsi" w:hAnsiTheme="minorHAnsi"/>
                <w:color w:val="000000"/>
                <w:sz w:val="22"/>
                <w:szCs w:val="22"/>
              </w:rPr>
              <w:t>11.280,63</w:t>
            </w:r>
          </w:p>
        </w:tc>
      </w:tr>
      <w:tr w:rsidR="0094324F" w:rsidRPr="0094324F" w14:paraId="1CC48F21" w14:textId="77777777" w:rsidTr="003D5335">
        <w:trPr>
          <w:trHeight w:val="487"/>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D6D6D" w14:textId="77777777" w:rsidR="0094324F" w:rsidRPr="0094324F" w:rsidRDefault="0094324F" w:rsidP="0094324F">
            <w:pPr>
              <w:jc w:val="center"/>
              <w:rPr>
                <w:rFonts w:asciiTheme="minorHAnsi" w:hAnsiTheme="minorHAnsi"/>
                <w:color w:val="000000"/>
                <w:sz w:val="22"/>
                <w:szCs w:val="22"/>
              </w:rPr>
            </w:pPr>
          </w:p>
        </w:tc>
        <w:tc>
          <w:tcPr>
            <w:tcW w:w="244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4BD4F4" w14:textId="77777777" w:rsidR="0094324F" w:rsidRPr="0094324F" w:rsidRDefault="0094324F" w:rsidP="0094324F">
            <w:pPr>
              <w:rPr>
                <w:rFonts w:asciiTheme="minorHAnsi" w:hAnsiTheme="minorHAnsi"/>
                <w:color w:val="000000"/>
                <w:sz w:val="22"/>
                <w:szCs w:val="22"/>
              </w:rPr>
            </w:pPr>
            <w:r w:rsidRPr="0094324F">
              <w:rPr>
                <w:rFonts w:asciiTheme="minorHAnsi" w:hAnsiTheme="minorHAnsi"/>
                <w:b/>
                <w:bCs/>
                <w:iCs/>
                <w:sz w:val="22"/>
                <w:szCs w:val="22"/>
              </w:rPr>
              <w:t>UKUPNO POTENCIJALNE OBVEZE PRORAČUNA</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354CC4" w14:textId="77777777" w:rsidR="0094324F" w:rsidRPr="0094324F" w:rsidRDefault="0094324F" w:rsidP="0094324F">
            <w:pPr>
              <w:rPr>
                <w:rFonts w:asciiTheme="minorHAnsi" w:hAnsiTheme="minorHAnsi"/>
                <w:color w:val="000000"/>
                <w:sz w:val="22"/>
                <w:szCs w:val="22"/>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7CEB08E" w14:textId="141B7121" w:rsidR="0094324F" w:rsidRPr="0094324F" w:rsidRDefault="006B4B9A" w:rsidP="006B4B9A">
            <w:pPr>
              <w:jc w:val="right"/>
              <w:rPr>
                <w:rFonts w:asciiTheme="minorHAnsi" w:hAnsiTheme="minorHAnsi"/>
                <w:b/>
                <w:color w:val="000000"/>
                <w:sz w:val="22"/>
                <w:szCs w:val="22"/>
              </w:rPr>
            </w:pPr>
            <w:r>
              <w:rPr>
                <w:rFonts w:asciiTheme="minorHAnsi" w:hAnsiTheme="minorHAnsi"/>
                <w:b/>
                <w:color w:val="000000"/>
                <w:sz w:val="22"/>
                <w:szCs w:val="22"/>
              </w:rPr>
              <w:t>12.276</w:t>
            </w:r>
            <w:r w:rsidR="0094324F" w:rsidRPr="0094324F">
              <w:rPr>
                <w:rFonts w:asciiTheme="minorHAnsi" w:hAnsiTheme="minorHAnsi"/>
                <w:b/>
                <w:color w:val="000000"/>
                <w:sz w:val="22"/>
                <w:szCs w:val="22"/>
              </w:rPr>
              <w:t>.</w:t>
            </w:r>
            <w:r>
              <w:rPr>
                <w:rFonts w:asciiTheme="minorHAnsi" w:hAnsiTheme="minorHAnsi"/>
                <w:b/>
                <w:color w:val="000000"/>
                <w:sz w:val="22"/>
                <w:szCs w:val="22"/>
              </w:rPr>
              <w:t>63</w:t>
            </w:r>
            <w:r w:rsidR="0094324F" w:rsidRPr="0094324F">
              <w:rPr>
                <w:rFonts w:asciiTheme="minorHAnsi" w:hAnsiTheme="minorHAnsi"/>
                <w:b/>
                <w:color w:val="000000"/>
                <w:sz w:val="22"/>
                <w:szCs w:val="22"/>
              </w:rPr>
              <w:t>9,</w:t>
            </w:r>
            <w:r>
              <w:rPr>
                <w:rFonts w:asciiTheme="minorHAnsi" w:hAnsiTheme="minorHAnsi"/>
                <w:b/>
                <w:color w:val="000000"/>
                <w:sz w:val="22"/>
                <w:szCs w:val="22"/>
              </w:rPr>
              <w:t>64</w:t>
            </w:r>
          </w:p>
        </w:tc>
        <w:tc>
          <w:tcPr>
            <w:tcW w:w="20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57F7A6" w14:textId="6877627D" w:rsidR="0094324F" w:rsidRPr="0094324F" w:rsidRDefault="006B4B9A" w:rsidP="0094324F">
            <w:pPr>
              <w:jc w:val="right"/>
              <w:rPr>
                <w:rFonts w:asciiTheme="minorHAnsi" w:hAnsiTheme="minorHAnsi"/>
                <w:b/>
                <w:color w:val="000000"/>
                <w:sz w:val="22"/>
                <w:szCs w:val="22"/>
              </w:rPr>
            </w:pPr>
            <w:r>
              <w:rPr>
                <w:rFonts w:asciiTheme="minorHAnsi" w:hAnsiTheme="minorHAnsi"/>
                <w:b/>
                <w:color w:val="000000"/>
                <w:sz w:val="22"/>
                <w:szCs w:val="22"/>
              </w:rPr>
              <w:t>34.693,13</w:t>
            </w:r>
          </w:p>
        </w:tc>
      </w:tr>
    </w:tbl>
    <w:p w14:paraId="66F2D065" w14:textId="3A220FDD" w:rsidR="00D1230F" w:rsidRPr="005604A1" w:rsidRDefault="00D1230F" w:rsidP="003D5335">
      <w:pPr>
        <w:pStyle w:val="Odlomakpopisa"/>
        <w:numPr>
          <w:ilvl w:val="0"/>
          <w:numId w:val="3"/>
        </w:numPr>
        <w:spacing w:after="0"/>
        <w:rPr>
          <w:b/>
        </w:rPr>
      </w:pPr>
      <w:r w:rsidRPr="005604A1">
        <w:rPr>
          <w:b/>
        </w:rPr>
        <w:lastRenderedPageBreak/>
        <w:t>IZVJEŠTAJ O IZVRŠENIM PRERASPODJELAMA</w:t>
      </w:r>
    </w:p>
    <w:p w14:paraId="2ECCF840" w14:textId="77777777" w:rsidR="005D167E" w:rsidRDefault="005D167E" w:rsidP="00D1230F">
      <w:pPr>
        <w:jc w:val="both"/>
        <w:rPr>
          <w:rFonts w:asciiTheme="minorHAnsi" w:hAnsiTheme="minorHAnsi"/>
          <w:sz w:val="22"/>
          <w:szCs w:val="22"/>
        </w:rPr>
      </w:pPr>
    </w:p>
    <w:p w14:paraId="72FCA2B3" w14:textId="3ADF6B06" w:rsidR="00204DC8" w:rsidRPr="00204DC8" w:rsidRDefault="00F60693" w:rsidP="00204DC8">
      <w:pPr>
        <w:jc w:val="both"/>
        <w:rPr>
          <w:rFonts w:asciiTheme="minorHAnsi" w:hAnsiTheme="minorHAnsi"/>
          <w:sz w:val="22"/>
          <w:szCs w:val="22"/>
        </w:rPr>
      </w:pPr>
      <w:r>
        <w:rPr>
          <w:rFonts w:asciiTheme="minorHAnsi" w:hAnsiTheme="minorHAnsi"/>
          <w:sz w:val="22"/>
          <w:szCs w:val="22"/>
        </w:rPr>
        <w:t>Tijekom ovog izvještajnog razdoblja</w:t>
      </w:r>
      <w:r>
        <w:rPr>
          <w:b/>
        </w:rPr>
        <w:t xml:space="preserve"> </w:t>
      </w:r>
      <w:r>
        <w:rPr>
          <w:rFonts w:asciiTheme="minorHAnsi" w:hAnsiTheme="minorHAnsi"/>
          <w:sz w:val="22"/>
          <w:szCs w:val="22"/>
        </w:rPr>
        <w:t>Općinska</w:t>
      </w:r>
      <w:r w:rsidRPr="00F60693">
        <w:rPr>
          <w:rFonts w:asciiTheme="minorHAnsi" w:hAnsiTheme="minorHAnsi"/>
          <w:sz w:val="22"/>
          <w:szCs w:val="22"/>
        </w:rPr>
        <w:t xml:space="preserve"> načelnic</w:t>
      </w:r>
      <w:r>
        <w:rPr>
          <w:rFonts w:asciiTheme="minorHAnsi" w:hAnsiTheme="minorHAnsi"/>
          <w:sz w:val="22"/>
          <w:szCs w:val="22"/>
        </w:rPr>
        <w:t xml:space="preserve">a je </w:t>
      </w:r>
      <w:r w:rsidR="005D167E">
        <w:rPr>
          <w:rFonts w:asciiTheme="minorHAnsi" w:hAnsiTheme="minorHAnsi"/>
          <w:sz w:val="22"/>
          <w:szCs w:val="22"/>
        </w:rPr>
        <w:t>s</w:t>
      </w:r>
      <w:r w:rsidR="005D167E">
        <w:rPr>
          <w:rFonts w:ascii="Calibri" w:hAnsi="Calibri"/>
          <w:sz w:val="22"/>
          <w:szCs w:val="22"/>
        </w:rPr>
        <w:t xml:space="preserve">ukladno odredbama </w:t>
      </w:r>
      <w:r w:rsidR="005D167E">
        <w:rPr>
          <w:rFonts w:asciiTheme="minorHAnsi" w:hAnsiTheme="minorHAnsi"/>
          <w:sz w:val="22"/>
          <w:szCs w:val="22"/>
        </w:rPr>
        <w:t>članka</w:t>
      </w:r>
      <w:r w:rsidR="005D167E" w:rsidRPr="00584DAC">
        <w:rPr>
          <w:rFonts w:asciiTheme="minorHAnsi" w:hAnsiTheme="minorHAnsi"/>
          <w:sz w:val="22"/>
          <w:szCs w:val="22"/>
        </w:rPr>
        <w:t xml:space="preserve"> 46. Zakona o proračunu („Narodne novine“, broj 87/08., 136/12. i 15/15.)</w:t>
      </w:r>
      <w:r w:rsidR="005D167E" w:rsidRPr="0077288B">
        <w:rPr>
          <w:rFonts w:asciiTheme="minorHAnsi" w:hAnsiTheme="minorHAnsi"/>
          <w:sz w:val="22"/>
          <w:szCs w:val="22"/>
        </w:rPr>
        <w:t xml:space="preserve"> </w:t>
      </w:r>
      <w:r w:rsidR="005D167E">
        <w:rPr>
          <w:rFonts w:asciiTheme="minorHAnsi" w:hAnsiTheme="minorHAnsi"/>
          <w:sz w:val="22"/>
          <w:szCs w:val="22"/>
        </w:rPr>
        <w:t xml:space="preserve">i </w:t>
      </w:r>
      <w:r w:rsidR="005D167E" w:rsidRPr="00584DAC">
        <w:rPr>
          <w:rFonts w:asciiTheme="minorHAnsi" w:hAnsiTheme="minorHAnsi"/>
          <w:sz w:val="22"/>
          <w:szCs w:val="22"/>
        </w:rPr>
        <w:t>člank</w:t>
      </w:r>
      <w:r w:rsidR="005D167E">
        <w:rPr>
          <w:rFonts w:asciiTheme="minorHAnsi" w:hAnsiTheme="minorHAnsi"/>
          <w:sz w:val="22"/>
          <w:szCs w:val="22"/>
        </w:rPr>
        <w:t>a</w:t>
      </w:r>
      <w:r w:rsidR="005D167E" w:rsidRPr="00584DAC">
        <w:rPr>
          <w:rFonts w:asciiTheme="minorHAnsi" w:hAnsiTheme="minorHAnsi"/>
          <w:sz w:val="22"/>
          <w:szCs w:val="22"/>
        </w:rPr>
        <w:t xml:space="preserve"> 17. Odluke o izvršavanju proračuna Općine Viškovo za 20</w:t>
      </w:r>
      <w:r w:rsidR="005D167E">
        <w:rPr>
          <w:rFonts w:asciiTheme="minorHAnsi" w:hAnsiTheme="minorHAnsi"/>
          <w:sz w:val="22"/>
          <w:szCs w:val="22"/>
        </w:rPr>
        <w:t>20</w:t>
      </w:r>
      <w:r w:rsidR="005D167E" w:rsidRPr="00584DAC">
        <w:rPr>
          <w:rFonts w:asciiTheme="minorHAnsi" w:hAnsiTheme="minorHAnsi"/>
          <w:sz w:val="22"/>
          <w:szCs w:val="22"/>
        </w:rPr>
        <w:t xml:space="preserve">. godinu („Službene novine Općine Viškovo“, broj </w:t>
      </w:r>
      <w:r w:rsidR="005D167E">
        <w:rPr>
          <w:rFonts w:asciiTheme="minorHAnsi" w:hAnsiTheme="minorHAnsi"/>
          <w:sz w:val="22"/>
          <w:szCs w:val="22"/>
        </w:rPr>
        <w:t>21</w:t>
      </w:r>
      <w:r w:rsidR="005D167E" w:rsidRPr="00584DAC">
        <w:rPr>
          <w:rFonts w:asciiTheme="minorHAnsi" w:hAnsiTheme="minorHAnsi"/>
          <w:sz w:val="22"/>
          <w:szCs w:val="22"/>
        </w:rPr>
        <w:t>/1</w:t>
      </w:r>
      <w:r w:rsidR="005D167E">
        <w:rPr>
          <w:rFonts w:asciiTheme="minorHAnsi" w:hAnsiTheme="minorHAnsi"/>
          <w:sz w:val="22"/>
          <w:szCs w:val="22"/>
        </w:rPr>
        <w:t>9.</w:t>
      </w:r>
      <w:r w:rsidR="00204DC8" w:rsidRPr="00CB5EE2">
        <w:rPr>
          <w:rFonts w:asciiTheme="minorHAnsi" w:hAnsiTheme="minorHAnsi"/>
          <w:sz w:val="22"/>
        </w:rPr>
        <w:t>, 8/20. i 14/20.</w:t>
      </w:r>
      <w:r w:rsidR="005D167E">
        <w:rPr>
          <w:rFonts w:asciiTheme="minorHAnsi" w:hAnsiTheme="minorHAnsi"/>
          <w:sz w:val="22"/>
          <w:szCs w:val="22"/>
        </w:rPr>
        <w:t xml:space="preserve">), </w:t>
      </w:r>
      <w:r w:rsidR="00204DC8">
        <w:rPr>
          <w:rFonts w:asciiTheme="minorHAnsi" w:hAnsiTheme="minorHAnsi"/>
          <w:sz w:val="22"/>
          <w:szCs w:val="22"/>
        </w:rPr>
        <w:t xml:space="preserve">u tri navrata </w:t>
      </w:r>
      <w:r>
        <w:rPr>
          <w:rFonts w:asciiTheme="minorHAnsi" w:hAnsiTheme="minorHAnsi"/>
          <w:sz w:val="22"/>
          <w:szCs w:val="22"/>
        </w:rPr>
        <w:t>odobrila p</w:t>
      </w:r>
      <w:r w:rsidRPr="00952AD6">
        <w:rPr>
          <w:rFonts w:asciiTheme="minorHAnsi" w:hAnsiTheme="minorHAnsi"/>
          <w:sz w:val="22"/>
          <w:szCs w:val="22"/>
        </w:rPr>
        <w:t>reraspodjel</w:t>
      </w:r>
      <w:r>
        <w:rPr>
          <w:rFonts w:asciiTheme="minorHAnsi" w:hAnsiTheme="minorHAnsi"/>
          <w:sz w:val="22"/>
          <w:szCs w:val="22"/>
        </w:rPr>
        <w:t>u u</w:t>
      </w:r>
      <w:r w:rsidR="0094324F" w:rsidRPr="00952AD6">
        <w:rPr>
          <w:rFonts w:asciiTheme="minorHAnsi" w:hAnsiTheme="minorHAnsi"/>
          <w:sz w:val="22"/>
          <w:szCs w:val="22"/>
        </w:rPr>
        <w:t>nutar stavki Posebnog dijela Proračuna Općine Viškovo za 20</w:t>
      </w:r>
      <w:r w:rsidR="0094324F">
        <w:rPr>
          <w:rFonts w:asciiTheme="minorHAnsi" w:hAnsiTheme="minorHAnsi"/>
          <w:sz w:val="22"/>
          <w:szCs w:val="22"/>
        </w:rPr>
        <w:t>20</w:t>
      </w:r>
      <w:r w:rsidR="0094324F" w:rsidRPr="00952AD6">
        <w:rPr>
          <w:rFonts w:asciiTheme="minorHAnsi" w:hAnsiTheme="minorHAnsi"/>
          <w:sz w:val="22"/>
          <w:szCs w:val="22"/>
        </w:rPr>
        <w:t>. godinu</w:t>
      </w:r>
      <w:r>
        <w:rPr>
          <w:rFonts w:asciiTheme="minorHAnsi" w:hAnsiTheme="minorHAnsi"/>
          <w:sz w:val="22"/>
          <w:szCs w:val="22"/>
        </w:rPr>
        <w:t xml:space="preserve"> do propisanih 5% umanjenja na</w:t>
      </w:r>
      <w:r w:rsidRPr="00877C4B">
        <w:rPr>
          <w:rFonts w:ascii="Calibri" w:hAnsi="Calibri"/>
          <w:sz w:val="22"/>
          <w:szCs w:val="22"/>
        </w:rPr>
        <w:t xml:space="preserve"> proračunskoj stavci koja se umanjuje</w:t>
      </w:r>
      <w:r>
        <w:rPr>
          <w:rFonts w:ascii="Calibri" w:hAnsi="Calibri"/>
          <w:sz w:val="22"/>
          <w:szCs w:val="22"/>
        </w:rPr>
        <w:t xml:space="preserve">, </w:t>
      </w:r>
      <w:r w:rsidR="005604A1">
        <w:rPr>
          <w:rFonts w:ascii="Calibri" w:hAnsi="Calibri"/>
          <w:sz w:val="22"/>
          <w:szCs w:val="22"/>
        </w:rPr>
        <w:t>kak</w:t>
      </w:r>
      <w:r w:rsidR="00204DC8">
        <w:rPr>
          <w:rFonts w:ascii="Calibri" w:hAnsi="Calibri"/>
          <w:sz w:val="22"/>
          <w:szCs w:val="22"/>
        </w:rPr>
        <w:t>o</w:t>
      </w:r>
      <w:r w:rsidR="005D167E">
        <w:rPr>
          <w:rFonts w:ascii="Calibri" w:hAnsi="Calibri"/>
          <w:sz w:val="22"/>
          <w:szCs w:val="22"/>
        </w:rPr>
        <w:t xml:space="preserve"> </w:t>
      </w:r>
      <w:r w:rsidR="00204DC8" w:rsidRPr="00204DC8">
        <w:rPr>
          <w:rFonts w:asciiTheme="minorHAnsi" w:hAnsiTheme="minorHAnsi"/>
          <w:sz w:val="22"/>
          <w:szCs w:val="22"/>
        </w:rPr>
        <w:t xml:space="preserve">je </w:t>
      </w:r>
      <w:r w:rsidR="00204DC8">
        <w:rPr>
          <w:rFonts w:asciiTheme="minorHAnsi" w:hAnsiTheme="minorHAnsi"/>
          <w:sz w:val="22"/>
          <w:szCs w:val="22"/>
        </w:rPr>
        <w:t>pri</w:t>
      </w:r>
      <w:r w:rsidR="00204DC8" w:rsidRPr="00204DC8">
        <w:rPr>
          <w:rFonts w:asciiTheme="minorHAnsi" w:hAnsiTheme="minorHAnsi"/>
          <w:sz w:val="22"/>
          <w:szCs w:val="22"/>
        </w:rPr>
        <w:t>kazano u nastavku.</w:t>
      </w:r>
    </w:p>
    <w:p w14:paraId="31A66659" w14:textId="77777777" w:rsidR="00747A75" w:rsidRPr="003D5335" w:rsidRDefault="00747A75" w:rsidP="003D5335">
      <w:pPr>
        <w:pStyle w:val="Uvuenotijeloteksta"/>
        <w:spacing w:after="0"/>
        <w:ind w:left="0" w:right="-170"/>
        <w:jc w:val="both"/>
        <w:rPr>
          <w:rFonts w:asciiTheme="minorHAnsi" w:hAnsiTheme="minorHAnsi"/>
          <w:sz w:val="16"/>
          <w:szCs w:val="16"/>
        </w:rPr>
      </w:pPr>
    </w:p>
    <w:p w14:paraId="2226480A" w14:textId="33C4A139" w:rsidR="00747A75" w:rsidRDefault="00DF591B" w:rsidP="00DF591B">
      <w:pPr>
        <w:pStyle w:val="Uvuenotijeloteksta"/>
        <w:spacing w:after="0"/>
        <w:ind w:left="0" w:right="-170"/>
        <w:jc w:val="both"/>
        <w:rPr>
          <w:rFonts w:asciiTheme="minorHAnsi" w:hAnsiTheme="minorHAnsi"/>
          <w:sz w:val="22"/>
          <w:szCs w:val="22"/>
        </w:rPr>
      </w:pPr>
      <w:r>
        <w:rPr>
          <w:rFonts w:asciiTheme="minorHAnsi" w:hAnsiTheme="minorHAnsi"/>
          <w:sz w:val="22"/>
          <w:szCs w:val="22"/>
        </w:rPr>
        <w:t>1</w:t>
      </w:r>
      <w:r w:rsidR="00747A75" w:rsidRPr="00204DC8">
        <w:rPr>
          <w:rFonts w:asciiTheme="minorHAnsi" w:hAnsiTheme="minorHAnsi"/>
          <w:sz w:val="22"/>
          <w:szCs w:val="22"/>
        </w:rPr>
        <w:t>. preraspodjela u Posebnom dijelu Proračuna Općine Viškovo za 20</w:t>
      </w:r>
      <w:r w:rsidR="00747A75">
        <w:rPr>
          <w:rFonts w:asciiTheme="minorHAnsi" w:hAnsiTheme="minorHAnsi"/>
          <w:sz w:val="22"/>
          <w:szCs w:val="22"/>
        </w:rPr>
        <w:t>20</w:t>
      </w:r>
      <w:r w:rsidR="00747A75" w:rsidRPr="00204DC8">
        <w:rPr>
          <w:rFonts w:asciiTheme="minorHAnsi" w:hAnsiTheme="minorHAnsi"/>
          <w:sz w:val="22"/>
          <w:szCs w:val="22"/>
        </w:rPr>
        <w:t>. godinu („Službene novine Općine Viškovo“, broj 2</w:t>
      </w:r>
      <w:r w:rsidR="00747A75">
        <w:rPr>
          <w:rFonts w:asciiTheme="minorHAnsi" w:hAnsiTheme="minorHAnsi"/>
          <w:sz w:val="22"/>
          <w:szCs w:val="22"/>
        </w:rPr>
        <w:t>1</w:t>
      </w:r>
      <w:r w:rsidR="00747A75" w:rsidRPr="00204DC8">
        <w:rPr>
          <w:rFonts w:asciiTheme="minorHAnsi" w:hAnsiTheme="minorHAnsi"/>
          <w:sz w:val="22"/>
          <w:szCs w:val="22"/>
        </w:rPr>
        <w:t>/1</w:t>
      </w:r>
      <w:r w:rsidR="00747A75">
        <w:rPr>
          <w:rFonts w:asciiTheme="minorHAnsi" w:hAnsiTheme="minorHAnsi"/>
          <w:sz w:val="22"/>
          <w:szCs w:val="22"/>
        </w:rPr>
        <w:t>9</w:t>
      </w:r>
      <w:r w:rsidR="00747A75" w:rsidRPr="00204DC8">
        <w:rPr>
          <w:rFonts w:asciiTheme="minorHAnsi" w:hAnsiTheme="minorHAnsi"/>
          <w:sz w:val="22"/>
          <w:szCs w:val="22"/>
        </w:rPr>
        <w:t xml:space="preserve">.) </w:t>
      </w:r>
      <w:r w:rsidR="000617F1">
        <w:rPr>
          <w:rFonts w:asciiTheme="minorHAnsi" w:hAnsiTheme="minorHAnsi"/>
          <w:sz w:val="22"/>
          <w:szCs w:val="22"/>
        </w:rPr>
        <w:t>odobrena je d</w:t>
      </w:r>
      <w:r w:rsidR="000617F1" w:rsidRPr="00204DC8">
        <w:rPr>
          <w:rFonts w:asciiTheme="minorHAnsi" w:hAnsiTheme="minorHAnsi"/>
          <w:sz w:val="22"/>
          <w:szCs w:val="22"/>
        </w:rPr>
        <w:t xml:space="preserve">ana </w:t>
      </w:r>
      <w:r w:rsidR="000617F1">
        <w:rPr>
          <w:rFonts w:asciiTheme="minorHAnsi" w:hAnsiTheme="minorHAnsi"/>
          <w:sz w:val="22"/>
          <w:szCs w:val="22"/>
        </w:rPr>
        <w:t>27</w:t>
      </w:r>
      <w:r w:rsidR="000617F1" w:rsidRPr="0018323A">
        <w:rPr>
          <w:rFonts w:asciiTheme="minorHAnsi" w:hAnsiTheme="minorHAnsi"/>
          <w:sz w:val="22"/>
          <w:szCs w:val="22"/>
        </w:rPr>
        <w:t xml:space="preserve">. </w:t>
      </w:r>
      <w:r w:rsidR="000617F1">
        <w:rPr>
          <w:rFonts w:asciiTheme="minorHAnsi" w:hAnsiTheme="minorHAnsi"/>
          <w:sz w:val="22"/>
          <w:szCs w:val="22"/>
        </w:rPr>
        <w:t>siječnja</w:t>
      </w:r>
      <w:r w:rsidR="000617F1" w:rsidRPr="0018323A">
        <w:rPr>
          <w:rFonts w:asciiTheme="minorHAnsi" w:hAnsiTheme="minorHAnsi"/>
          <w:sz w:val="22"/>
          <w:szCs w:val="22"/>
        </w:rPr>
        <w:t xml:space="preserve"> 20</w:t>
      </w:r>
      <w:r w:rsidR="000617F1">
        <w:rPr>
          <w:rFonts w:asciiTheme="minorHAnsi" w:hAnsiTheme="minorHAnsi"/>
          <w:sz w:val="22"/>
          <w:szCs w:val="22"/>
        </w:rPr>
        <w:t>20</w:t>
      </w:r>
      <w:r w:rsidR="000617F1" w:rsidRPr="0018323A">
        <w:rPr>
          <w:rFonts w:asciiTheme="minorHAnsi" w:hAnsiTheme="minorHAnsi"/>
          <w:sz w:val="22"/>
          <w:szCs w:val="22"/>
        </w:rPr>
        <w:t>. godine</w:t>
      </w:r>
      <w:r w:rsidR="000617F1" w:rsidRPr="001E70BF">
        <w:rPr>
          <w:rFonts w:asciiTheme="minorHAnsi" w:hAnsiTheme="minorHAnsi"/>
          <w:sz w:val="22"/>
          <w:szCs w:val="22"/>
        </w:rPr>
        <w:t xml:space="preserve"> </w:t>
      </w:r>
      <w:r w:rsidR="00747A75" w:rsidRPr="00204DC8">
        <w:rPr>
          <w:rFonts w:asciiTheme="minorHAnsi" w:hAnsiTheme="minorHAnsi"/>
          <w:sz w:val="22"/>
          <w:szCs w:val="22"/>
        </w:rPr>
        <w:t>na proračunskim stavkama, kako slijedi:</w:t>
      </w:r>
    </w:p>
    <w:p w14:paraId="3248A871" w14:textId="77777777" w:rsidR="00DF591B" w:rsidRPr="003D5335" w:rsidRDefault="00DF591B" w:rsidP="00DF591B">
      <w:pPr>
        <w:pStyle w:val="Uvuenotijeloteksta"/>
        <w:spacing w:after="0"/>
        <w:ind w:left="0" w:right="-170"/>
        <w:jc w:val="both"/>
        <w:rPr>
          <w:rFonts w:asciiTheme="minorHAnsi" w:hAnsiTheme="minorHAnsi"/>
          <w:sz w:val="16"/>
          <w:szCs w:val="16"/>
        </w:rPr>
      </w:pPr>
    </w:p>
    <w:tbl>
      <w:tblPr>
        <w:tblpPr w:leftFromText="567" w:vertAnchor="text" w:horzAnchor="margin" w:tblpXSpec="center" w:tblpY="1"/>
        <w:tblW w:w="9781" w:type="dxa"/>
        <w:tblLayout w:type="fixed"/>
        <w:tblCellMar>
          <w:left w:w="0" w:type="dxa"/>
          <w:right w:w="0" w:type="dxa"/>
        </w:tblCellMar>
        <w:tblLook w:val="0000" w:firstRow="0" w:lastRow="0" w:firstColumn="0" w:lastColumn="0" w:noHBand="0" w:noVBand="0"/>
      </w:tblPr>
      <w:tblGrid>
        <w:gridCol w:w="704"/>
        <w:gridCol w:w="851"/>
        <w:gridCol w:w="992"/>
        <w:gridCol w:w="709"/>
        <w:gridCol w:w="567"/>
        <w:gridCol w:w="1847"/>
        <w:gridCol w:w="992"/>
        <w:gridCol w:w="993"/>
        <w:gridCol w:w="992"/>
        <w:gridCol w:w="1134"/>
      </w:tblGrid>
      <w:tr w:rsidR="00DF591B" w14:paraId="42D655E3" w14:textId="77777777" w:rsidTr="00DF591B">
        <w:trPr>
          <w:trHeight w:val="542"/>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DCB325" w14:textId="77777777" w:rsidR="00DF591B" w:rsidRPr="00584DAC" w:rsidRDefault="00DF591B" w:rsidP="00A47233">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AD16829" w14:textId="77777777" w:rsidR="00DF591B" w:rsidRPr="00584DAC" w:rsidRDefault="00DF591B" w:rsidP="00A47233">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5E95BEF1" w14:textId="77777777" w:rsidR="00DF591B" w:rsidRPr="00584DAC" w:rsidRDefault="00DF591B" w:rsidP="00A47233">
            <w:pPr>
              <w:jc w:val="center"/>
              <w:rPr>
                <w:rFonts w:asciiTheme="minorHAnsi" w:hAnsiTheme="minorHAnsi"/>
                <w:sz w:val="22"/>
                <w:szCs w:val="22"/>
              </w:rPr>
            </w:pPr>
            <w:r w:rsidRPr="00584DAC">
              <w:rPr>
                <w:rFonts w:asciiTheme="minorHAnsi" w:hAnsiTheme="minorHAnsi"/>
                <w:sz w:val="22"/>
                <w:szCs w:val="22"/>
              </w:rPr>
              <w:t>Aktivnost/projekt</w:t>
            </w:r>
          </w:p>
        </w:tc>
        <w:tc>
          <w:tcPr>
            <w:tcW w:w="709" w:type="dxa"/>
            <w:tcBorders>
              <w:top w:val="single" w:sz="4" w:space="0" w:color="auto"/>
              <w:left w:val="single" w:sz="4" w:space="0" w:color="auto"/>
              <w:bottom w:val="single" w:sz="4" w:space="0" w:color="auto"/>
              <w:right w:val="single" w:sz="4" w:space="0" w:color="auto"/>
            </w:tcBorders>
            <w:vAlign w:val="bottom"/>
          </w:tcPr>
          <w:p w14:paraId="31CAF96B" w14:textId="77777777" w:rsidR="00DF591B" w:rsidRPr="00584DAC" w:rsidRDefault="00DF591B" w:rsidP="00A47233">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52CF5DDA" w14:textId="77777777" w:rsidR="00DF591B" w:rsidRPr="00584DAC" w:rsidRDefault="00DF591B" w:rsidP="00A47233">
            <w:pPr>
              <w:jc w:val="center"/>
              <w:rPr>
                <w:rFonts w:asciiTheme="minorHAnsi" w:hAnsiTheme="minorHAnsi"/>
                <w:sz w:val="22"/>
                <w:szCs w:val="22"/>
              </w:rPr>
            </w:pPr>
            <w:r>
              <w:rPr>
                <w:rFonts w:asciiTheme="minorHAnsi" w:hAnsiTheme="minorHAnsi"/>
                <w:sz w:val="22"/>
                <w:szCs w:val="22"/>
              </w:rPr>
              <w:t>Izvor</w:t>
            </w:r>
          </w:p>
        </w:tc>
        <w:tc>
          <w:tcPr>
            <w:tcW w:w="18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50682E" w14:textId="77777777" w:rsidR="00DF591B" w:rsidRPr="00584DAC" w:rsidRDefault="00DF591B" w:rsidP="00A47233">
            <w:pPr>
              <w:jc w:val="center"/>
              <w:rPr>
                <w:rFonts w:asciiTheme="minorHAnsi" w:hAnsiTheme="minorHAnsi"/>
                <w:sz w:val="22"/>
                <w:szCs w:val="22"/>
              </w:rPr>
            </w:pPr>
            <w:r w:rsidRPr="00584DAC">
              <w:rPr>
                <w:rFonts w:asciiTheme="minorHAnsi" w:hAnsiTheme="minorHAnsi"/>
                <w:sz w:val="22"/>
                <w:szCs w:val="22"/>
              </w:rPr>
              <w:t>Stavka</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FB9B3CF" w14:textId="77777777" w:rsidR="00DF591B" w:rsidRPr="00584DAC" w:rsidRDefault="00DF591B" w:rsidP="00A47233">
            <w:pPr>
              <w:jc w:val="center"/>
              <w:rPr>
                <w:rFonts w:asciiTheme="minorHAnsi" w:hAnsiTheme="minorHAnsi"/>
                <w:sz w:val="22"/>
                <w:szCs w:val="22"/>
              </w:rPr>
            </w:pPr>
            <w:r w:rsidRPr="00584DAC">
              <w:rPr>
                <w:rFonts w:asciiTheme="minorHAnsi" w:hAnsiTheme="minorHAnsi"/>
                <w:sz w:val="22"/>
                <w:szCs w:val="22"/>
              </w:rPr>
              <w:t xml:space="preserve">Plan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20</w:t>
            </w:r>
            <w:r w:rsidRPr="00584DAC">
              <w:rPr>
                <w:rFonts w:asciiTheme="minorHAnsi" w:hAnsiTheme="minorHAnsi"/>
                <w:sz w:val="22"/>
                <w:szCs w:val="22"/>
              </w:rPr>
              <w:t>.</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233D2DB" w14:textId="77777777" w:rsidR="00DF591B" w:rsidRPr="00584DAC" w:rsidRDefault="00DF591B" w:rsidP="00A47233">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92D006A" w14:textId="77777777" w:rsidR="00DF591B" w:rsidRPr="00584DAC" w:rsidRDefault="00DF591B" w:rsidP="00A47233">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75A8B7" w14:textId="77777777" w:rsidR="00DF591B" w:rsidRPr="00DF591B" w:rsidRDefault="00DF591B" w:rsidP="00A47233">
            <w:pPr>
              <w:jc w:val="center"/>
              <w:rPr>
                <w:rFonts w:asciiTheme="minorHAnsi" w:hAnsiTheme="minorHAnsi"/>
              </w:rPr>
            </w:pPr>
            <w:r w:rsidRPr="00DF591B">
              <w:rPr>
                <w:rFonts w:asciiTheme="minorHAnsi" w:hAnsiTheme="minorHAnsi"/>
              </w:rPr>
              <w:t>% povećanja /smanjenja</w:t>
            </w:r>
          </w:p>
        </w:tc>
      </w:tr>
      <w:tr w:rsidR="00DF591B" w14:paraId="3757FD33" w14:textId="77777777" w:rsidTr="00DF591B">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A9C466" w14:textId="77777777" w:rsidR="00DF591B" w:rsidRDefault="00DF591B" w:rsidP="00A47233">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12E05C37" w14:textId="77777777" w:rsidR="00DF591B" w:rsidRDefault="00DF591B" w:rsidP="00A47233">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3E77AE" w14:textId="77777777" w:rsidR="00DF591B" w:rsidRDefault="00DF591B" w:rsidP="00A47233">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2B8235EA" w14:textId="77777777" w:rsidR="00DF591B" w:rsidRDefault="00DF591B" w:rsidP="00A47233">
            <w:pPr>
              <w:jc w:val="center"/>
              <w:rPr>
                <w:rFonts w:asciiTheme="minorHAnsi" w:hAnsiTheme="minorHAnsi"/>
                <w:sz w:val="22"/>
                <w:szCs w:val="22"/>
              </w:rPr>
            </w:pPr>
            <w:r>
              <w:rPr>
                <w:rFonts w:asciiTheme="minorHAnsi" w:hAnsiTheme="minorHAnsi"/>
                <w:sz w:val="22"/>
                <w:szCs w:val="22"/>
              </w:rPr>
              <w:t>A211106</w:t>
            </w:r>
          </w:p>
        </w:tc>
        <w:tc>
          <w:tcPr>
            <w:tcW w:w="709" w:type="dxa"/>
            <w:tcBorders>
              <w:top w:val="single" w:sz="4" w:space="0" w:color="auto"/>
              <w:left w:val="single" w:sz="4" w:space="0" w:color="auto"/>
              <w:bottom w:val="single" w:sz="4" w:space="0" w:color="auto"/>
              <w:right w:val="single" w:sz="4" w:space="0" w:color="auto"/>
            </w:tcBorders>
            <w:vAlign w:val="bottom"/>
          </w:tcPr>
          <w:p w14:paraId="3D5B1478" w14:textId="77777777" w:rsidR="00DF591B" w:rsidRDefault="00DF591B" w:rsidP="00A47233">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6A2D1DDA" w14:textId="77777777" w:rsidR="00DF591B" w:rsidRDefault="00DF591B" w:rsidP="00A47233">
            <w:pPr>
              <w:jc w:val="center"/>
              <w:rPr>
                <w:rFonts w:asciiTheme="minorHAnsi" w:hAnsiTheme="minorHAnsi"/>
                <w:sz w:val="22"/>
                <w:szCs w:val="22"/>
              </w:rPr>
            </w:pPr>
            <w:r>
              <w:rPr>
                <w:rFonts w:asciiTheme="minorHAnsi" w:hAnsiTheme="minorHAnsi"/>
                <w:sz w:val="22"/>
                <w:szCs w:val="22"/>
              </w:rPr>
              <w:t>110</w:t>
            </w:r>
          </w:p>
        </w:tc>
        <w:tc>
          <w:tcPr>
            <w:tcW w:w="184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DF215D" w14:textId="73487F0C" w:rsidR="00DF591B" w:rsidRDefault="00DF591B" w:rsidP="00DF591B">
            <w:pPr>
              <w:rPr>
                <w:rFonts w:asciiTheme="minorHAnsi" w:hAnsiTheme="minorHAnsi"/>
                <w:sz w:val="22"/>
                <w:szCs w:val="22"/>
              </w:rPr>
            </w:pPr>
            <w:r>
              <w:rPr>
                <w:rFonts w:asciiTheme="minorHAnsi" w:hAnsiTheme="minorHAnsi"/>
                <w:sz w:val="22"/>
                <w:szCs w:val="22"/>
              </w:rPr>
              <w:t xml:space="preserve">Ostale naknade građanima i kućanstvima iz proračuna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0FDF94" w14:textId="77777777" w:rsidR="00DF591B" w:rsidRDefault="00DF591B" w:rsidP="00A47233">
            <w:pPr>
              <w:jc w:val="right"/>
              <w:rPr>
                <w:rFonts w:asciiTheme="minorHAnsi" w:hAnsiTheme="minorHAnsi"/>
                <w:sz w:val="22"/>
                <w:szCs w:val="22"/>
              </w:rPr>
            </w:pPr>
            <w:r>
              <w:rPr>
                <w:rFonts w:asciiTheme="minorHAnsi" w:hAnsiTheme="minorHAnsi"/>
                <w:sz w:val="22"/>
                <w:szCs w:val="22"/>
              </w:rPr>
              <w:t>8.600.000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00EEBC" w14:textId="77777777" w:rsidR="00DF591B" w:rsidRPr="00584DAC" w:rsidRDefault="00DF591B" w:rsidP="00A47233">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D35E17" w14:textId="77777777" w:rsidR="00DF591B" w:rsidRDefault="00DF591B" w:rsidP="00A47233">
            <w:pPr>
              <w:jc w:val="right"/>
              <w:rPr>
                <w:rFonts w:asciiTheme="minorHAnsi" w:hAnsiTheme="minorHAnsi"/>
                <w:sz w:val="22"/>
                <w:szCs w:val="22"/>
              </w:rPr>
            </w:pPr>
            <w:r w:rsidRPr="00B96EA8">
              <w:rPr>
                <w:rFonts w:asciiTheme="minorHAnsi" w:hAnsiTheme="minorHAnsi"/>
                <w:sz w:val="22"/>
                <w:szCs w:val="22"/>
              </w:rPr>
              <w:t>1</w:t>
            </w:r>
            <w:r>
              <w:rPr>
                <w:rFonts w:asciiTheme="minorHAnsi" w:hAnsiTheme="minorHAnsi"/>
                <w:sz w:val="22"/>
                <w:szCs w:val="22"/>
              </w:rPr>
              <w:t>22</w:t>
            </w:r>
            <w:r w:rsidRPr="00B96EA8">
              <w:rPr>
                <w:rFonts w:asciiTheme="minorHAnsi" w:hAnsiTheme="minorHAnsi"/>
                <w:sz w:val="22"/>
                <w:szCs w:val="22"/>
              </w:rPr>
              <w:t>.500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CD703E" w14:textId="77777777" w:rsidR="00DF591B" w:rsidRDefault="00DF591B" w:rsidP="00A47233">
            <w:pPr>
              <w:jc w:val="right"/>
              <w:rPr>
                <w:rFonts w:asciiTheme="minorHAnsi" w:hAnsiTheme="minorHAnsi"/>
                <w:sz w:val="22"/>
                <w:szCs w:val="22"/>
              </w:rPr>
            </w:pPr>
            <w:r>
              <w:rPr>
                <w:rFonts w:asciiTheme="minorHAnsi" w:hAnsiTheme="minorHAnsi"/>
                <w:sz w:val="22"/>
                <w:szCs w:val="22"/>
              </w:rPr>
              <w:t>1,42</w:t>
            </w:r>
          </w:p>
        </w:tc>
      </w:tr>
      <w:tr w:rsidR="00DF591B" w14:paraId="4FBB0D4D" w14:textId="77777777" w:rsidTr="00DF591B">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995EF9" w14:textId="77777777" w:rsidR="00DF591B" w:rsidRDefault="00DF591B" w:rsidP="00A47233">
            <w:pPr>
              <w:jc w:val="center"/>
              <w:rPr>
                <w:rFonts w:asciiTheme="minorHAnsi" w:hAnsiTheme="minorHAnsi"/>
                <w:sz w:val="22"/>
                <w:szCs w:val="22"/>
              </w:rPr>
            </w:pPr>
            <w:r>
              <w:rPr>
                <w:rFonts w:asciiTheme="minorHAnsi" w:hAnsiTheme="minorHAnsi"/>
                <w:sz w:val="22"/>
                <w:szCs w:val="22"/>
              </w:rPr>
              <w:t>003 /</w:t>
            </w:r>
          </w:p>
          <w:p w14:paraId="27DD614E" w14:textId="77777777" w:rsidR="00DF591B" w:rsidRDefault="00DF591B" w:rsidP="00A47233">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EAC7EC" w14:textId="77777777" w:rsidR="00DF591B" w:rsidRDefault="00DF591B" w:rsidP="00A47233">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340499BA" w14:textId="77777777" w:rsidR="00DF591B" w:rsidRDefault="00DF591B" w:rsidP="00A47233">
            <w:pPr>
              <w:jc w:val="center"/>
              <w:rPr>
                <w:rFonts w:asciiTheme="minorHAnsi" w:hAnsiTheme="minorHAnsi"/>
                <w:sz w:val="22"/>
                <w:szCs w:val="22"/>
              </w:rPr>
            </w:pPr>
            <w:r>
              <w:rPr>
                <w:rFonts w:asciiTheme="minorHAnsi" w:hAnsiTheme="minorHAnsi"/>
                <w:sz w:val="22"/>
                <w:szCs w:val="22"/>
              </w:rPr>
              <w:t>A441005</w:t>
            </w:r>
          </w:p>
        </w:tc>
        <w:tc>
          <w:tcPr>
            <w:tcW w:w="709" w:type="dxa"/>
            <w:tcBorders>
              <w:top w:val="single" w:sz="4" w:space="0" w:color="auto"/>
              <w:left w:val="single" w:sz="4" w:space="0" w:color="auto"/>
              <w:bottom w:val="single" w:sz="4" w:space="0" w:color="auto"/>
              <w:right w:val="single" w:sz="4" w:space="0" w:color="auto"/>
            </w:tcBorders>
            <w:vAlign w:val="bottom"/>
          </w:tcPr>
          <w:p w14:paraId="2F8A4B1D" w14:textId="77777777" w:rsidR="00DF591B" w:rsidRDefault="00DF591B" w:rsidP="00A47233">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67706981" w14:textId="77777777" w:rsidR="00DF591B" w:rsidRDefault="00DF591B" w:rsidP="00A47233">
            <w:pPr>
              <w:jc w:val="center"/>
              <w:rPr>
                <w:rFonts w:asciiTheme="minorHAnsi" w:hAnsiTheme="minorHAnsi"/>
                <w:sz w:val="22"/>
                <w:szCs w:val="22"/>
              </w:rPr>
            </w:pPr>
            <w:r>
              <w:rPr>
                <w:rFonts w:asciiTheme="minorHAnsi" w:hAnsiTheme="minorHAnsi"/>
                <w:sz w:val="22"/>
                <w:szCs w:val="22"/>
              </w:rPr>
              <w:t>110</w:t>
            </w:r>
          </w:p>
        </w:tc>
        <w:tc>
          <w:tcPr>
            <w:tcW w:w="184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8C6F20" w14:textId="3F3EF748" w:rsidR="00DF591B" w:rsidRDefault="00DF591B" w:rsidP="00DF591B">
            <w:pPr>
              <w:rPr>
                <w:rFonts w:asciiTheme="minorHAnsi" w:hAnsiTheme="minorHAnsi"/>
                <w:sz w:val="22"/>
                <w:szCs w:val="22"/>
              </w:rPr>
            </w:pPr>
            <w:r>
              <w:rPr>
                <w:rFonts w:asciiTheme="minorHAnsi" w:hAnsiTheme="minorHAnsi"/>
                <w:sz w:val="22"/>
                <w:szCs w:val="22"/>
              </w:rPr>
              <w:t xml:space="preserve">Ostali nespomenuti rashodi poslovanja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9002BB" w14:textId="77777777" w:rsidR="00DF591B" w:rsidRDefault="00DF591B" w:rsidP="00A47233">
            <w:pPr>
              <w:jc w:val="right"/>
              <w:rPr>
                <w:rFonts w:asciiTheme="minorHAnsi" w:hAnsiTheme="minorHAnsi"/>
                <w:sz w:val="22"/>
                <w:szCs w:val="22"/>
              </w:rPr>
            </w:pPr>
            <w:r>
              <w:rPr>
                <w:rFonts w:asciiTheme="minorHAnsi" w:hAnsiTheme="minorHAnsi"/>
                <w:sz w:val="22"/>
                <w:szCs w:val="22"/>
              </w:rPr>
              <w:t>200.000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C58D2F" w14:textId="77777777" w:rsidR="00DF591B" w:rsidRPr="00584DAC" w:rsidRDefault="00DF591B" w:rsidP="00A47233">
            <w:pPr>
              <w:jc w:val="right"/>
              <w:rPr>
                <w:rFonts w:asciiTheme="minorHAnsi" w:hAnsiTheme="minorHAnsi"/>
                <w:sz w:val="22"/>
                <w:szCs w:val="22"/>
              </w:rPr>
            </w:pPr>
            <w:r>
              <w:rPr>
                <w:rFonts w:asciiTheme="minorHAnsi" w:hAnsiTheme="minorHAnsi"/>
                <w:sz w:val="22"/>
                <w:szCs w:val="22"/>
              </w:rPr>
              <w:t>122.500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C62853" w14:textId="77777777" w:rsidR="00DF591B" w:rsidRDefault="00DF591B" w:rsidP="00A47233">
            <w:pPr>
              <w:jc w:val="right"/>
              <w:rPr>
                <w:rFonts w:asciiTheme="minorHAnsi" w:hAnsiTheme="minorHAnsi"/>
                <w:sz w:val="22"/>
                <w:szCs w:val="22"/>
              </w:rPr>
            </w:pPr>
          </w:p>
          <w:p w14:paraId="7105F9B3" w14:textId="77777777" w:rsidR="00DF591B" w:rsidRDefault="00DF591B" w:rsidP="00A47233">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494A7B" w14:textId="77777777" w:rsidR="00DF591B" w:rsidRDefault="00DF591B" w:rsidP="00A47233">
            <w:pPr>
              <w:jc w:val="right"/>
              <w:rPr>
                <w:rFonts w:asciiTheme="minorHAnsi" w:hAnsiTheme="minorHAnsi"/>
                <w:sz w:val="22"/>
                <w:szCs w:val="22"/>
              </w:rPr>
            </w:pPr>
            <w:r>
              <w:rPr>
                <w:rFonts w:asciiTheme="minorHAnsi" w:hAnsiTheme="minorHAnsi"/>
                <w:sz w:val="22"/>
                <w:szCs w:val="22"/>
              </w:rPr>
              <w:t>61,25</w:t>
            </w:r>
          </w:p>
        </w:tc>
      </w:tr>
      <w:tr w:rsidR="00DF591B" w:rsidRPr="001C59C2" w14:paraId="43DF22DB" w14:textId="77777777" w:rsidTr="00DF591B">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FA1ACA" w14:textId="77777777" w:rsidR="00DF591B" w:rsidRPr="001C59C2" w:rsidRDefault="00DF591B" w:rsidP="00A47233">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76E28CB9" w14:textId="77777777" w:rsidR="00DF591B" w:rsidRPr="001C59C2" w:rsidRDefault="00DF591B" w:rsidP="00A47233">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6C3D9123" w14:textId="77777777" w:rsidR="00DF591B" w:rsidRPr="001C59C2" w:rsidRDefault="00DF591B" w:rsidP="00A47233">
            <w:pPr>
              <w:spacing w:before="240"/>
              <w:jc w:val="center"/>
              <w:rPr>
                <w:rFonts w:asciiTheme="minorHAnsi" w:hAnsiTheme="minorHAnsi"/>
                <w:b/>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14:paraId="10F5D657" w14:textId="77777777" w:rsidR="00DF591B" w:rsidRPr="001C59C2" w:rsidRDefault="00DF591B" w:rsidP="00A47233">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422C8D5D" w14:textId="77777777" w:rsidR="00DF591B" w:rsidRPr="001C59C2" w:rsidRDefault="00DF591B" w:rsidP="00A47233">
            <w:pPr>
              <w:spacing w:before="240"/>
              <w:jc w:val="center"/>
              <w:rPr>
                <w:rFonts w:asciiTheme="minorHAnsi" w:hAnsiTheme="minorHAnsi"/>
                <w:b/>
                <w:sz w:val="22"/>
                <w:szCs w:val="22"/>
              </w:rPr>
            </w:pPr>
          </w:p>
        </w:tc>
        <w:tc>
          <w:tcPr>
            <w:tcW w:w="184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3806BF" w14:textId="77777777" w:rsidR="00DF591B" w:rsidRPr="001C59C2" w:rsidRDefault="00DF591B" w:rsidP="00A47233">
            <w:pPr>
              <w:spacing w:before="240"/>
              <w:rPr>
                <w:rFonts w:asciiTheme="minorHAnsi" w:hAnsiTheme="minorHAnsi"/>
                <w:b/>
                <w:sz w:val="22"/>
                <w:szCs w:val="22"/>
              </w:rPr>
            </w:pPr>
            <w:r w:rsidRPr="001C59C2">
              <w:rPr>
                <w:rFonts w:asciiTheme="minorHAnsi" w:hAnsiTheme="minorHAnsi"/>
                <w:b/>
                <w:sz w:val="22"/>
                <w:szCs w:val="22"/>
              </w:rPr>
              <w:t>U k u p n 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679EAE" w14:textId="77777777" w:rsidR="00DF591B" w:rsidRPr="001C59C2" w:rsidRDefault="00DF591B" w:rsidP="00A47233">
            <w:pPr>
              <w:spacing w:before="240"/>
              <w:jc w:val="right"/>
              <w:rPr>
                <w:rFonts w:asciiTheme="minorHAnsi" w:hAnsiTheme="minorHAnsi"/>
                <w:b/>
                <w:sz w:val="22"/>
                <w:szCs w:val="22"/>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3F7C7C" w14:textId="77777777" w:rsidR="00DF591B" w:rsidRPr="001C59C2" w:rsidRDefault="00DF591B" w:rsidP="00A47233">
            <w:pPr>
              <w:spacing w:before="240"/>
              <w:jc w:val="right"/>
              <w:rPr>
                <w:rFonts w:asciiTheme="minorHAnsi" w:hAnsiTheme="minorHAnsi"/>
                <w:b/>
                <w:sz w:val="22"/>
                <w:szCs w:val="22"/>
              </w:rPr>
            </w:pPr>
            <w:r>
              <w:rPr>
                <w:rFonts w:asciiTheme="minorHAnsi" w:hAnsiTheme="minorHAnsi"/>
                <w:b/>
                <w:sz w:val="22"/>
                <w:szCs w:val="22"/>
              </w:rPr>
              <w:t>122.500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9783E1" w14:textId="77777777" w:rsidR="00DF591B" w:rsidRPr="001C59C2" w:rsidRDefault="00DF591B" w:rsidP="00A47233">
            <w:pPr>
              <w:spacing w:before="240"/>
              <w:jc w:val="right"/>
              <w:rPr>
                <w:rFonts w:asciiTheme="minorHAnsi" w:hAnsiTheme="minorHAnsi"/>
                <w:b/>
                <w:sz w:val="22"/>
                <w:szCs w:val="22"/>
              </w:rPr>
            </w:pPr>
            <w:r>
              <w:rPr>
                <w:rFonts w:asciiTheme="minorHAnsi" w:hAnsiTheme="minorHAnsi"/>
                <w:b/>
                <w:sz w:val="22"/>
                <w:szCs w:val="22"/>
              </w:rPr>
              <w:t>122.500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AB18B1" w14:textId="77777777" w:rsidR="00DF591B" w:rsidRPr="001C59C2" w:rsidRDefault="00DF591B" w:rsidP="00A47233">
            <w:pPr>
              <w:spacing w:before="240"/>
              <w:jc w:val="right"/>
              <w:rPr>
                <w:rFonts w:asciiTheme="minorHAnsi" w:hAnsiTheme="minorHAnsi"/>
                <w:b/>
                <w:sz w:val="22"/>
                <w:szCs w:val="22"/>
              </w:rPr>
            </w:pPr>
          </w:p>
        </w:tc>
      </w:tr>
    </w:tbl>
    <w:p w14:paraId="60FAA7C2" w14:textId="77777777" w:rsidR="00204DC8" w:rsidRPr="003D5335" w:rsidRDefault="00204DC8" w:rsidP="00204DC8">
      <w:pPr>
        <w:jc w:val="both"/>
        <w:rPr>
          <w:rFonts w:asciiTheme="minorHAnsi" w:hAnsiTheme="minorHAnsi"/>
          <w:sz w:val="16"/>
          <w:szCs w:val="16"/>
        </w:rPr>
      </w:pPr>
    </w:p>
    <w:p w14:paraId="27B55453" w14:textId="78D6E16B" w:rsidR="00FD335A" w:rsidRDefault="00DF591B" w:rsidP="00FD335A">
      <w:pPr>
        <w:pStyle w:val="StandardWeb"/>
        <w:spacing w:before="0" w:beforeAutospacing="0" w:after="0" w:afterAutospacing="0"/>
        <w:jc w:val="both"/>
        <w:rPr>
          <w:rFonts w:ascii="Calibri" w:hAnsi="Calibri"/>
          <w:sz w:val="22"/>
          <w:szCs w:val="22"/>
        </w:rPr>
      </w:pPr>
      <w:r>
        <w:rPr>
          <w:rFonts w:ascii="Calibri" w:hAnsi="Calibri"/>
          <w:sz w:val="22"/>
          <w:szCs w:val="22"/>
        </w:rPr>
        <w:t>Ovom preraspodjelom</w:t>
      </w:r>
      <w:r w:rsidR="00F15EC3">
        <w:rPr>
          <w:rFonts w:ascii="Calibri" w:hAnsi="Calibri"/>
          <w:sz w:val="22"/>
          <w:szCs w:val="22"/>
        </w:rPr>
        <w:t>,</w:t>
      </w:r>
      <w:r w:rsidR="00C6396E">
        <w:rPr>
          <w:rFonts w:ascii="Calibri" w:hAnsi="Calibri"/>
          <w:sz w:val="22"/>
          <w:szCs w:val="22"/>
        </w:rPr>
        <w:t xml:space="preserve"> izvršenom</w:t>
      </w:r>
      <w:r>
        <w:rPr>
          <w:rFonts w:ascii="Calibri" w:hAnsi="Calibri"/>
          <w:sz w:val="22"/>
          <w:szCs w:val="22"/>
        </w:rPr>
        <w:t xml:space="preserve"> unutar proračunskih stavaka Razdjela 003: Upravna tijela, Glave 00301: Jedinstveni upravni odjel</w:t>
      </w:r>
      <w:r w:rsidR="00F15EC3">
        <w:rPr>
          <w:rFonts w:ascii="Calibri" w:hAnsi="Calibri"/>
          <w:sz w:val="22"/>
          <w:szCs w:val="22"/>
        </w:rPr>
        <w:t>,</w:t>
      </w:r>
      <w:r>
        <w:rPr>
          <w:rFonts w:ascii="Calibri" w:hAnsi="Calibri"/>
          <w:sz w:val="22"/>
          <w:szCs w:val="22"/>
        </w:rPr>
        <w:t xml:space="preserve"> </w:t>
      </w:r>
      <w:r w:rsidR="000617F1">
        <w:rPr>
          <w:rFonts w:ascii="Calibri" w:hAnsi="Calibri"/>
          <w:sz w:val="22"/>
          <w:szCs w:val="22"/>
        </w:rPr>
        <w:t xml:space="preserve">povećana </w:t>
      </w:r>
      <w:r w:rsidR="00AB35B4">
        <w:rPr>
          <w:rFonts w:ascii="Calibri" w:hAnsi="Calibri"/>
          <w:sz w:val="22"/>
          <w:szCs w:val="22"/>
        </w:rPr>
        <w:t xml:space="preserve">su </w:t>
      </w:r>
      <w:r w:rsidR="000617F1">
        <w:rPr>
          <w:rFonts w:ascii="Calibri" w:hAnsi="Calibri"/>
          <w:sz w:val="22"/>
          <w:szCs w:val="22"/>
        </w:rPr>
        <w:t xml:space="preserve">sredstva planirana </w:t>
      </w:r>
      <w:r>
        <w:rPr>
          <w:rFonts w:ascii="Calibri" w:hAnsi="Calibri"/>
          <w:sz w:val="22"/>
          <w:szCs w:val="22"/>
        </w:rPr>
        <w:t xml:space="preserve">na ostalim nespomenutim rashodima unutar aktivnosti Gospodarenje otpadom u iznosu od 122.500 kn za </w:t>
      </w:r>
      <w:r w:rsidR="000617F1">
        <w:rPr>
          <w:rFonts w:ascii="Calibri" w:hAnsi="Calibri"/>
          <w:sz w:val="22"/>
          <w:szCs w:val="22"/>
        </w:rPr>
        <w:t>pokriće ne</w:t>
      </w:r>
      <w:r w:rsidR="000617F1">
        <w:rPr>
          <w:rFonts w:asciiTheme="minorHAnsi" w:hAnsiTheme="minorHAnsi"/>
          <w:sz w:val="22"/>
          <w:szCs w:val="22"/>
        </w:rPr>
        <w:t>dovoljno planiranih rashoda za poticajnu naknadu za smanjenje količine miješanog komunalnog otpada prikupljenog na području općine koja je temeljem izdanog Rješenja Fonda za zaštitu okoliša i energetsku učinkovitost utvrđena u nepredviđeno većem iznosu u odnosu na plan</w:t>
      </w:r>
      <w:r w:rsidR="000617F1">
        <w:rPr>
          <w:rFonts w:ascii="Calibri" w:hAnsi="Calibri"/>
          <w:sz w:val="22"/>
          <w:szCs w:val="22"/>
        </w:rPr>
        <w:t xml:space="preserve">. Navedeno povećanje namireno je </w:t>
      </w:r>
      <w:r w:rsidR="005604A1">
        <w:rPr>
          <w:rFonts w:ascii="Calibri" w:hAnsi="Calibri"/>
          <w:sz w:val="22"/>
          <w:szCs w:val="22"/>
        </w:rPr>
        <w:t>umanjenjem</w:t>
      </w:r>
      <w:r>
        <w:rPr>
          <w:rFonts w:ascii="Calibri" w:hAnsi="Calibri"/>
          <w:sz w:val="22"/>
          <w:szCs w:val="22"/>
        </w:rPr>
        <w:t xml:space="preserve"> proračunske stavke rashoda planirane za ostale naknade građanima i kućanstvima iz proračuna unutar aktivnosti Sufinanciranje smještaja djece u predškolskim ustanovama </w:t>
      </w:r>
      <w:r w:rsidR="000617F1">
        <w:rPr>
          <w:rFonts w:ascii="Calibri" w:hAnsi="Calibri"/>
          <w:sz w:val="22"/>
          <w:szCs w:val="22"/>
        </w:rPr>
        <w:t xml:space="preserve">što je </w:t>
      </w:r>
      <w:r>
        <w:rPr>
          <w:rFonts w:ascii="Calibri" w:hAnsi="Calibri"/>
          <w:sz w:val="22"/>
          <w:szCs w:val="22"/>
        </w:rPr>
        <w:t>umanj</w:t>
      </w:r>
      <w:r w:rsidR="000617F1">
        <w:rPr>
          <w:rFonts w:ascii="Calibri" w:hAnsi="Calibri"/>
          <w:sz w:val="22"/>
          <w:szCs w:val="22"/>
        </w:rPr>
        <w:t>enje unutar</w:t>
      </w:r>
      <w:r>
        <w:rPr>
          <w:rFonts w:ascii="Calibri" w:hAnsi="Calibri"/>
          <w:sz w:val="22"/>
          <w:szCs w:val="22"/>
        </w:rPr>
        <w:t xml:space="preserve"> propisanih </w:t>
      </w:r>
      <w:r w:rsidRPr="00F15EC3">
        <w:rPr>
          <w:rFonts w:ascii="Calibri" w:hAnsi="Calibri"/>
          <w:sz w:val="22"/>
          <w:szCs w:val="22"/>
        </w:rPr>
        <w:t>ograničenja</w:t>
      </w:r>
      <w:r w:rsidR="00FD335A" w:rsidRPr="00F15EC3">
        <w:rPr>
          <w:rFonts w:ascii="Calibri" w:hAnsi="Calibri"/>
          <w:sz w:val="22"/>
          <w:szCs w:val="22"/>
        </w:rPr>
        <w:t xml:space="preserve">, s tim da su </w:t>
      </w:r>
      <w:r w:rsidR="00EB77B4">
        <w:rPr>
          <w:rFonts w:ascii="Calibri" w:hAnsi="Calibri"/>
          <w:sz w:val="22"/>
          <w:szCs w:val="22"/>
        </w:rPr>
        <w:t>ove</w:t>
      </w:r>
      <w:r w:rsidR="00F15EC3" w:rsidRPr="00F15EC3">
        <w:rPr>
          <w:rFonts w:ascii="Calibri" w:hAnsi="Calibri"/>
          <w:sz w:val="22"/>
          <w:szCs w:val="22"/>
        </w:rPr>
        <w:t xml:space="preserve"> </w:t>
      </w:r>
      <w:r w:rsidR="00FD335A" w:rsidRPr="00F15EC3">
        <w:rPr>
          <w:rFonts w:ascii="Calibri" w:hAnsi="Calibri"/>
          <w:sz w:val="22"/>
          <w:szCs w:val="22"/>
        </w:rPr>
        <w:t>korekcije plana uključene u kasnije donesene izmjene i dopune Proračuna za 2020. godinu.</w:t>
      </w:r>
    </w:p>
    <w:p w14:paraId="75B3A151" w14:textId="77777777" w:rsidR="00747A75" w:rsidRPr="003D5335" w:rsidRDefault="00747A75" w:rsidP="00204DC8">
      <w:pPr>
        <w:jc w:val="both"/>
        <w:rPr>
          <w:rFonts w:asciiTheme="minorHAnsi" w:hAnsiTheme="minorHAnsi"/>
          <w:sz w:val="16"/>
          <w:szCs w:val="16"/>
        </w:rPr>
      </w:pPr>
    </w:p>
    <w:p w14:paraId="0B02ABB3" w14:textId="0EEB1772" w:rsidR="00204DC8" w:rsidRDefault="00204DC8" w:rsidP="00DF591B">
      <w:pPr>
        <w:pStyle w:val="Uvuenotijeloteksta"/>
        <w:spacing w:after="0"/>
        <w:ind w:left="0" w:right="-170"/>
        <w:jc w:val="both"/>
        <w:rPr>
          <w:rFonts w:asciiTheme="minorHAnsi" w:hAnsiTheme="minorHAnsi"/>
          <w:sz w:val="22"/>
          <w:szCs w:val="22"/>
        </w:rPr>
      </w:pPr>
      <w:r>
        <w:rPr>
          <w:rFonts w:asciiTheme="minorHAnsi" w:hAnsiTheme="minorHAnsi"/>
          <w:sz w:val="22"/>
          <w:szCs w:val="22"/>
        </w:rPr>
        <w:t>2</w:t>
      </w:r>
      <w:r w:rsidRPr="00204DC8">
        <w:rPr>
          <w:rFonts w:asciiTheme="minorHAnsi" w:hAnsiTheme="minorHAnsi"/>
          <w:sz w:val="22"/>
          <w:szCs w:val="22"/>
        </w:rPr>
        <w:t>. preraspodjela u Posebnom dijelu Proračuna Općine Viškovo za 20</w:t>
      </w:r>
      <w:r>
        <w:rPr>
          <w:rFonts w:asciiTheme="minorHAnsi" w:hAnsiTheme="minorHAnsi"/>
          <w:sz w:val="22"/>
          <w:szCs w:val="22"/>
        </w:rPr>
        <w:t>20</w:t>
      </w:r>
      <w:r w:rsidRPr="00204DC8">
        <w:rPr>
          <w:rFonts w:asciiTheme="minorHAnsi" w:hAnsiTheme="minorHAnsi"/>
          <w:sz w:val="22"/>
          <w:szCs w:val="22"/>
        </w:rPr>
        <w:t>. godinu („Službene novine Općine Viškovo“, broj 2</w:t>
      </w:r>
      <w:r>
        <w:rPr>
          <w:rFonts w:asciiTheme="minorHAnsi" w:hAnsiTheme="minorHAnsi"/>
          <w:sz w:val="22"/>
          <w:szCs w:val="22"/>
        </w:rPr>
        <w:t>1</w:t>
      </w:r>
      <w:r w:rsidRPr="00204DC8">
        <w:rPr>
          <w:rFonts w:asciiTheme="minorHAnsi" w:hAnsiTheme="minorHAnsi"/>
          <w:sz w:val="22"/>
          <w:szCs w:val="22"/>
        </w:rPr>
        <w:t>/1</w:t>
      </w:r>
      <w:r>
        <w:rPr>
          <w:rFonts w:asciiTheme="minorHAnsi" w:hAnsiTheme="minorHAnsi"/>
          <w:sz w:val="22"/>
          <w:szCs w:val="22"/>
        </w:rPr>
        <w:t>9</w:t>
      </w:r>
      <w:r w:rsidRPr="00204DC8">
        <w:rPr>
          <w:rFonts w:asciiTheme="minorHAnsi" w:hAnsiTheme="minorHAnsi"/>
          <w:sz w:val="22"/>
          <w:szCs w:val="22"/>
        </w:rPr>
        <w:t>.</w:t>
      </w:r>
      <w:r>
        <w:rPr>
          <w:rFonts w:asciiTheme="minorHAnsi" w:hAnsiTheme="minorHAnsi"/>
          <w:sz w:val="22"/>
          <w:szCs w:val="22"/>
        </w:rPr>
        <w:t xml:space="preserve"> i </w:t>
      </w:r>
      <w:r w:rsidRPr="00CB5EE2">
        <w:rPr>
          <w:rFonts w:asciiTheme="minorHAnsi" w:hAnsiTheme="minorHAnsi"/>
          <w:sz w:val="22"/>
        </w:rPr>
        <w:t>8/20.</w:t>
      </w:r>
      <w:r w:rsidRPr="00204DC8">
        <w:rPr>
          <w:rFonts w:asciiTheme="minorHAnsi" w:hAnsiTheme="minorHAnsi"/>
          <w:sz w:val="22"/>
          <w:szCs w:val="22"/>
        </w:rPr>
        <w:t xml:space="preserve">) </w:t>
      </w:r>
      <w:r w:rsidR="00C6396E">
        <w:rPr>
          <w:rFonts w:asciiTheme="minorHAnsi" w:hAnsiTheme="minorHAnsi"/>
          <w:sz w:val="22"/>
          <w:szCs w:val="22"/>
        </w:rPr>
        <w:t>odobrena je d</w:t>
      </w:r>
      <w:r w:rsidR="00C6396E" w:rsidRPr="00204DC8">
        <w:rPr>
          <w:rFonts w:asciiTheme="minorHAnsi" w:hAnsiTheme="minorHAnsi"/>
          <w:sz w:val="22"/>
          <w:szCs w:val="22"/>
        </w:rPr>
        <w:t xml:space="preserve">ana </w:t>
      </w:r>
      <w:r w:rsidR="00C6396E" w:rsidRPr="001E70BF">
        <w:rPr>
          <w:rFonts w:asciiTheme="minorHAnsi" w:hAnsiTheme="minorHAnsi"/>
          <w:sz w:val="22"/>
          <w:szCs w:val="22"/>
        </w:rPr>
        <w:t>1.</w:t>
      </w:r>
      <w:r w:rsidR="00C6396E" w:rsidRPr="0018323A">
        <w:rPr>
          <w:rFonts w:asciiTheme="minorHAnsi" w:hAnsiTheme="minorHAnsi"/>
          <w:sz w:val="22"/>
          <w:szCs w:val="22"/>
        </w:rPr>
        <w:t xml:space="preserve"> </w:t>
      </w:r>
      <w:r w:rsidR="00C6396E">
        <w:rPr>
          <w:rFonts w:asciiTheme="minorHAnsi" w:hAnsiTheme="minorHAnsi"/>
          <w:sz w:val="22"/>
          <w:szCs w:val="22"/>
        </w:rPr>
        <w:t>listopada</w:t>
      </w:r>
      <w:r w:rsidR="00C6396E" w:rsidRPr="0018323A">
        <w:rPr>
          <w:rFonts w:asciiTheme="minorHAnsi" w:hAnsiTheme="minorHAnsi"/>
          <w:sz w:val="22"/>
          <w:szCs w:val="22"/>
        </w:rPr>
        <w:t xml:space="preserve"> 20</w:t>
      </w:r>
      <w:r w:rsidR="00C6396E">
        <w:rPr>
          <w:rFonts w:asciiTheme="minorHAnsi" w:hAnsiTheme="minorHAnsi"/>
          <w:sz w:val="22"/>
          <w:szCs w:val="22"/>
        </w:rPr>
        <w:t xml:space="preserve">20. godine </w:t>
      </w:r>
      <w:r w:rsidRPr="00204DC8">
        <w:rPr>
          <w:rFonts w:asciiTheme="minorHAnsi" w:hAnsiTheme="minorHAnsi"/>
          <w:sz w:val="22"/>
          <w:szCs w:val="22"/>
        </w:rPr>
        <w:t>na proračunskim stavkama, kako slijedi:</w:t>
      </w:r>
    </w:p>
    <w:p w14:paraId="7D79071E" w14:textId="77777777" w:rsidR="00DF591B" w:rsidRPr="003D5335" w:rsidRDefault="00DF591B" w:rsidP="00DF591B">
      <w:pPr>
        <w:pStyle w:val="Uvuenotijeloteksta"/>
        <w:spacing w:after="0"/>
        <w:ind w:left="0" w:right="-170"/>
        <w:jc w:val="both"/>
        <w:rPr>
          <w:rFonts w:asciiTheme="minorHAnsi" w:hAnsiTheme="minorHAnsi"/>
          <w:sz w:val="16"/>
          <w:szCs w:val="16"/>
        </w:rPr>
      </w:pPr>
    </w:p>
    <w:tbl>
      <w:tblPr>
        <w:tblpPr w:leftFromText="567" w:vertAnchor="text" w:horzAnchor="margin" w:tblpXSpec="center" w:tblpY="1"/>
        <w:tblW w:w="9776"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1842"/>
        <w:gridCol w:w="993"/>
        <w:gridCol w:w="992"/>
        <w:gridCol w:w="992"/>
        <w:gridCol w:w="1134"/>
      </w:tblGrid>
      <w:tr w:rsidR="000A5926" w14:paraId="30BD6911" w14:textId="77777777" w:rsidTr="000A5926">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5D0426"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750FC2"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17EA32D0"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0EAC04EC"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78457D6A" w14:textId="77777777" w:rsidR="000A5926" w:rsidRPr="00584DAC" w:rsidRDefault="000A5926" w:rsidP="000A5926">
            <w:pPr>
              <w:jc w:val="center"/>
              <w:rPr>
                <w:rFonts w:asciiTheme="minorHAnsi" w:hAnsiTheme="minorHAnsi"/>
                <w:sz w:val="22"/>
                <w:szCs w:val="22"/>
              </w:rPr>
            </w:pPr>
            <w:r>
              <w:rPr>
                <w:rFonts w:asciiTheme="minorHAnsi" w:hAnsiTheme="minorHAnsi"/>
                <w:sz w:val="22"/>
                <w:szCs w:val="22"/>
              </w:rPr>
              <w:t>Izvor</w:t>
            </w: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E947BE"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Stavka</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71FDCB"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 xml:space="preserve">Plan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20</w:t>
            </w:r>
            <w:r w:rsidRPr="00584DAC">
              <w:rPr>
                <w:rFonts w:asciiTheme="minorHAnsi" w:hAnsiTheme="minorHAnsi"/>
                <w:sz w:val="22"/>
                <w:szCs w:val="22"/>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C22304E"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6A41F31"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14D6236" w14:textId="77777777" w:rsidR="000A5926" w:rsidRPr="0050589D" w:rsidRDefault="000A5926" w:rsidP="000A5926">
            <w:pPr>
              <w:jc w:val="center"/>
              <w:rPr>
                <w:rFonts w:asciiTheme="minorHAnsi" w:hAnsiTheme="minorHAnsi"/>
              </w:rPr>
            </w:pPr>
            <w:r w:rsidRPr="0050589D">
              <w:rPr>
                <w:rFonts w:asciiTheme="minorHAnsi" w:hAnsiTheme="minorHAnsi"/>
              </w:rPr>
              <w:t>% poveć</w:t>
            </w:r>
            <w:r>
              <w:rPr>
                <w:rFonts w:asciiTheme="minorHAnsi" w:hAnsiTheme="minorHAnsi"/>
              </w:rPr>
              <w:t>anja</w:t>
            </w:r>
            <w:r w:rsidRPr="0050589D">
              <w:rPr>
                <w:rFonts w:asciiTheme="minorHAnsi" w:hAnsiTheme="minorHAnsi"/>
              </w:rPr>
              <w:t xml:space="preserve"> /smanjenja</w:t>
            </w:r>
          </w:p>
        </w:tc>
      </w:tr>
      <w:tr w:rsidR="000A5926" w14:paraId="2679AD26"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747489"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27A790ED"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6F8FF7" w14:textId="77777777" w:rsidR="000A5926" w:rsidRDefault="000A5926" w:rsidP="000A5926">
            <w:pPr>
              <w:jc w:val="center"/>
              <w:rPr>
                <w:rFonts w:asciiTheme="minorHAnsi" w:hAnsiTheme="minorHAnsi"/>
                <w:sz w:val="22"/>
                <w:szCs w:val="22"/>
              </w:rPr>
            </w:pPr>
            <w:r>
              <w:rPr>
                <w:rFonts w:asciiTheme="minorHAnsi" w:hAnsiTheme="minorHAnsi"/>
                <w:sz w:val="22"/>
                <w:szCs w:val="22"/>
              </w:rPr>
              <w:t>2005</w:t>
            </w:r>
          </w:p>
        </w:tc>
        <w:tc>
          <w:tcPr>
            <w:tcW w:w="992" w:type="dxa"/>
            <w:tcBorders>
              <w:top w:val="nil"/>
              <w:left w:val="nil"/>
              <w:bottom w:val="single" w:sz="4" w:space="0" w:color="auto"/>
              <w:right w:val="single" w:sz="4" w:space="0" w:color="auto"/>
            </w:tcBorders>
            <w:vAlign w:val="bottom"/>
          </w:tcPr>
          <w:p w14:paraId="6CF2D596" w14:textId="77777777" w:rsidR="000A5926" w:rsidRDefault="000A5926" w:rsidP="000A5926">
            <w:pPr>
              <w:jc w:val="center"/>
              <w:rPr>
                <w:rFonts w:asciiTheme="minorHAnsi" w:hAnsiTheme="minorHAnsi"/>
                <w:sz w:val="22"/>
                <w:szCs w:val="22"/>
              </w:rPr>
            </w:pPr>
            <w:r>
              <w:rPr>
                <w:rFonts w:asciiTheme="minorHAnsi" w:hAnsiTheme="minorHAnsi"/>
                <w:sz w:val="22"/>
                <w:szCs w:val="22"/>
              </w:rPr>
              <w:t>K251022</w:t>
            </w:r>
          </w:p>
        </w:tc>
        <w:tc>
          <w:tcPr>
            <w:tcW w:w="689" w:type="dxa"/>
            <w:tcBorders>
              <w:top w:val="single" w:sz="4" w:space="0" w:color="auto"/>
              <w:left w:val="single" w:sz="4" w:space="0" w:color="auto"/>
              <w:bottom w:val="single" w:sz="4" w:space="0" w:color="auto"/>
              <w:right w:val="single" w:sz="4" w:space="0" w:color="auto"/>
            </w:tcBorders>
            <w:vAlign w:val="bottom"/>
          </w:tcPr>
          <w:p w14:paraId="3AF8DA0C" w14:textId="77777777" w:rsidR="000A5926" w:rsidRDefault="000A5926" w:rsidP="000A5926">
            <w:pPr>
              <w:jc w:val="center"/>
              <w:rPr>
                <w:rFonts w:asciiTheme="minorHAnsi" w:hAnsiTheme="minorHAnsi"/>
                <w:sz w:val="22"/>
                <w:szCs w:val="22"/>
              </w:rPr>
            </w:pPr>
            <w:r>
              <w:rPr>
                <w:rFonts w:asciiTheme="minorHAnsi" w:hAnsiTheme="minorHAnsi"/>
                <w:sz w:val="22"/>
                <w:szCs w:val="22"/>
              </w:rPr>
              <w:t>426</w:t>
            </w:r>
          </w:p>
        </w:tc>
        <w:tc>
          <w:tcPr>
            <w:tcW w:w="567" w:type="dxa"/>
            <w:tcBorders>
              <w:top w:val="nil"/>
              <w:left w:val="single" w:sz="4" w:space="0" w:color="auto"/>
              <w:bottom w:val="single" w:sz="4" w:space="0" w:color="auto"/>
              <w:right w:val="single" w:sz="4" w:space="0" w:color="auto"/>
            </w:tcBorders>
            <w:vAlign w:val="bottom"/>
          </w:tcPr>
          <w:p w14:paraId="77D1D041"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2F3BE8" w14:textId="39868348" w:rsidR="000A5926" w:rsidRDefault="000A5926" w:rsidP="000A5926">
            <w:pPr>
              <w:rPr>
                <w:rFonts w:asciiTheme="minorHAnsi" w:hAnsiTheme="minorHAnsi"/>
                <w:sz w:val="22"/>
                <w:szCs w:val="22"/>
              </w:rPr>
            </w:pPr>
            <w:r>
              <w:rPr>
                <w:rFonts w:asciiTheme="minorHAnsi" w:hAnsiTheme="minorHAnsi"/>
                <w:sz w:val="22"/>
                <w:szCs w:val="22"/>
              </w:rPr>
              <w:t xml:space="preserve">Nematerijalna proizvedena imovina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1A1B81" w14:textId="77777777" w:rsidR="000A5926" w:rsidRDefault="000A5926" w:rsidP="000A5926">
            <w:pPr>
              <w:jc w:val="right"/>
              <w:rPr>
                <w:rFonts w:asciiTheme="minorHAnsi" w:hAnsiTheme="minorHAnsi"/>
                <w:sz w:val="22"/>
                <w:szCs w:val="22"/>
              </w:rPr>
            </w:pPr>
            <w:r>
              <w:rPr>
                <w:rFonts w:asciiTheme="minorHAnsi" w:hAnsiTheme="minorHAnsi"/>
                <w:sz w:val="22"/>
                <w:szCs w:val="22"/>
              </w:rPr>
              <w:t>219.500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9E171A" w14:textId="77777777" w:rsidR="000A5926" w:rsidRPr="00584DAC" w:rsidRDefault="000A5926" w:rsidP="000A5926">
            <w:pPr>
              <w:jc w:val="right"/>
              <w:rPr>
                <w:rFonts w:asciiTheme="minorHAnsi" w:hAnsiTheme="minorHAnsi"/>
                <w:sz w:val="22"/>
                <w:szCs w:val="22"/>
              </w:rPr>
            </w:pPr>
            <w:r>
              <w:rPr>
                <w:rFonts w:asciiTheme="minorHAnsi" w:hAnsiTheme="minorHAnsi"/>
                <w:sz w:val="22"/>
                <w:szCs w:val="22"/>
              </w:rPr>
              <w:t>48.000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E92860" w14:textId="77777777" w:rsidR="000A5926" w:rsidRDefault="000A5926" w:rsidP="000A5926">
            <w:pPr>
              <w:jc w:val="right"/>
              <w:rPr>
                <w:rFonts w:asciiTheme="minorHAnsi" w:hAnsiTheme="minorHAnsi"/>
                <w:sz w:val="22"/>
                <w:szCs w:val="22"/>
              </w:rPr>
            </w:pPr>
          </w:p>
          <w:p w14:paraId="50BE9BE1"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6ED8A3" w14:textId="77777777" w:rsidR="000A5926" w:rsidRDefault="000A5926" w:rsidP="000A5926">
            <w:pPr>
              <w:jc w:val="right"/>
              <w:rPr>
                <w:rFonts w:asciiTheme="minorHAnsi" w:hAnsiTheme="minorHAnsi"/>
                <w:sz w:val="22"/>
                <w:szCs w:val="22"/>
              </w:rPr>
            </w:pPr>
            <w:r>
              <w:rPr>
                <w:rFonts w:asciiTheme="minorHAnsi" w:hAnsiTheme="minorHAnsi"/>
                <w:sz w:val="22"/>
                <w:szCs w:val="22"/>
              </w:rPr>
              <w:t>21,87</w:t>
            </w:r>
          </w:p>
        </w:tc>
      </w:tr>
      <w:tr w:rsidR="000A5926" w14:paraId="57BFA8AC"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F44CAB"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4B2E08FF"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1C066A" w14:textId="77777777" w:rsidR="000A5926" w:rsidRDefault="000A5926" w:rsidP="000A5926">
            <w:pPr>
              <w:jc w:val="center"/>
              <w:rPr>
                <w:rFonts w:asciiTheme="minorHAnsi" w:hAnsiTheme="minorHAnsi"/>
                <w:sz w:val="22"/>
                <w:szCs w:val="22"/>
              </w:rPr>
            </w:pPr>
            <w:r>
              <w:rPr>
                <w:rFonts w:asciiTheme="minorHAnsi" w:hAnsiTheme="minorHAnsi"/>
                <w:sz w:val="22"/>
                <w:szCs w:val="22"/>
              </w:rPr>
              <w:t>2006</w:t>
            </w:r>
          </w:p>
        </w:tc>
        <w:tc>
          <w:tcPr>
            <w:tcW w:w="992" w:type="dxa"/>
            <w:tcBorders>
              <w:top w:val="nil"/>
              <w:left w:val="nil"/>
              <w:bottom w:val="single" w:sz="4" w:space="0" w:color="auto"/>
              <w:right w:val="single" w:sz="4" w:space="0" w:color="auto"/>
            </w:tcBorders>
            <w:vAlign w:val="bottom"/>
          </w:tcPr>
          <w:p w14:paraId="0E2ED9F1" w14:textId="77777777" w:rsidR="000A5926" w:rsidRDefault="000A5926" w:rsidP="000A5926">
            <w:pPr>
              <w:jc w:val="center"/>
              <w:rPr>
                <w:rFonts w:asciiTheme="minorHAnsi" w:hAnsiTheme="minorHAnsi"/>
                <w:sz w:val="22"/>
                <w:szCs w:val="22"/>
              </w:rPr>
            </w:pPr>
            <w:r>
              <w:rPr>
                <w:rFonts w:asciiTheme="minorHAnsi" w:hAnsiTheme="minorHAnsi"/>
                <w:sz w:val="22"/>
                <w:szCs w:val="22"/>
              </w:rPr>
              <w:t>K261014</w:t>
            </w:r>
          </w:p>
        </w:tc>
        <w:tc>
          <w:tcPr>
            <w:tcW w:w="689" w:type="dxa"/>
            <w:tcBorders>
              <w:top w:val="single" w:sz="4" w:space="0" w:color="auto"/>
              <w:left w:val="single" w:sz="4" w:space="0" w:color="auto"/>
              <w:bottom w:val="single" w:sz="4" w:space="0" w:color="auto"/>
              <w:right w:val="single" w:sz="4" w:space="0" w:color="auto"/>
            </w:tcBorders>
            <w:vAlign w:val="bottom"/>
          </w:tcPr>
          <w:p w14:paraId="366BA654" w14:textId="77777777" w:rsidR="000A5926" w:rsidRDefault="000A5926" w:rsidP="000A5926">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5AD8ABB2"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3FBAEF" w14:textId="78673719" w:rsidR="000A5926" w:rsidRDefault="000A5926" w:rsidP="000A5926">
            <w:pPr>
              <w:rPr>
                <w:rFonts w:asciiTheme="minorHAnsi" w:hAnsiTheme="minorHAnsi"/>
                <w:sz w:val="22"/>
                <w:szCs w:val="22"/>
              </w:rPr>
            </w:pPr>
            <w:r>
              <w:rPr>
                <w:rFonts w:asciiTheme="minorHAnsi" w:hAnsiTheme="minorHAnsi"/>
                <w:sz w:val="22"/>
                <w:szCs w:val="22"/>
              </w:rPr>
              <w:t xml:space="preserve">Rashodi za usluge – tekuće održavanje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F3328C" w14:textId="77777777" w:rsidR="000A5926" w:rsidRDefault="000A5926" w:rsidP="000A5926">
            <w:pPr>
              <w:jc w:val="right"/>
              <w:rPr>
                <w:rFonts w:asciiTheme="minorHAnsi" w:hAnsiTheme="minorHAnsi"/>
                <w:sz w:val="22"/>
                <w:szCs w:val="22"/>
              </w:rPr>
            </w:pPr>
            <w:r>
              <w:rPr>
                <w:rFonts w:asciiTheme="minorHAnsi" w:hAnsiTheme="minorHAnsi"/>
                <w:sz w:val="22"/>
                <w:szCs w:val="22"/>
              </w:rPr>
              <w:t>72.000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E708E3" w14:textId="77777777" w:rsidR="000A5926" w:rsidRDefault="000A5926" w:rsidP="000A5926">
            <w:pPr>
              <w:jc w:val="right"/>
              <w:rPr>
                <w:rFonts w:asciiTheme="minorHAnsi" w:hAnsiTheme="minorHAnsi"/>
                <w:sz w:val="22"/>
                <w:szCs w:val="22"/>
              </w:rPr>
            </w:pPr>
            <w:r>
              <w:rPr>
                <w:rFonts w:asciiTheme="minorHAnsi" w:hAnsiTheme="minorHAnsi"/>
                <w:sz w:val="22"/>
                <w:szCs w:val="22"/>
              </w:rPr>
              <w:t>25.500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4CD91D"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31EF8C" w14:textId="77777777" w:rsidR="000A5926" w:rsidRDefault="000A5926" w:rsidP="000A5926">
            <w:pPr>
              <w:jc w:val="right"/>
              <w:rPr>
                <w:rFonts w:asciiTheme="minorHAnsi" w:hAnsiTheme="minorHAnsi"/>
                <w:sz w:val="22"/>
                <w:szCs w:val="22"/>
              </w:rPr>
            </w:pPr>
            <w:r>
              <w:rPr>
                <w:rFonts w:asciiTheme="minorHAnsi" w:hAnsiTheme="minorHAnsi"/>
                <w:sz w:val="22"/>
                <w:szCs w:val="22"/>
              </w:rPr>
              <w:t>35,42</w:t>
            </w:r>
          </w:p>
        </w:tc>
      </w:tr>
      <w:tr w:rsidR="000A5926" w14:paraId="316BC336"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B6AE04"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713EBFFE"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586CE3" w14:textId="77777777" w:rsidR="000A5926" w:rsidRDefault="000A5926" w:rsidP="000A5926">
            <w:pPr>
              <w:jc w:val="center"/>
              <w:rPr>
                <w:rFonts w:asciiTheme="minorHAnsi" w:hAnsiTheme="minorHAnsi"/>
                <w:sz w:val="22"/>
                <w:szCs w:val="22"/>
              </w:rPr>
            </w:pPr>
            <w:r>
              <w:rPr>
                <w:rFonts w:asciiTheme="minorHAnsi" w:hAnsiTheme="minorHAnsi"/>
                <w:sz w:val="22"/>
                <w:szCs w:val="22"/>
              </w:rPr>
              <w:t>2006</w:t>
            </w:r>
          </w:p>
        </w:tc>
        <w:tc>
          <w:tcPr>
            <w:tcW w:w="992" w:type="dxa"/>
            <w:tcBorders>
              <w:top w:val="nil"/>
              <w:left w:val="nil"/>
              <w:bottom w:val="single" w:sz="4" w:space="0" w:color="auto"/>
              <w:right w:val="single" w:sz="4" w:space="0" w:color="auto"/>
            </w:tcBorders>
            <w:vAlign w:val="bottom"/>
          </w:tcPr>
          <w:p w14:paraId="4E55EC72" w14:textId="77777777" w:rsidR="000A5926" w:rsidRDefault="000A5926" w:rsidP="000A5926">
            <w:pPr>
              <w:jc w:val="center"/>
              <w:rPr>
                <w:rFonts w:asciiTheme="minorHAnsi" w:hAnsiTheme="minorHAnsi"/>
                <w:sz w:val="22"/>
                <w:szCs w:val="22"/>
              </w:rPr>
            </w:pPr>
            <w:r>
              <w:rPr>
                <w:rFonts w:asciiTheme="minorHAnsi" w:hAnsiTheme="minorHAnsi"/>
                <w:sz w:val="22"/>
                <w:szCs w:val="22"/>
              </w:rPr>
              <w:t>K261014</w:t>
            </w:r>
          </w:p>
        </w:tc>
        <w:tc>
          <w:tcPr>
            <w:tcW w:w="689" w:type="dxa"/>
            <w:tcBorders>
              <w:top w:val="single" w:sz="4" w:space="0" w:color="auto"/>
              <w:left w:val="single" w:sz="4" w:space="0" w:color="auto"/>
              <w:bottom w:val="single" w:sz="4" w:space="0" w:color="auto"/>
              <w:right w:val="single" w:sz="4" w:space="0" w:color="auto"/>
            </w:tcBorders>
            <w:vAlign w:val="bottom"/>
          </w:tcPr>
          <w:p w14:paraId="515CC328" w14:textId="77777777" w:rsidR="000A5926" w:rsidRDefault="000A5926" w:rsidP="000A5926">
            <w:pPr>
              <w:jc w:val="center"/>
              <w:rPr>
                <w:rFonts w:asciiTheme="minorHAnsi" w:hAnsiTheme="minorHAnsi"/>
                <w:sz w:val="22"/>
                <w:szCs w:val="22"/>
              </w:rPr>
            </w:pPr>
            <w:r>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6EB7A507"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42F309" w14:textId="2AB9A109" w:rsidR="000A5926" w:rsidRDefault="000A5926" w:rsidP="000A5926">
            <w:pPr>
              <w:rPr>
                <w:rFonts w:asciiTheme="minorHAnsi" w:hAnsiTheme="minorHAnsi"/>
                <w:sz w:val="22"/>
                <w:szCs w:val="22"/>
              </w:rPr>
            </w:pPr>
            <w:r>
              <w:rPr>
                <w:rFonts w:asciiTheme="minorHAnsi" w:hAnsiTheme="minorHAnsi"/>
                <w:sz w:val="22"/>
                <w:szCs w:val="22"/>
              </w:rPr>
              <w:t xml:space="preserve">Dodatna ulaganja – sportska dvorana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724C8E" w14:textId="77777777" w:rsidR="000A5926" w:rsidRDefault="000A5926" w:rsidP="000A5926">
            <w:pPr>
              <w:jc w:val="right"/>
              <w:rPr>
                <w:rFonts w:asciiTheme="minorHAnsi" w:hAnsiTheme="minorHAnsi"/>
                <w:sz w:val="22"/>
                <w:szCs w:val="22"/>
              </w:rPr>
            </w:pPr>
            <w:r>
              <w:rPr>
                <w:rFonts w:asciiTheme="minorHAnsi" w:hAnsiTheme="minorHAnsi"/>
                <w:sz w:val="22"/>
                <w:szCs w:val="22"/>
              </w:rPr>
              <w:t>435.500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EFA479" w14:textId="77777777" w:rsidR="000A5926" w:rsidRDefault="000A5926" w:rsidP="000A5926">
            <w:pPr>
              <w:jc w:val="right"/>
              <w:rPr>
                <w:rFonts w:asciiTheme="minorHAnsi" w:hAnsiTheme="minorHAnsi"/>
                <w:sz w:val="22"/>
                <w:szCs w:val="22"/>
              </w:rPr>
            </w:pPr>
            <w:r>
              <w:rPr>
                <w:rFonts w:asciiTheme="minorHAnsi" w:hAnsiTheme="minorHAnsi"/>
                <w:sz w:val="22"/>
                <w:szCs w:val="22"/>
              </w:rPr>
              <w:t>15.500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859B55"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A502DE" w14:textId="77777777" w:rsidR="000A5926" w:rsidRDefault="000A5926" w:rsidP="000A5926">
            <w:pPr>
              <w:jc w:val="right"/>
              <w:rPr>
                <w:rFonts w:asciiTheme="minorHAnsi" w:hAnsiTheme="minorHAnsi"/>
                <w:sz w:val="22"/>
                <w:szCs w:val="22"/>
              </w:rPr>
            </w:pPr>
            <w:r>
              <w:rPr>
                <w:rFonts w:asciiTheme="minorHAnsi" w:hAnsiTheme="minorHAnsi"/>
                <w:sz w:val="22"/>
                <w:szCs w:val="22"/>
              </w:rPr>
              <w:t>3,56</w:t>
            </w:r>
          </w:p>
        </w:tc>
      </w:tr>
      <w:tr w:rsidR="000A5926" w14:paraId="33AA0080"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2CA9D0"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627B5711"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C82475" w14:textId="77777777" w:rsidR="000A5926" w:rsidRDefault="000A5926" w:rsidP="000A5926">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092B6AF5" w14:textId="77777777" w:rsidR="000A5926" w:rsidRDefault="000A5926" w:rsidP="000A5926">
            <w:pPr>
              <w:jc w:val="center"/>
              <w:rPr>
                <w:rFonts w:asciiTheme="minorHAnsi" w:hAnsiTheme="minorHAnsi"/>
                <w:sz w:val="22"/>
                <w:szCs w:val="22"/>
              </w:rPr>
            </w:pPr>
            <w:r>
              <w:rPr>
                <w:rFonts w:asciiTheme="minorHAnsi" w:hAnsiTheme="minorHAnsi"/>
                <w:sz w:val="22"/>
                <w:szCs w:val="22"/>
              </w:rPr>
              <w:t>217102</w:t>
            </w:r>
          </w:p>
        </w:tc>
        <w:tc>
          <w:tcPr>
            <w:tcW w:w="689" w:type="dxa"/>
            <w:tcBorders>
              <w:top w:val="single" w:sz="4" w:space="0" w:color="auto"/>
              <w:left w:val="single" w:sz="4" w:space="0" w:color="auto"/>
              <w:bottom w:val="single" w:sz="4" w:space="0" w:color="auto"/>
              <w:right w:val="single" w:sz="4" w:space="0" w:color="auto"/>
            </w:tcBorders>
            <w:vAlign w:val="bottom"/>
          </w:tcPr>
          <w:p w14:paraId="61B2F34C" w14:textId="77777777" w:rsidR="000A5926" w:rsidRDefault="000A5926" w:rsidP="000A5926">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292C9097"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B3AC80" w14:textId="2E639FED" w:rsidR="000A5926" w:rsidRDefault="000A5926" w:rsidP="000A5926">
            <w:pPr>
              <w:rPr>
                <w:rFonts w:asciiTheme="minorHAnsi" w:hAnsiTheme="minorHAnsi"/>
                <w:sz w:val="22"/>
                <w:szCs w:val="22"/>
              </w:rPr>
            </w:pPr>
            <w:r>
              <w:rPr>
                <w:rFonts w:asciiTheme="minorHAnsi" w:hAnsiTheme="minorHAnsi"/>
                <w:sz w:val="22"/>
                <w:szCs w:val="22"/>
              </w:rPr>
              <w:t xml:space="preserve">Ostale naknade građanima iz proračuna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ED7474" w14:textId="77777777" w:rsidR="000A5926" w:rsidRDefault="000A5926" w:rsidP="000A5926">
            <w:pPr>
              <w:jc w:val="right"/>
              <w:rPr>
                <w:rFonts w:asciiTheme="minorHAnsi" w:hAnsiTheme="minorHAnsi"/>
                <w:sz w:val="22"/>
                <w:szCs w:val="22"/>
              </w:rPr>
            </w:pPr>
            <w:r>
              <w:rPr>
                <w:rFonts w:asciiTheme="minorHAnsi" w:hAnsiTheme="minorHAnsi"/>
                <w:sz w:val="22"/>
                <w:szCs w:val="22"/>
              </w:rPr>
              <w:t>1.075.000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996AB3"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9EFF5C" w14:textId="77777777" w:rsidR="000A5926" w:rsidRDefault="000A5926" w:rsidP="000A5926">
            <w:pPr>
              <w:jc w:val="right"/>
              <w:rPr>
                <w:rFonts w:asciiTheme="minorHAnsi" w:hAnsiTheme="minorHAnsi"/>
                <w:sz w:val="22"/>
                <w:szCs w:val="22"/>
              </w:rPr>
            </w:pPr>
            <w:r>
              <w:rPr>
                <w:rFonts w:asciiTheme="minorHAnsi" w:hAnsiTheme="minorHAnsi"/>
                <w:sz w:val="22"/>
                <w:szCs w:val="22"/>
              </w:rPr>
              <w:t>50.000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B75E50" w14:textId="77777777" w:rsidR="000A5926" w:rsidRDefault="000A5926" w:rsidP="000A5926">
            <w:pPr>
              <w:jc w:val="right"/>
              <w:rPr>
                <w:rFonts w:asciiTheme="minorHAnsi" w:hAnsiTheme="minorHAnsi"/>
                <w:sz w:val="22"/>
                <w:szCs w:val="22"/>
              </w:rPr>
            </w:pPr>
            <w:r>
              <w:rPr>
                <w:rFonts w:asciiTheme="minorHAnsi" w:hAnsiTheme="minorHAnsi"/>
                <w:sz w:val="22"/>
                <w:szCs w:val="22"/>
              </w:rPr>
              <w:t>4,65</w:t>
            </w:r>
          </w:p>
        </w:tc>
      </w:tr>
      <w:tr w:rsidR="000A5926" w14:paraId="5CC46FA8"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E1F562"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468F83FF"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C7ADD9" w14:textId="77777777" w:rsidR="000A5926" w:rsidRDefault="000A5926" w:rsidP="000A5926">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29651A00" w14:textId="77777777" w:rsidR="000A5926" w:rsidRDefault="000A5926" w:rsidP="000A5926">
            <w:pPr>
              <w:jc w:val="center"/>
              <w:rPr>
                <w:rFonts w:asciiTheme="minorHAnsi" w:hAnsiTheme="minorHAnsi"/>
                <w:sz w:val="22"/>
                <w:szCs w:val="22"/>
              </w:rPr>
            </w:pPr>
            <w:r>
              <w:rPr>
                <w:rFonts w:asciiTheme="minorHAnsi" w:hAnsiTheme="minorHAnsi"/>
                <w:sz w:val="22"/>
                <w:szCs w:val="22"/>
              </w:rPr>
              <w:t>217102</w:t>
            </w:r>
          </w:p>
        </w:tc>
        <w:tc>
          <w:tcPr>
            <w:tcW w:w="689" w:type="dxa"/>
            <w:tcBorders>
              <w:top w:val="single" w:sz="4" w:space="0" w:color="auto"/>
              <w:left w:val="single" w:sz="4" w:space="0" w:color="auto"/>
              <w:bottom w:val="single" w:sz="4" w:space="0" w:color="auto"/>
              <w:right w:val="single" w:sz="4" w:space="0" w:color="auto"/>
            </w:tcBorders>
            <w:vAlign w:val="bottom"/>
          </w:tcPr>
          <w:p w14:paraId="26A3465F" w14:textId="77777777" w:rsidR="000A5926" w:rsidRDefault="000A5926" w:rsidP="000A5926">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60CF7237"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5DA1AB" w14:textId="3EFB0FC7" w:rsidR="000A5926" w:rsidRDefault="000A5926" w:rsidP="000A5926">
            <w:pPr>
              <w:rPr>
                <w:rFonts w:asciiTheme="minorHAnsi" w:hAnsiTheme="minorHAnsi"/>
                <w:sz w:val="22"/>
                <w:szCs w:val="22"/>
              </w:rPr>
            </w:pPr>
            <w:r>
              <w:rPr>
                <w:rFonts w:asciiTheme="minorHAnsi" w:hAnsiTheme="minorHAnsi"/>
                <w:sz w:val="22"/>
                <w:szCs w:val="22"/>
              </w:rPr>
              <w:t xml:space="preserve">Ostale naknade građanima iz proračuna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0FCFFF" w14:textId="77777777" w:rsidR="000A5926" w:rsidRDefault="000A5926" w:rsidP="000A5926">
            <w:pPr>
              <w:jc w:val="right"/>
              <w:rPr>
                <w:rFonts w:asciiTheme="minorHAnsi" w:hAnsiTheme="minorHAnsi"/>
                <w:sz w:val="22"/>
                <w:szCs w:val="22"/>
              </w:rPr>
            </w:pPr>
            <w:r>
              <w:rPr>
                <w:rFonts w:asciiTheme="minorHAnsi" w:hAnsiTheme="minorHAnsi"/>
                <w:sz w:val="22"/>
                <w:szCs w:val="22"/>
              </w:rPr>
              <w:t>672.000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AB504B"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33FAE2" w14:textId="77777777" w:rsidR="000A5926" w:rsidRDefault="000A5926" w:rsidP="000A5926">
            <w:pPr>
              <w:jc w:val="right"/>
              <w:rPr>
                <w:rFonts w:asciiTheme="minorHAnsi" w:hAnsiTheme="minorHAnsi"/>
                <w:sz w:val="22"/>
                <w:szCs w:val="22"/>
              </w:rPr>
            </w:pPr>
            <w:r>
              <w:rPr>
                <w:rFonts w:asciiTheme="minorHAnsi" w:hAnsiTheme="minorHAnsi"/>
                <w:sz w:val="22"/>
                <w:szCs w:val="22"/>
              </w:rPr>
              <w:t>33.000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2C54F7" w14:textId="77777777" w:rsidR="000A5926" w:rsidRDefault="000A5926" w:rsidP="000A5926">
            <w:pPr>
              <w:jc w:val="right"/>
              <w:rPr>
                <w:rFonts w:asciiTheme="minorHAnsi" w:hAnsiTheme="minorHAnsi"/>
                <w:sz w:val="22"/>
                <w:szCs w:val="22"/>
              </w:rPr>
            </w:pPr>
            <w:r>
              <w:rPr>
                <w:rFonts w:asciiTheme="minorHAnsi" w:hAnsiTheme="minorHAnsi"/>
                <w:sz w:val="22"/>
                <w:szCs w:val="22"/>
              </w:rPr>
              <w:t>4,91</w:t>
            </w:r>
          </w:p>
        </w:tc>
      </w:tr>
      <w:tr w:rsidR="000A5926" w14:paraId="3A280466"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FC5765" w14:textId="77777777" w:rsidR="000A5926" w:rsidRDefault="000A5926" w:rsidP="000A5926">
            <w:pPr>
              <w:jc w:val="center"/>
              <w:rPr>
                <w:rFonts w:asciiTheme="minorHAnsi" w:hAnsiTheme="minorHAnsi"/>
                <w:sz w:val="22"/>
                <w:szCs w:val="22"/>
              </w:rPr>
            </w:pPr>
            <w:r>
              <w:rPr>
                <w:rFonts w:asciiTheme="minorHAnsi" w:hAnsiTheme="minorHAnsi"/>
                <w:sz w:val="22"/>
                <w:szCs w:val="22"/>
              </w:rPr>
              <w:lastRenderedPageBreak/>
              <w:t>003 /</w:t>
            </w:r>
          </w:p>
          <w:p w14:paraId="49B1B5F3"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9E19A6" w14:textId="77777777" w:rsidR="000A5926" w:rsidRDefault="000A5926" w:rsidP="000A5926">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694ABE22" w14:textId="77777777" w:rsidR="000A5926" w:rsidRDefault="000A5926" w:rsidP="000A5926">
            <w:pPr>
              <w:jc w:val="center"/>
              <w:rPr>
                <w:rFonts w:asciiTheme="minorHAnsi" w:hAnsiTheme="minorHAnsi"/>
                <w:sz w:val="22"/>
                <w:szCs w:val="22"/>
              </w:rPr>
            </w:pPr>
            <w:r>
              <w:rPr>
                <w:rFonts w:asciiTheme="minorHAnsi" w:hAnsiTheme="minorHAnsi"/>
                <w:sz w:val="22"/>
                <w:szCs w:val="22"/>
              </w:rPr>
              <w:t>A217105</w:t>
            </w:r>
          </w:p>
        </w:tc>
        <w:tc>
          <w:tcPr>
            <w:tcW w:w="689" w:type="dxa"/>
            <w:tcBorders>
              <w:top w:val="single" w:sz="4" w:space="0" w:color="auto"/>
              <w:left w:val="single" w:sz="4" w:space="0" w:color="auto"/>
              <w:bottom w:val="single" w:sz="4" w:space="0" w:color="auto"/>
              <w:right w:val="single" w:sz="4" w:space="0" w:color="auto"/>
            </w:tcBorders>
            <w:vAlign w:val="bottom"/>
          </w:tcPr>
          <w:p w14:paraId="736D0D78" w14:textId="77777777" w:rsidR="000A5926" w:rsidRDefault="000A5926" w:rsidP="000A5926">
            <w:pPr>
              <w:jc w:val="center"/>
              <w:rPr>
                <w:rFonts w:asciiTheme="minorHAnsi" w:hAnsiTheme="minorHAnsi"/>
                <w:sz w:val="22"/>
                <w:szCs w:val="22"/>
              </w:rPr>
            </w:pPr>
            <w:r>
              <w:rPr>
                <w:rFonts w:asciiTheme="minorHAnsi" w:hAnsiTheme="minorHAnsi"/>
                <w:sz w:val="22"/>
                <w:szCs w:val="22"/>
              </w:rPr>
              <w:t>422</w:t>
            </w:r>
          </w:p>
        </w:tc>
        <w:tc>
          <w:tcPr>
            <w:tcW w:w="567" w:type="dxa"/>
            <w:tcBorders>
              <w:top w:val="nil"/>
              <w:left w:val="single" w:sz="4" w:space="0" w:color="auto"/>
              <w:bottom w:val="single" w:sz="4" w:space="0" w:color="auto"/>
              <w:right w:val="single" w:sz="4" w:space="0" w:color="auto"/>
            </w:tcBorders>
            <w:vAlign w:val="bottom"/>
          </w:tcPr>
          <w:p w14:paraId="39AA9CBF"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4C1171" w14:textId="4099267A" w:rsidR="000A5926" w:rsidRDefault="000A5926" w:rsidP="000A5926">
            <w:pPr>
              <w:rPr>
                <w:rFonts w:asciiTheme="minorHAnsi" w:hAnsiTheme="minorHAnsi"/>
                <w:sz w:val="22"/>
                <w:szCs w:val="22"/>
              </w:rPr>
            </w:pPr>
            <w:r>
              <w:rPr>
                <w:rFonts w:asciiTheme="minorHAnsi" w:hAnsiTheme="minorHAnsi"/>
                <w:sz w:val="22"/>
                <w:szCs w:val="22"/>
              </w:rPr>
              <w:t xml:space="preserve">Medicinska oprema -pedijatrijska ambulanta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4615E2" w14:textId="77777777" w:rsidR="000A5926" w:rsidRDefault="000A5926" w:rsidP="000A5926">
            <w:pPr>
              <w:jc w:val="right"/>
              <w:rPr>
                <w:rFonts w:asciiTheme="minorHAnsi" w:hAnsiTheme="minorHAnsi"/>
                <w:sz w:val="22"/>
                <w:szCs w:val="22"/>
              </w:rPr>
            </w:pPr>
            <w:r>
              <w:rPr>
                <w:rFonts w:asciiTheme="minorHAnsi" w:hAnsiTheme="minorHAnsi"/>
                <w:sz w:val="22"/>
                <w:szCs w:val="22"/>
              </w:rPr>
              <w:t>10.000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C26648" w14:textId="77777777" w:rsidR="000A5926" w:rsidRDefault="000A5926" w:rsidP="000A5926">
            <w:pPr>
              <w:jc w:val="right"/>
              <w:rPr>
                <w:rFonts w:asciiTheme="minorHAnsi" w:hAnsiTheme="minorHAnsi"/>
                <w:sz w:val="22"/>
                <w:szCs w:val="22"/>
              </w:rPr>
            </w:pPr>
            <w:r>
              <w:rPr>
                <w:rFonts w:asciiTheme="minorHAnsi" w:hAnsiTheme="minorHAnsi"/>
                <w:sz w:val="22"/>
                <w:szCs w:val="22"/>
              </w:rPr>
              <w:t>150.000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DA9034"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DAEFA3" w14:textId="77777777" w:rsidR="000A5926" w:rsidRDefault="000A5926" w:rsidP="000A5926">
            <w:pPr>
              <w:jc w:val="right"/>
              <w:rPr>
                <w:rFonts w:asciiTheme="minorHAnsi" w:hAnsiTheme="minorHAnsi"/>
                <w:sz w:val="22"/>
                <w:szCs w:val="22"/>
              </w:rPr>
            </w:pPr>
          </w:p>
        </w:tc>
      </w:tr>
      <w:tr w:rsidR="000A5926" w14:paraId="3033770B"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3DA222"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5381CD77"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B42346" w14:textId="77777777" w:rsidR="000A5926" w:rsidRDefault="000A5926" w:rsidP="000A5926">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5ABA147D" w14:textId="77777777" w:rsidR="000A5926" w:rsidRDefault="000A5926" w:rsidP="000A5926">
            <w:pPr>
              <w:jc w:val="center"/>
              <w:rPr>
                <w:rFonts w:asciiTheme="minorHAnsi" w:hAnsiTheme="minorHAnsi"/>
                <w:sz w:val="22"/>
                <w:szCs w:val="22"/>
              </w:rPr>
            </w:pPr>
            <w:r>
              <w:rPr>
                <w:rFonts w:asciiTheme="minorHAnsi" w:hAnsiTheme="minorHAnsi"/>
                <w:sz w:val="22"/>
                <w:szCs w:val="22"/>
              </w:rPr>
              <w:t>A431004</w:t>
            </w:r>
          </w:p>
        </w:tc>
        <w:tc>
          <w:tcPr>
            <w:tcW w:w="689" w:type="dxa"/>
            <w:tcBorders>
              <w:top w:val="single" w:sz="4" w:space="0" w:color="auto"/>
              <w:left w:val="single" w:sz="4" w:space="0" w:color="auto"/>
              <w:bottom w:val="single" w:sz="4" w:space="0" w:color="auto"/>
              <w:right w:val="single" w:sz="4" w:space="0" w:color="auto"/>
            </w:tcBorders>
            <w:vAlign w:val="bottom"/>
          </w:tcPr>
          <w:p w14:paraId="2FB0D401" w14:textId="77777777" w:rsidR="000A5926" w:rsidRDefault="000A5926" w:rsidP="000A5926">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2DC206FA"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926BC8" w14:textId="3DBA1B23" w:rsidR="000A5926" w:rsidRDefault="000A5926" w:rsidP="000A5926">
            <w:pPr>
              <w:rPr>
                <w:rFonts w:asciiTheme="minorHAnsi" w:hAnsiTheme="minorHAnsi"/>
                <w:sz w:val="22"/>
                <w:szCs w:val="22"/>
              </w:rPr>
            </w:pPr>
            <w:r>
              <w:rPr>
                <w:rFonts w:asciiTheme="minorHAnsi" w:hAnsiTheme="minorHAnsi"/>
                <w:sz w:val="22"/>
                <w:szCs w:val="22"/>
              </w:rPr>
              <w:t xml:space="preserve">Rashodi za usluge – održavanje JP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3D8BA9" w14:textId="77777777" w:rsidR="000A5926" w:rsidRDefault="000A5926" w:rsidP="000A5926">
            <w:pPr>
              <w:jc w:val="right"/>
              <w:rPr>
                <w:rFonts w:asciiTheme="minorHAnsi" w:hAnsiTheme="minorHAnsi"/>
                <w:sz w:val="22"/>
                <w:szCs w:val="22"/>
              </w:rPr>
            </w:pPr>
            <w:r>
              <w:rPr>
                <w:rFonts w:asciiTheme="minorHAnsi" w:hAnsiTheme="minorHAnsi"/>
                <w:sz w:val="22"/>
                <w:szCs w:val="22"/>
              </w:rPr>
              <w:t>2.051.000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23881F" w14:textId="77777777" w:rsidR="000A5926" w:rsidRDefault="000A5926" w:rsidP="000A5926">
            <w:pPr>
              <w:jc w:val="right"/>
              <w:rPr>
                <w:rFonts w:asciiTheme="minorHAnsi" w:hAnsiTheme="minorHAnsi"/>
                <w:sz w:val="22"/>
                <w:szCs w:val="22"/>
              </w:rPr>
            </w:pPr>
            <w:r>
              <w:rPr>
                <w:rFonts w:asciiTheme="minorHAnsi" w:hAnsiTheme="minorHAnsi"/>
                <w:sz w:val="22"/>
                <w:szCs w:val="22"/>
              </w:rPr>
              <w:t>125.000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29C9CF"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2FB4AF" w14:textId="77777777" w:rsidR="000A5926" w:rsidRDefault="000A5926" w:rsidP="000A5926">
            <w:pPr>
              <w:jc w:val="right"/>
              <w:rPr>
                <w:rFonts w:asciiTheme="minorHAnsi" w:hAnsiTheme="minorHAnsi"/>
                <w:sz w:val="22"/>
                <w:szCs w:val="22"/>
              </w:rPr>
            </w:pPr>
            <w:r>
              <w:rPr>
                <w:rFonts w:asciiTheme="minorHAnsi" w:hAnsiTheme="minorHAnsi"/>
                <w:sz w:val="22"/>
                <w:szCs w:val="22"/>
              </w:rPr>
              <w:t>6,09</w:t>
            </w:r>
          </w:p>
        </w:tc>
      </w:tr>
      <w:tr w:rsidR="000A5926" w14:paraId="2BD66BA8"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6A9B4A"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31D44BDD"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6F18EE" w14:textId="77777777" w:rsidR="000A5926" w:rsidRDefault="000A5926" w:rsidP="000A5926">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191C2C6B" w14:textId="77777777" w:rsidR="000A5926" w:rsidRDefault="000A5926" w:rsidP="000A5926">
            <w:pPr>
              <w:jc w:val="center"/>
              <w:rPr>
                <w:rFonts w:asciiTheme="minorHAnsi" w:hAnsiTheme="minorHAnsi"/>
                <w:sz w:val="22"/>
                <w:szCs w:val="22"/>
              </w:rPr>
            </w:pPr>
            <w:r>
              <w:rPr>
                <w:rFonts w:asciiTheme="minorHAnsi" w:hAnsiTheme="minorHAnsi"/>
                <w:sz w:val="22"/>
                <w:szCs w:val="22"/>
              </w:rPr>
              <w:t>A441011</w:t>
            </w:r>
          </w:p>
        </w:tc>
        <w:tc>
          <w:tcPr>
            <w:tcW w:w="689" w:type="dxa"/>
            <w:tcBorders>
              <w:top w:val="single" w:sz="4" w:space="0" w:color="auto"/>
              <w:left w:val="single" w:sz="4" w:space="0" w:color="auto"/>
              <w:bottom w:val="single" w:sz="4" w:space="0" w:color="auto"/>
              <w:right w:val="single" w:sz="4" w:space="0" w:color="auto"/>
            </w:tcBorders>
            <w:vAlign w:val="bottom"/>
          </w:tcPr>
          <w:p w14:paraId="68E0C30F" w14:textId="77777777" w:rsidR="000A5926" w:rsidRDefault="000A5926" w:rsidP="000A5926">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11A80D83"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1B261D" w14:textId="27AFD99E" w:rsidR="000A5926" w:rsidRDefault="000A5926" w:rsidP="000A5926">
            <w:pPr>
              <w:rPr>
                <w:rFonts w:asciiTheme="minorHAnsi" w:hAnsiTheme="minorHAnsi"/>
                <w:sz w:val="22"/>
                <w:szCs w:val="22"/>
              </w:rPr>
            </w:pPr>
            <w:r>
              <w:rPr>
                <w:rFonts w:asciiTheme="minorHAnsi" w:hAnsiTheme="minorHAnsi"/>
                <w:sz w:val="22"/>
                <w:szCs w:val="22"/>
              </w:rPr>
              <w:t xml:space="preserve">Rashodi za usluge – praćenje kvalitete zraka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922A55" w14:textId="77777777" w:rsidR="000A5926" w:rsidRDefault="000A5926" w:rsidP="000A5926">
            <w:pPr>
              <w:jc w:val="right"/>
              <w:rPr>
                <w:rFonts w:asciiTheme="minorHAnsi" w:hAnsiTheme="minorHAnsi"/>
                <w:sz w:val="22"/>
                <w:szCs w:val="22"/>
              </w:rPr>
            </w:pPr>
            <w:r>
              <w:rPr>
                <w:rFonts w:asciiTheme="minorHAnsi" w:hAnsiTheme="minorHAnsi"/>
                <w:sz w:val="22"/>
                <w:szCs w:val="22"/>
              </w:rPr>
              <w:t>154.000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6EEC32" w14:textId="77777777" w:rsidR="000A5926" w:rsidRDefault="000A5926" w:rsidP="000A5926">
            <w:pPr>
              <w:jc w:val="right"/>
              <w:rPr>
                <w:rFonts w:asciiTheme="minorHAnsi" w:hAnsiTheme="minorHAnsi"/>
                <w:sz w:val="22"/>
                <w:szCs w:val="22"/>
              </w:rPr>
            </w:pPr>
            <w:r>
              <w:rPr>
                <w:rFonts w:asciiTheme="minorHAnsi" w:hAnsiTheme="minorHAnsi"/>
                <w:sz w:val="22"/>
                <w:szCs w:val="22"/>
              </w:rPr>
              <w:t>97.000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683AE4"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A81910" w14:textId="77777777" w:rsidR="000A5926" w:rsidRDefault="000A5926" w:rsidP="000A5926">
            <w:pPr>
              <w:jc w:val="right"/>
              <w:rPr>
                <w:rFonts w:asciiTheme="minorHAnsi" w:hAnsiTheme="minorHAnsi"/>
                <w:sz w:val="22"/>
                <w:szCs w:val="22"/>
              </w:rPr>
            </w:pPr>
            <w:r>
              <w:rPr>
                <w:rFonts w:asciiTheme="minorHAnsi" w:hAnsiTheme="minorHAnsi"/>
                <w:sz w:val="22"/>
                <w:szCs w:val="22"/>
              </w:rPr>
              <w:t>62,99</w:t>
            </w:r>
          </w:p>
        </w:tc>
      </w:tr>
      <w:tr w:rsidR="000A5926" w14:paraId="4F671AAF"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ECD4A3"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27A64B6E"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A8891D" w14:textId="77777777" w:rsidR="000A5926" w:rsidRDefault="000A5926" w:rsidP="000A5926">
            <w:pPr>
              <w:jc w:val="center"/>
              <w:rPr>
                <w:rFonts w:asciiTheme="minorHAnsi" w:hAnsiTheme="minorHAnsi"/>
                <w:sz w:val="22"/>
                <w:szCs w:val="22"/>
              </w:rPr>
            </w:pPr>
            <w:r>
              <w:rPr>
                <w:rFonts w:asciiTheme="minorHAnsi" w:hAnsiTheme="minorHAnsi"/>
                <w:sz w:val="22"/>
                <w:szCs w:val="22"/>
              </w:rPr>
              <w:t>4002</w:t>
            </w:r>
          </w:p>
        </w:tc>
        <w:tc>
          <w:tcPr>
            <w:tcW w:w="992" w:type="dxa"/>
            <w:tcBorders>
              <w:top w:val="nil"/>
              <w:left w:val="nil"/>
              <w:bottom w:val="single" w:sz="4" w:space="0" w:color="auto"/>
              <w:right w:val="single" w:sz="4" w:space="0" w:color="auto"/>
            </w:tcBorders>
            <w:vAlign w:val="bottom"/>
          </w:tcPr>
          <w:p w14:paraId="29A0E252" w14:textId="77777777" w:rsidR="000A5926" w:rsidRDefault="000A5926" w:rsidP="000A5926">
            <w:pPr>
              <w:jc w:val="center"/>
              <w:rPr>
                <w:rFonts w:asciiTheme="minorHAnsi" w:hAnsiTheme="minorHAnsi"/>
                <w:sz w:val="22"/>
                <w:szCs w:val="22"/>
              </w:rPr>
            </w:pPr>
            <w:r>
              <w:rPr>
                <w:rFonts w:asciiTheme="minorHAnsi" w:hAnsiTheme="minorHAnsi"/>
                <w:sz w:val="22"/>
                <w:szCs w:val="22"/>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1C1733E4" w14:textId="77777777" w:rsidR="000A5926" w:rsidRDefault="000A5926" w:rsidP="000A5926">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412E6BF9"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F10780" w14:textId="203C5C51" w:rsidR="000A5926" w:rsidRDefault="000A5926" w:rsidP="000A5926">
            <w:pPr>
              <w:rPr>
                <w:rFonts w:asciiTheme="minorHAnsi" w:hAnsiTheme="minorHAnsi"/>
                <w:sz w:val="22"/>
                <w:szCs w:val="22"/>
              </w:rPr>
            </w:pPr>
            <w:r>
              <w:rPr>
                <w:rFonts w:asciiTheme="minorHAnsi" w:hAnsiTheme="minorHAnsi"/>
                <w:sz w:val="22"/>
                <w:szCs w:val="22"/>
              </w:rPr>
              <w:t xml:space="preserve">Rashodi za usluge  –poslovni objekti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B97D63" w14:textId="77777777" w:rsidR="000A5926" w:rsidRDefault="000A5926" w:rsidP="000A5926">
            <w:pPr>
              <w:jc w:val="right"/>
              <w:rPr>
                <w:rFonts w:asciiTheme="minorHAnsi" w:hAnsiTheme="minorHAnsi"/>
                <w:sz w:val="22"/>
                <w:szCs w:val="22"/>
              </w:rPr>
            </w:pPr>
            <w:r>
              <w:rPr>
                <w:rFonts w:asciiTheme="minorHAnsi" w:hAnsiTheme="minorHAnsi"/>
                <w:sz w:val="22"/>
                <w:szCs w:val="22"/>
              </w:rPr>
              <w:t>931.000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0C082C"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A24537" w14:textId="77777777" w:rsidR="000A5926" w:rsidRDefault="000A5926" w:rsidP="000A5926">
            <w:pPr>
              <w:jc w:val="right"/>
              <w:rPr>
                <w:rFonts w:asciiTheme="minorHAnsi" w:hAnsiTheme="minorHAnsi"/>
                <w:sz w:val="22"/>
                <w:szCs w:val="22"/>
              </w:rPr>
            </w:pPr>
            <w:r>
              <w:rPr>
                <w:rFonts w:asciiTheme="minorHAnsi" w:hAnsiTheme="minorHAnsi"/>
                <w:sz w:val="22"/>
                <w:szCs w:val="22"/>
              </w:rPr>
              <w:t>40.000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4648E4" w14:textId="77777777" w:rsidR="000A5926" w:rsidRDefault="000A5926" w:rsidP="000A5926">
            <w:pPr>
              <w:jc w:val="right"/>
              <w:rPr>
                <w:rFonts w:asciiTheme="minorHAnsi" w:hAnsiTheme="minorHAnsi"/>
                <w:sz w:val="22"/>
                <w:szCs w:val="22"/>
              </w:rPr>
            </w:pPr>
            <w:r>
              <w:rPr>
                <w:rFonts w:asciiTheme="minorHAnsi" w:hAnsiTheme="minorHAnsi"/>
                <w:sz w:val="22"/>
                <w:szCs w:val="22"/>
              </w:rPr>
              <w:t>4,30</w:t>
            </w:r>
          </w:p>
        </w:tc>
      </w:tr>
      <w:tr w:rsidR="000A5926" w14:paraId="45B48C15"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778CD5"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22629861"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7C8247" w14:textId="77777777" w:rsidR="000A5926" w:rsidRDefault="000A5926" w:rsidP="000A5926">
            <w:pPr>
              <w:jc w:val="center"/>
              <w:rPr>
                <w:rFonts w:asciiTheme="minorHAnsi" w:hAnsiTheme="minorHAnsi"/>
                <w:sz w:val="22"/>
                <w:szCs w:val="22"/>
              </w:rPr>
            </w:pPr>
            <w:r>
              <w:rPr>
                <w:rFonts w:asciiTheme="minorHAnsi" w:hAnsiTheme="minorHAnsi"/>
                <w:sz w:val="22"/>
                <w:szCs w:val="22"/>
              </w:rPr>
              <w:t>4002</w:t>
            </w:r>
          </w:p>
        </w:tc>
        <w:tc>
          <w:tcPr>
            <w:tcW w:w="992" w:type="dxa"/>
            <w:tcBorders>
              <w:top w:val="nil"/>
              <w:left w:val="nil"/>
              <w:bottom w:val="single" w:sz="4" w:space="0" w:color="auto"/>
              <w:right w:val="single" w:sz="4" w:space="0" w:color="auto"/>
            </w:tcBorders>
            <w:vAlign w:val="bottom"/>
          </w:tcPr>
          <w:p w14:paraId="329EAABF" w14:textId="77777777" w:rsidR="000A5926" w:rsidRDefault="000A5926" w:rsidP="000A5926">
            <w:pPr>
              <w:jc w:val="center"/>
              <w:rPr>
                <w:rFonts w:asciiTheme="minorHAnsi" w:hAnsiTheme="minorHAnsi"/>
                <w:sz w:val="22"/>
                <w:szCs w:val="22"/>
              </w:rPr>
            </w:pPr>
            <w:r>
              <w:rPr>
                <w:rFonts w:asciiTheme="minorHAnsi" w:hAnsiTheme="minorHAnsi"/>
                <w:sz w:val="22"/>
                <w:szCs w:val="22"/>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0C0929C5" w14:textId="77777777" w:rsidR="000A5926" w:rsidRDefault="000A5926" w:rsidP="000A5926">
            <w:pPr>
              <w:jc w:val="center"/>
              <w:rPr>
                <w:rFonts w:asciiTheme="minorHAnsi" w:hAnsiTheme="minorHAnsi"/>
                <w:sz w:val="22"/>
                <w:szCs w:val="22"/>
              </w:rPr>
            </w:pPr>
            <w:r>
              <w:rPr>
                <w:rFonts w:asciiTheme="minorHAnsi" w:hAnsiTheme="minorHAnsi"/>
                <w:sz w:val="22"/>
                <w:szCs w:val="22"/>
              </w:rPr>
              <w:t>422</w:t>
            </w:r>
          </w:p>
        </w:tc>
        <w:tc>
          <w:tcPr>
            <w:tcW w:w="567" w:type="dxa"/>
            <w:tcBorders>
              <w:top w:val="nil"/>
              <w:left w:val="single" w:sz="4" w:space="0" w:color="auto"/>
              <w:bottom w:val="single" w:sz="4" w:space="0" w:color="auto"/>
              <w:right w:val="single" w:sz="4" w:space="0" w:color="auto"/>
            </w:tcBorders>
            <w:vAlign w:val="bottom"/>
          </w:tcPr>
          <w:p w14:paraId="56942FE0"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FD7EE4" w14:textId="46AE41B4" w:rsidR="000A5926" w:rsidRDefault="000A5926" w:rsidP="000A5926">
            <w:pPr>
              <w:rPr>
                <w:rFonts w:asciiTheme="minorHAnsi" w:hAnsiTheme="minorHAnsi"/>
                <w:sz w:val="22"/>
                <w:szCs w:val="22"/>
              </w:rPr>
            </w:pPr>
            <w:r>
              <w:rPr>
                <w:rFonts w:asciiTheme="minorHAnsi" w:hAnsiTheme="minorHAnsi"/>
                <w:sz w:val="22"/>
                <w:szCs w:val="22"/>
              </w:rPr>
              <w:t xml:space="preserve">Oprema – poslovni objekti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F9B47D" w14:textId="77777777" w:rsidR="000A5926" w:rsidRDefault="000A5926" w:rsidP="000A5926">
            <w:pPr>
              <w:jc w:val="right"/>
              <w:rPr>
                <w:rFonts w:asciiTheme="minorHAnsi" w:hAnsiTheme="minorHAnsi"/>
                <w:sz w:val="22"/>
                <w:szCs w:val="22"/>
              </w:rPr>
            </w:pPr>
            <w:r>
              <w:rPr>
                <w:rFonts w:asciiTheme="minorHAnsi" w:hAnsiTheme="minorHAnsi"/>
                <w:sz w:val="22"/>
                <w:szCs w:val="22"/>
              </w:rPr>
              <w:t>90.000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8DFA14" w14:textId="77777777" w:rsidR="000A5926" w:rsidRDefault="000A5926" w:rsidP="000A5926">
            <w:pPr>
              <w:jc w:val="right"/>
              <w:rPr>
                <w:rFonts w:asciiTheme="minorHAnsi" w:hAnsiTheme="minorHAnsi"/>
                <w:sz w:val="22"/>
                <w:szCs w:val="22"/>
              </w:rPr>
            </w:pPr>
            <w:r>
              <w:rPr>
                <w:rFonts w:asciiTheme="minorHAnsi" w:hAnsiTheme="minorHAnsi"/>
                <w:sz w:val="22"/>
                <w:szCs w:val="22"/>
              </w:rPr>
              <w:t>10.000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BF7C7F"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180CEC" w14:textId="77777777" w:rsidR="000A5926" w:rsidRDefault="000A5926" w:rsidP="000A5926">
            <w:pPr>
              <w:jc w:val="right"/>
              <w:rPr>
                <w:rFonts w:asciiTheme="minorHAnsi" w:hAnsiTheme="minorHAnsi"/>
                <w:sz w:val="22"/>
                <w:szCs w:val="22"/>
              </w:rPr>
            </w:pPr>
            <w:r>
              <w:rPr>
                <w:rFonts w:asciiTheme="minorHAnsi" w:hAnsiTheme="minorHAnsi"/>
                <w:sz w:val="22"/>
                <w:szCs w:val="22"/>
              </w:rPr>
              <w:t>11,11</w:t>
            </w:r>
          </w:p>
        </w:tc>
      </w:tr>
      <w:tr w:rsidR="000A5926" w14:paraId="21888008" w14:textId="77777777" w:rsidTr="000A5926">
        <w:trPr>
          <w:trHeight w:val="578"/>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6ECD02"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47BB953A"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58A133" w14:textId="77777777" w:rsidR="000A5926" w:rsidRDefault="000A5926" w:rsidP="000A5926">
            <w:pPr>
              <w:jc w:val="center"/>
              <w:rPr>
                <w:rFonts w:asciiTheme="minorHAnsi" w:hAnsiTheme="minorHAnsi"/>
                <w:sz w:val="22"/>
                <w:szCs w:val="22"/>
              </w:rPr>
            </w:pPr>
            <w:r>
              <w:rPr>
                <w:rFonts w:asciiTheme="minorHAnsi" w:hAnsiTheme="minorHAnsi"/>
                <w:sz w:val="22"/>
                <w:szCs w:val="22"/>
              </w:rPr>
              <w:t>4002</w:t>
            </w:r>
          </w:p>
        </w:tc>
        <w:tc>
          <w:tcPr>
            <w:tcW w:w="992" w:type="dxa"/>
            <w:tcBorders>
              <w:top w:val="nil"/>
              <w:left w:val="nil"/>
              <w:bottom w:val="single" w:sz="4" w:space="0" w:color="auto"/>
              <w:right w:val="single" w:sz="4" w:space="0" w:color="auto"/>
            </w:tcBorders>
            <w:vAlign w:val="bottom"/>
          </w:tcPr>
          <w:p w14:paraId="1D2CCDD0" w14:textId="77777777" w:rsidR="000A5926" w:rsidRDefault="000A5926" w:rsidP="000A5926">
            <w:pPr>
              <w:jc w:val="center"/>
              <w:rPr>
                <w:rFonts w:asciiTheme="minorHAnsi" w:hAnsiTheme="minorHAnsi"/>
                <w:sz w:val="22"/>
                <w:szCs w:val="22"/>
              </w:rPr>
            </w:pPr>
            <w:r>
              <w:rPr>
                <w:rFonts w:asciiTheme="minorHAnsi" w:hAnsiTheme="minorHAnsi"/>
                <w:sz w:val="22"/>
                <w:szCs w:val="22"/>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5AE06574" w14:textId="77777777" w:rsidR="000A5926" w:rsidRDefault="000A5926" w:rsidP="000A5926">
            <w:pPr>
              <w:jc w:val="center"/>
              <w:rPr>
                <w:rFonts w:asciiTheme="minorHAnsi" w:hAnsiTheme="minorHAnsi"/>
                <w:sz w:val="22"/>
                <w:szCs w:val="22"/>
              </w:rPr>
            </w:pPr>
            <w:r>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6DA0E928"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1D9173" w14:textId="261B6BA9" w:rsidR="000A5926" w:rsidRDefault="000A5926" w:rsidP="000A5926">
            <w:pPr>
              <w:rPr>
                <w:rFonts w:asciiTheme="minorHAnsi" w:hAnsiTheme="minorHAnsi"/>
                <w:sz w:val="22"/>
                <w:szCs w:val="22"/>
              </w:rPr>
            </w:pPr>
            <w:r>
              <w:rPr>
                <w:rFonts w:asciiTheme="minorHAnsi" w:hAnsiTheme="minorHAnsi"/>
                <w:sz w:val="22"/>
                <w:szCs w:val="22"/>
              </w:rPr>
              <w:t xml:space="preserve">Dodatna ulaganja – općinska zgrada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61D499" w14:textId="77777777" w:rsidR="000A5926" w:rsidRDefault="000A5926" w:rsidP="000A5926">
            <w:pPr>
              <w:jc w:val="right"/>
              <w:rPr>
                <w:rFonts w:asciiTheme="minorHAnsi" w:hAnsiTheme="minorHAnsi"/>
                <w:sz w:val="22"/>
                <w:szCs w:val="22"/>
              </w:rPr>
            </w:pPr>
            <w:r>
              <w:rPr>
                <w:rFonts w:asciiTheme="minorHAnsi" w:hAnsiTheme="minorHAnsi"/>
                <w:sz w:val="22"/>
                <w:szCs w:val="22"/>
              </w:rPr>
              <w:t>695.000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25DA09" w14:textId="77777777" w:rsidR="000A5926" w:rsidRDefault="000A5926" w:rsidP="000A5926">
            <w:pPr>
              <w:jc w:val="right"/>
              <w:rPr>
                <w:rFonts w:asciiTheme="minorHAnsi" w:hAnsiTheme="minorHAnsi"/>
                <w:sz w:val="22"/>
                <w:szCs w:val="22"/>
              </w:rPr>
            </w:pPr>
            <w:r>
              <w:rPr>
                <w:rFonts w:asciiTheme="minorHAnsi" w:hAnsiTheme="minorHAnsi"/>
                <w:sz w:val="22"/>
                <w:szCs w:val="22"/>
              </w:rPr>
              <w:t>30.000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2A46D7"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EC6917" w14:textId="77777777" w:rsidR="000A5926" w:rsidRDefault="000A5926" w:rsidP="000A5926">
            <w:pPr>
              <w:jc w:val="right"/>
              <w:rPr>
                <w:rFonts w:asciiTheme="minorHAnsi" w:hAnsiTheme="minorHAnsi"/>
                <w:sz w:val="22"/>
                <w:szCs w:val="22"/>
              </w:rPr>
            </w:pPr>
            <w:r>
              <w:rPr>
                <w:rFonts w:asciiTheme="minorHAnsi" w:hAnsiTheme="minorHAnsi"/>
                <w:sz w:val="22"/>
                <w:szCs w:val="22"/>
              </w:rPr>
              <w:t>4,32</w:t>
            </w:r>
          </w:p>
        </w:tc>
      </w:tr>
      <w:tr w:rsidR="000A5926" w14:paraId="7DBEA222" w14:textId="77777777" w:rsidTr="000A5926">
        <w:trPr>
          <w:trHeight w:val="578"/>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A4834F"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1E4E1D5B"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C8F39E" w14:textId="77777777" w:rsidR="000A5926" w:rsidRDefault="000A5926" w:rsidP="000A5926">
            <w:pPr>
              <w:jc w:val="center"/>
              <w:rPr>
                <w:rFonts w:asciiTheme="minorHAnsi" w:hAnsiTheme="minorHAnsi"/>
                <w:sz w:val="22"/>
                <w:szCs w:val="22"/>
              </w:rPr>
            </w:pPr>
            <w:r>
              <w:rPr>
                <w:rFonts w:asciiTheme="minorHAnsi" w:hAnsiTheme="minorHAnsi"/>
                <w:sz w:val="22"/>
                <w:szCs w:val="22"/>
              </w:rPr>
              <w:t>4002</w:t>
            </w:r>
          </w:p>
        </w:tc>
        <w:tc>
          <w:tcPr>
            <w:tcW w:w="992" w:type="dxa"/>
            <w:tcBorders>
              <w:top w:val="nil"/>
              <w:left w:val="nil"/>
              <w:bottom w:val="single" w:sz="4" w:space="0" w:color="auto"/>
              <w:right w:val="single" w:sz="4" w:space="0" w:color="auto"/>
            </w:tcBorders>
            <w:vAlign w:val="bottom"/>
          </w:tcPr>
          <w:p w14:paraId="7936B9C7" w14:textId="77777777" w:rsidR="000A5926" w:rsidRDefault="000A5926" w:rsidP="000A5926">
            <w:pPr>
              <w:jc w:val="center"/>
              <w:rPr>
                <w:rFonts w:asciiTheme="minorHAnsi" w:hAnsiTheme="minorHAnsi"/>
                <w:sz w:val="22"/>
                <w:szCs w:val="22"/>
              </w:rPr>
            </w:pPr>
            <w:r>
              <w:rPr>
                <w:rFonts w:asciiTheme="minorHAnsi" w:hAnsiTheme="minorHAnsi"/>
                <w:sz w:val="22"/>
                <w:szCs w:val="22"/>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43820F23" w14:textId="77777777" w:rsidR="000A5926" w:rsidRDefault="000A5926" w:rsidP="000A5926">
            <w:pPr>
              <w:jc w:val="center"/>
              <w:rPr>
                <w:rFonts w:asciiTheme="minorHAnsi" w:hAnsiTheme="minorHAnsi"/>
                <w:sz w:val="22"/>
                <w:szCs w:val="22"/>
              </w:rPr>
            </w:pPr>
            <w:r>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6F8B97B1"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47434E" w14:textId="04FE0100" w:rsidR="000A5926" w:rsidRDefault="000A5926" w:rsidP="000A5926">
            <w:pPr>
              <w:rPr>
                <w:rFonts w:asciiTheme="minorHAnsi" w:hAnsiTheme="minorHAnsi"/>
                <w:sz w:val="22"/>
                <w:szCs w:val="22"/>
              </w:rPr>
            </w:pPr>
            <w:r>
              <w:rPr>
                <w:rFonts w:asciiTheme="minorHAnsi" w:hAnsiTheme="minorHAnsi"/>
                <w:sz w:val="22"/>
                <w:szCs w:val="22"/>
              </w:rPr>
              <w:t xml:space="preserve">Dodatna ulaganja – Dom Marinići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EDF7A8" w14:textId="77777777" w:rsidR="000A5926" w:rsidRDefault="000A5926" w:rsidP="000A5926">
            <w:pPr>
              <w:jc w:val="right"/>
              <w:rPr>
                <w:rFonts w:asciiTheme="minorHAnsi" w:hAnsiTheme="minorHAnsi"/>
                <w:sz w:val="22"/>
                <w:szCs w:val="22"/>
              </w:rPr>
            </w:pPr>
            <w:r>
              <w:rPr>
                <w:rFonts w:asciiTheme="minorHAnsi" w:hAnsiTheme="minorHAnsi"/>
                <w:sz w:val="22"/>
                <w:szCs w:val="22"/>
              </w:rPr>
              <w:t>695.000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42A639" w14:textId="77777777" w:rsidR="000A5926" w:rsidRDefault="000A5926" w:rsidP="000A5926">
            <w:pPr>
              <w:jc w:val="right"/>
              <w:rPr>
                <w:rFonts w:asciiTheme="minorHAnsi" w:hAnsiTheme="minorHAnsi"/>
                <w:sz w:val="22"/>
                <w:szCs w:val="22"/>
              </w:rPr>
            </w:pPr>
            <w:r>
              <w:rPr>
                <w:rFonts w:asciiTheme="minorHAnsi" w:hAnsiTheme="minorHAnsi"/>
                <w:sz w:val="22"/>
                <w:szCs w:val="22"/>
              </w:rPr>
              <w:t>350.000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EFA968"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42C64F" w14:textId="77777777" w:rsidR="000A5926" w:rsidRDefault="000A5926" w:rsidP="000A5926">
            <w:pPr>
              <w:jc w:val="right"/>
              <w:rPr>
                <w:rFonts w:asciiTheme="minorHAnsi" w:hAnsiTheme="minorHAnsi"/>
                <w:sz w:val="22"/>
                <w:szCs w:val="22"/>
              </w:rPr>
            </w:pPr>
            <w:r>
              <w:rPr>
                <w:rFonts w:asciiTheme="minorHAnsi" w:hAnsiTheme="minorHAnsi"/>
                <w:sz w:val="22"/>
                <w:szCs w:val="22"/>
              </w:rPr>
              <w:t>50,36</w:t>
            </w:r>
          </w:p>
        </w:tc>
      </w:tr>
      <w:tr w:rsidR="000A5926" w14:paraId="624E4D79"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5EDF9A" w14:textId="77777777" w:rsidR="000A5926" w:rsidRDefault="000A5926" w:rsidP="000A5926">
            <w:pPr>
              <w:jc w:val="center"/>
              <w:rPr>
                <w:rFonts w:asciiTheme="minorHAnsi" w:hAnsiTheme="minorHAnsi"/>
                <w:sz w:val="22"/>
                <w:szCs w:val="22"/>
              </w:rPr>
            </w:pPr>
            <w:r>
              <w:rPr>
                <w:rFonts w:asciiTheme="minorHAnsi" w:hAnsiTheme="minorHAnsi"/>
                <w:sz w:val="22"/>
                <w:szCs w:val="22"/>
              </w:rPr>
              <w:t>001/  00101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B4C420" w14:textId="77777777" w:rsidR="000A5926" w:rsidRDefault="000A5926" w:rsidP="000A5926">
            <w:pPr>
              <w:jc w:val="center"/>
              <w:rPr>
                <w:rFonts w:asciiTheme="minorHAnsi" w:hAnsiTheme="minorHAnsi"/>
                <w:sz w:val="22"/>
                <w:szCs w:val="22"/>
              </w:rPr>
            </w:pPr>
            <w:r>
              <w:rPr>
                <w:rFonts w:asciiTheme="minorHAnsi" w:hAnsiTheme="minorHAnsi"/>
                <w:sz w:val="22"/>
                <w:szCs w:val="22"/>
              </w:rPr>
              <w:t>1000</w:t>
            </w:r>
          </w:p>
        </w:tc>
        <w:tc>
          <w:tcPr>
            <w:tcW w:w="992" w:type="dxa"/>
            <w:tcBorders>
              <w:top w:val="nil"/>
              <w:left w:val="nil"/>
              <w:bottom w:val="single" w:sz="4" w:space="0" w:color="auto"/>
              <w:right w:val="single" w:sz="4" w:space="0" w:color="auto"/>
            </w:tcBorders>
            <w:vAlign w:val="bottom"/>
          </w:tcPr>
          <w:p w14:paraId="78D4EDC4" w14:textId="77777777" w:rsidR="000A5926" w:rsidRDefault="000A5926" w:rsidP="000A5926">
            <w:pPr>
              <w:jc w:val="center"/>
              <w:rPr>
                <w:rFonts w:asciiTheme="minorHAnsi" w:hAnsiTheme="minorHAnsi"/>
                <w:sz w:val="22"/>
                <w:szCs w:val="22"/>
              </w:rPr>
            </w:pPr>
            <w:r>
              <w:rPr>
                <w:rFonts w:asciiTheme="minorHAnsi" w:hAnsiTheme="minorHAnsi"/>
                <w:sz w:val="22"/>
                <w:szCs w:val="22"/>
              </w:rPr>
              <w:t>A101001</w:t>
            </w:r>
          </w:p>
        </w:tc>
        <w:tc>
          <w:tcPr>
            <w:tcW w:w="689" w:type="dxa"/>
            <w:tcBorders>
              <w:top w:val="single" w:sz="4" w:space="0" w:color="auto"/>
              <w:left w:val="single" w:sz="4" w:space="0" w:color="auto"/>
              <w:bottom w:val="single" w:sz="4" w:space="0" w:color="auto"/>
              <w:right w:val="single" w:sz="4" w:space="0" w:color="auto"/>
            </w:tcBorders>
            <w:vAlign w:val="bottom"/>
          </w:tcPr>
          <w:p w14:paraId="1BB27902" w14:textId="77777777" w:rsidR="000A5926" w:rsidRDefault="000A5926" w:rsidP="000A5926">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28D8FE7F"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A80D87" w14:textId="1F78FEDF" w:rsidR="000A5926" w:rsidRDefault="000A5926" w:rsidP="000A5926">
            <w:pPr>
              <w:rPr>
                <w:rFonts w:asciiTheme="minorHAnsi" w:hAnsiTheme="minorHAnsi"/>
                <w:sz w:val="22"/>
                <w:szCs w:val="22"/>
              </w:rPr>
            </w:pPr>
            <w:r>
              <w:rPr>
                <w:rFonts w:asciiTheme="minorHAnsi" w:hAnsiTheme="minorHAnsi"/>
                <w:sz w:val="22"/>
                <w:szCs w:val="22"/>
              </w:rPr>
              <w:t xml:space="preserve">Ostali nespomenuti rashodi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1BC124" w14:textId="77777777" w:rsidR="000A5926" w:rsidRDefault="000A5926" w:rsidP="000A5926">
            <w:pPr>
              <w:jc w:val="right"/>
              <w:rPr>
                <w:rFonts w:asciiTheme="minorHAnsi" w:hAnsiTheme="minorHAnsi"/>
                <w:sz w:val="22"/>
                <w:szCs w:val="22"/>
              </w:rPr>
            </w:pPr>
            <w:r>
              <w:rPr>
                <w:rFonts w:asciiTheme="minorHAnsi" w:hAnsiTheme="minorHAnsi"/>
                <w:sz w:val="22"/>
                <w:szCs w:val="22"/>
              </w:rPr>
              <w:t>889.000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CD7EC2"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84BBE9" w14:textId="77777777" w:rsidR="000A5926" w:rsidRDefault="000A5926" w:rsidP="000A5926">
            <w:pPr>
              <w:jc w:val="right"/>
              <w:rPr>
                <w:rFonts w:asciiTheme="minorHAnsi" w:hAnsiTheme="minorHAnsi"/>
                <w:sz w:val="22"/>
                <w:szCs w:val="22"/>
              </w:rPr>
            </w:pPr>
            <w:r>
              <w:rPr>
                <w:rFonts w:asciiTheme="minorHAnsi" w:hAnsiTheme="minorHAnsi"/>
                <w:sz w:val="22"/>
                <w:szCs w:val="22"/>
              </w:rPr>
              <w:t>44.000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298E8B" w14:textId="77777777" w:rsidR="000A5926" w:rsidRDefault="000A5926" w:rsidP="000A5926">
            <w:pPr>
              <w:jc w:val="right"/>
              <w:rPr>
                <w:rFonts w:asciiTheme="minorHAnsi" w:hAnsiTheme="minorHAnsi"/>
                <w:sz w:val="22"/>
                <w:szCs w:val="22"/>
              </w:rPr>
            </w:pPr>
            <w:r>
              <w:rPr>
                <w:rFonts w:asciiTheme="minorHAnsi" w:hAnsiTheme="minorHAnsi"/>
                <w:sz w:val="22"/>
                <w:szCs w:val="22"/>
              </w:rPr>
              <w:t>4,97</w:t>
            </w:r>
          </w:p>
        </w:tc>
      </w:tr>
      <w:tr w:rsidR="000A5926" w14:paraId="502E4F7E"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FF1935" w14:textId="77777777" w:rsidR="000A5926" w:rsidRDefault="000A5926" w:rsidP="000A5926">
            <w:pPr>
              <w:jc w:val="center"/>
              <w:rPr>
                <w:rFonts w:asciiTheme="minorHAnsi" w:hAnsiTheme="minorHAnsi"/>
                <w:sz w:val="22"/>
                <w:szCs w:val="22"/>
              </w:rPr>
            </w:pPr>
            <w:r>
              <w:rPr>
                <w:rFonts w:asciiTheme="minorHAnsi" w:hAnsiTheme="minorHAnsi"/>
                <w:sz w:val="22"/>
                <w:szCs w:val="22"/>
              </w:rPr>
              <w:t>002/  00201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7708EF" w14:textId="77777777" w:rsidR="000A5926" w:rsidRDefault="000A5926" w:rsidP="000A5926">
            <w:pPr>
              <w:jc w:val="center"/>
              <w:rPr>
                <w:rFonts w:asciiTheme="minorHAnsi" w:hAnsiTheme="minorHAnsi"/>
                <w:sz w:val="22"/>
                <w:szCs w:val="22"/>
              </w:rPr>
            </w:pPr>
            <w:r>
              <w:rPr>
                <w:rFonts w:asciiTheme="minorHAnsi" w:hAnsiTheme="minorHAnsi"/>
                <w:sz w:val="22"/>
                <w:szCs w:val="22"/>
              </w:rPr>
              <w:t>1001</w:t>
            </w:r>
          </w:p>
        </w:tc>
        <w:tc>
          <w:tcPr>
            <w:tcW w:w="992" w:type="dxa"/>
            <w:tcBorders>
              <w:top w:val="nil"/>
              <w:left w:val="nil"/>
              <w:bottom w:val="single" w:sz="4" w:space="0" w:color="auto"/>
              <w:right w:val="single" w:sz="4" w:space="0" w:color="auto"/>
            </w:tcBorders>
            <w:vAlign w:val="bottom"/>
          </w:tcPr>
          <w:p w14:paraId="429E63E8" w14:textId="77777777" w:rsidR="000A5926" w:rsidRDefault="000A5926" w:rsidP="000A5926">
            <w:pPr>
              <w:jc w:val="center"/>
              <w:rPr>
                <w:rFonts w:asciiTheme="minorHAnsi" w:hAnsiTheme="minorHAnsi"/>
                <w:sz w:val="22"/>
                <w:szCs w:val="22"/>
              </w:rPr>
            </w:pPr>
            <w:r>
              <w:rPr>
                <w:rFonts w:asciiTheme="minorHAnsi" w:hAnsiTheme="minorHAnsi"/>
                <w:sz w:val="22"/>
                <w:szCs w:val="22"/>
              </w:rPr>
              <w:t>A111006</w:t>
            </w:r>
          </w:p>
        </w:tc>
        <w:tc>
          <w:tcPr>
            <w:tcW w:w="689" w:type="dxa"/>
            <w:tcBorders>
              <w:top w:val="single" w:sz="4" w:space="0" w:color="auto"/>
              <w:left w:val="single" w:sz="4" w:space="0" w:color="auto"/>
              <w:bottom w:val="single" w:sz="4" w:space="0" w:color="auto"/>
              <w:right w:val="single" w:sz="4" w:space="0" w:color="auto"/>
            </w:tcBorders>
            <w:vAlign w:val="bottom"/>
          </w:tcPr>
          <w:p w14:paraId="516BA621" w14:textId="77777777" w:rsidR="000A5926" w:rsidRDefault="000A5926" w:rsidP="000A5926">
            <w:pPr>
              <w:jc w:val="center"/>
              <w:rPr>
                <w:rFonts w:asciiTheme="minorHAnsi" w:hAnsiTheme="minorHAnsi"/>
                <w:sz w:val="22"/>
                <w:szCs w:val="22"/>
              </w:rPr>
            </w:pPr>
            <w:r>
              <w:rPr>
                <w:rFonts w:asciiTheme="minorHAnsi" w:hAnsiTheme="minorHAnsi"/>
                <w:sz w:val="22"/>
                <w:szCs w:val="22"/>
              </w:rPr>
              <w:t>311</w:t>
            </w:r>
          </w:p>
        </w:tc>
        <w:tc>
          <w:tcPr>
            <w:tcW w:w="567" w:type="dxa"/>
            <w:tcBorders>
              <w:top w:val="nil"/>
              <w:left w:val="single" w:sz="4" w:space="0" w:color="auto"/>
              <w:bottom w:val="single" w:sz="4" w:space="0" w:color="auto"/>
              <w:right w:val="single" w:sz="4" w:space="0" w:color="auto"/>
            </w:tcBorders>
            <w:vAlign w:val="bottom"/>
          </w:tcPr>
          <w:p w14:paraId="29D11A94"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F56A65" w14:textId="7FD66861" w:rsidR="000A5926" w:rsidRDefault="000A5926" w:rsidP="000A5926">
            <w:pPr>
              <w:rPr>
                <w:rFonts w:asciiTheme="minorHAnsi" w:hAnsiTheme="minorHAnsi"/>
                <w:sz w:val="22"/>
                <w:szCs w:val="22"/>
              </w:rPr>
            </w:pPr>
            <w:r>
              <w:rPr>
                <w:rFonts w:asciiTheme="minorHAnsi" w:hAnsiTheme="minorHAnsi"/>
                <w:sz w:val="22"/>
                <w:szCs w:val="22"/>
              </w:rPr>
              <w:t xml:space="preserve">Plaće bruto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FF7B3C" w14:textId="77777777" w:rsidR="000A5926" w:rsidRDefault="000A5926" w:rsidP="000A5926">
            <w:pPr>
              <w:jc w:val="right"/>
              <w:rPr>
                <w:rFonts w:asciiTheme="minorHAnsi" w:hAnsiTheme="minorHAnsi"/>
                <w:sz w:val="22"/>
                <w:szCs w:val="22"/>
              </w:rPr>
            </w:pPr>
            <w:r>
              <w:rPr>
                <w:rFonts w:asciiTheme="minorHAnsi" w:hAnsiTheme="minorHAnsi"/>
                <w:sz w:val="22"/>
                <w:szCs w:val="22"/>
              </w:rPr>
              <w:t>735.000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277EC4"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371A78" w14:textId="77777777" w:rsidR="000A5926" w:rsidRDefault="000A5926" w:rsidP="000A5926">
            <w:pPr>
              <w:jc w:val="right"/>
              <w:rPr>
                <w:rFonts w:asciiTheme="minorHAnsi" w:hAnsiTheme="minorHAnsi"/>
                <w:sz w:val="22"/>
                <w:szCs w:val="22"/>
              </w:rPr>
            </w:pPr>
            <w:r>
              <w:rPr>
                <w:rFonts w:asciiTheme="minorHAnsi" w:hAnsiTheme="minorHAnsi"/>
                <w:sz w:val="22"/>
                <w:szCs w:val="22"/>
              </w:rPr>
              <w:t>36.500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FF2B55" w14:textId="77777777" w:rsidR="000A5926" w:rsidRDefault="000A5926" w:rsidP="000A5926">
            <w:pPr>
              <w:jc w:val="right"/>
              <w:rPr>
                <w:rFonts w:asciiTheme="minorHAnsi" w:hAnsiTheme="minorHAnsi"/>
                <w:sz w:val="22"/>
                <w:szCs w:val="22"/>
              </w:rPr>
            </w:pPr>
            <w:r>
              <w:rPr>
                <w:rFonts w:asciiTheme="minorHAnsi" w:hAnsiTheme="minorHAnsi"/>
                <w:sz w:val="22"/>
                <w:szCs w:val="22"/>
              </w:rPr>
              <w:t>4,90</w:t>
            </w:r>
          </w:p>
        </w:tc>
      </w:tr>
      <w:tr w:rsidR="000A5926" w14:paraId="682A8E24"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AC7908"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42ABDCBB"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3FCDF2" w14:textId="77777777" w:rsidR="000A5926" w:rsidRDefault="000A5926" w:rsidP="000A5926">
            <w:pPr>
              <w:jc w:val="center"/>
              <w:rPr>
                <w:rFonts w:asciiTheme="minorHAnsi" w:hAnsiTheme="minorHAnsi"/>
                <w:sz w:val="22"/>
                <w:szCs w:val="22"/>
              </w:rPr>
            </w:pPr>
            <w:r>
              <w:rPr>
                <w:rFonts w:asciiTheme="minorHAnsi" w:hAnsiTheme="minorHAnsi"/>
                <w:sz w:val="22"/>
                <w:szCs w:val="22"/>
              </w:rPr>
              <w:t>2003</w:t>
            </w:r>
          </w:p>
        </w:tc>
        <w:tc>
          <w:tcPr>
            <w:tcW w:w="992" w:type="dxa"/>
            <w:tcBorders>
              <w:top w:val="nil"/>
              <w:left w:val="nil"/>
              <w:bottom w:val="single" w:sz="4" w:space="0" w:color="auto"/>
              <w:right w:val="single" w:sz="4" w:space="0" w:color="auto"/>
            </w:tcBorders>
            <w:vAlign w:val="bottom"/>
          </w:tcPr>
          <w:p w14:paraId="68CC98D9" w14:textId="77777777" w:rsidR="000A5926" w:rsidRDefault="000A5926" w:rsidP="000A5926">
            <w:pPr>
              <w:jc w:val="center"/>
              <w:rPr>
                <w:rFonts w:asciiTheme="minorHAnsi" w:hAnsiTheme="minorHAnsi"/>
                <w:sz w:val="22"/>
                <w:szCs w:val="22"/>
              </w:rPr>
            </w:pPr>
            <w:r>
              <w:rPr>
                <w:rFonts w:asciiTheme="minorHAnsi" w:hAnsiTheme="minorHAnsi"/>
                <w:sz w:val="22"/>
                <w:szCs w:val="22"/>
              </w:rPr>
              <w:t>A231009</w:t>
            </w:r>
          </w:p>
        </w:tc>
        <w:tc>
          <w:tcPr>
            <w:tcW w:w="689" w:type="dxa"/>
            <w:tcBorders>
              <w:top w:val="single" w:sz="4" w:space="0" w:color="auto"/>
              <w:left w:val="single" w:sz="4" w:space="0" w:color="auto"/>
              <w:bottom w:val="single" w:sz="4" w:space="0" w:color="auto"/>
              <w:right w:val="single" w:sz="4" w:space="0" w:color="auto"/>
            </w:tcBorders>
            <w:vAlign w:val="bottom"/>
          </w:tcPr>
          <w:p w14:paraId="0C10B82B" w14:textId="77777777" w:rsidR="000A5926" w:rsidRDefault="000A5926" w:rsidP="000A5926">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7875FC58"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5EBB0C" w14:textId="4DEA3E7B" w:rsidR="000A5926" w:rsidRDefault="000A5926" w:rsidP="000A5926">
            <w:pPr>
              <w:rPr>
                <w:rFonts w:asciiTheme="minorHAnsi" w:hAnsiTheme="minorHAnsi"/>
                <w:sz w:val="22"/>
                <w:szCs w:val="22"/>
              </w:rPr>
            </w:pPr>
            <w:r>
              <w:rPr>
                <w:rFonts w:asciiTheme="minorHAnsi" w:hAnsiTheme="minorHAnsi"/>
                <w:sz w:val="22"/>
                <w:szCs w:val="22"/>
              </w:rPr>
              <w:t>Ostale naknade građanima</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3A979A" w14:textId="77777777" w:rsidR="000A5926" w:rsidRDefault="000A5926" w:rsidP="000A5926">
            <w:pPr>
              <w:jc w:val="right"/>
              <w:rPr>
                <w:rFonts w:asciiTheme="minorHAnsi" w:hAnsiTheme="minorHAnsi"/>
                <w:sz w:val="22"/>
                <w:szCs w:val="22"/>
              </w:rPr>
            </w:pPr>
            <w:r>
              <w:rPr>
                <w:rFonts w:asciiTheme="minorHAnsi" w:hAnsiTheme="minorHAnsi"/>
                <w:sz w:val="22"/>
                <w:szCs w:val="22"/>
              </w:rPr>
              <w:t>950.000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D69311"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D4956B" w14:textId="77777777" w:rsidR="000A5926" w:rsidRDefault="000A5926" w:rsidP="000A5926">
            <w:pPr>
              <w:jc w:val="right"/>
              <w:rPr>
                <w:rFonts w:asciiTheme="minorHAnsi" w:hAnsiTheme="minorHAnsi"/>
                <w:sz w:val="22"/>
                <w:szCs w:val="22"/>
              </w:rPr>
            </w:pPr>
            <w:r>
              <w:rPr>
                <w:rFonts w:asciiTheme="minorHAnsi" w:hAnsiTheme="minorHAnsi"/>
                <w:sz w:val="22"/>
                <w:szCs w:val="22"/>
              </w:rPr>
              <w:t>47.500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750416" w14:textId="77777777" w:rsidR="000A5926" w:rsidRDefault="000A5926" w:rsidP="000A5926">
            <w:pPr>
              <w:jc w:val="right"/>
              <w:rPr>
                <w:rFonts w:asciiTheme="minorHAnsi" w:hAnsiTheme="minorHAnsi"/>
                <w:sz w:val="22"/>
                <w:szCs w:val="22"/>
              </w:rPr>
            </w:pPr>
            <w:r>
              <w:rPr>
                <w:rFonts w:asciiTheme="minorHAnsi" w:hAnsiTheme="minorHAnsi"/>
                <w:sz w:val="22"/>
                <w:szCs w:val="22"/>
              </w:rPr>
              <w:t>5,00</w:t>
            </w:r>
          </w:p>
        </w:tc>
      </w:tr>
      <w:tr w:rsidR="000A5926" w14:paraId="5CE8E744"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9BE63A"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4EDC0F2B"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3EC520" w14:textId="77777777" w:rsidR="000A5926" w:rsidRDefault="000A5926" w:rsidP="000A5926">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621D5B07" w14:textId="77777777" w:rsidR="000A5926" w:rsidRDefault="000A5926" w:rsidP="000A5926">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1B3A05DE" w14:textId="77777777" w:rsidR="000A5926" w:rsidRDefault="000A5926" w:rsidP="000A5926">
            <w:pPr>
              <w:jc w:val="center"/>
              <w:rPr>
                <w:rFonts w:asciiTheme="minorHAnsi" w:hAnsiTheme="minorHAnsi"/>
                <w:sz w:val="22"/>
                <w:szCs w:val="22"/>
              </w:rPr>
            </w:pPr>
            <w:r>
              <w:rPr>
                <w:rFonts w:asciiTheme="minorHAnsi" w:hAnsiTheme="minorHAnsi"/>
                <w:sz w:val="22"/>
                <w:szCs w:val="22"/>
              </w:rPr>
              <w:t>311</w:t>
            </w:r>
          </w:p>
        </w:tc>
        <w:tc>
          <w:tcPr>
            <w:tcW w:w="567" w:type="dxa"/>
            <w:tcBorders>
              <w:top w:val="nil"/>
              <w:left w:val="single" w:sz="4" w:space="0" w:color="auto"/>
              <w:bottom w:val="single" w:sz="4" w:space="0" w:color="auto"/>
              <w:right w:val="single" w:sz="4" w:space="0" w:color="auto"/>
            </w:tcBorders>
            <w:vAlign w:val="bottom"/>
          </w:tcPr>
          <w:p w14:paraId="1BFFE5D3"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2090C4" w14:textId="7C2336B7" w:rsidR="000A5926" w:rsidRDefault="000A5926" w:rsidP="000A5926">
            <w:pPr>
              <w:rPr>
                <w:rFonts w:asciiTheme="minorHAnsi" w:hAnsiTheme="minorHAnsi"/>
                <w:sz w:val="22"/>
                <w:szCs w:val="22"/>
              </w:rPr>
            </w:pPr>
            <w:r>
              <w:rPr>
                <w:rFonts w:asciiTheme="minorHAnsi" w:hAnsiTheme="minorHAnsi"/>
                <w:sz w:val="22"/>
                <w:szCs w:val="22"/>
              </w:rPr>
              <w:t>Plaće bruto</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5E831F" w14:textId="77777777" w:rsidR="000A5926" w:rsidRDefault="000A5926" w:rsidP="000A5926">
            <w:pPr>
              <w:jc w:val="right"/>
              <w:rPr>
                <w:rFonts w:asciiTheme="minorHAnsi" w:hAnsiTheme="minorHAnsi"/>
                <w:sz w:val="22"/>
                <w:szCs w:val="22"/>
              </w:rPr>
            </w:pPr>
            <w:r>
              <w:rPr>
                <w:rFonts w:asciiTheme="minorHAnsi" w:hAnsiTheme="minorHAnsi"/>
                <w:sz w:val="22"/>
                <w:szCs w:val="22"/>
              </w:rPr>
              <w:t>5.200.000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D926E2"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B59827" w14:textId="77777777" w:rsidR="000A5926" w:rsidRDefault="000A5926" w:rsidP="000A5926">
            <w:pPr>
              <w:jc w:val="right"/>
              <w:rPr>
                <w:rFonts w:asciiTheme="minorHAnsi" w:hAnsiTheme="minorHAnsi"/>
                <w:sz w:val="22"/>
                <w:szCs w:val="22"/>
              </w:rPr>
            </w:pPr>
            <w:r>
              <w:rPr>
                <w:rFonts w:asciiTheme="minorHAnsi" w:hAnsiTheme="minorHAnsi"/>
                <w:sz w:val="22"/>
                <w:szCs w:val="22"/>
              </w:rPr>
              <w:t>260.000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9AC0F2" w14:textId="77777777" w:rsidR="000A5926" w:rsidRDefault="000A5926" w:rsidP="000A5926">
            <w:pPr>
              <w:jc w:val="right"/>
              <w:rPr>
                <w:rFonts w:asciiTheme="minorHAnsi" w:hAnsiTheme="minorHAnsi"/>
                <w:sz w:val="22"/>
                <w:szCs w:val="22"/>
              </w:rPr>
            </w:pPr>
            <w:r>
              <w:rPr>
                <w:rFonts w:asciiTheme="minorHAnsi" w:hAnsiTheme="minorHAnsi"/>
                <w:sz w:val="22"/>
                <w:szCs w:val="22"/>
              </w:rPr>
              <w:t>5,00</w:t>
            </w:r>
          </w:p>
        </w:tc>
      </w:tr>
      <w:tr w:rsidR="000A5926" w14:paraId="502BC0A7"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FD165C"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214FAE87"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E72220" w14:textId="77777777" w:rsidR="000A5926" w:rsidRDefault="000A5926" w:rsidP="000A5926">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2614D821" w14:textId="77777777" w:rsidR="000A5926" w:rsidRDefault="000A5926" w:rsidP="000A5926">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08B42DCD" w14:textId="77777777" w:rsidR="000A5926" w:rsidRDefault="000A5926" w:rsidP="000A5926">
            <w:pPr>
              <w:jc w:val="center"/>
              <w:rPr>
                <w:rFonts w:asciiTheme="minorHAnsi" w:hAnsiTheme="minorHAnsi"/>
                <w:sz w:val="22"/>
                <w:szCs w:val="22"/>
              </w:rPr>
            </w:pPr>
            <w:r>
              <w:rPr>
                <w:rFonts w:asciiTheme="minorHAnsi" w:hAnsiTheme="minorHAnsi"/>
                <w:sz w:val="22"/>
                <w:szCs w:val="22"/>
              </w:rPr>
              <w:t>313</w:t>
            </w:r>
          </w:p>
        </w:tc>
        <w:tc>
          <w:tcPr>
            <w:tcW w:w="567" w:type="dxa"/>
            <w:tcBorders>
              <w:top w:val="nil"/>
              <w:left w:val="single" w:sz="4" w:space="0" w:color="auto"/>
              <w:bottom w:val="single" w:sz="4" w:space="0" w:color="auto"/>
              <w:right w:val="single" w:sz="4" w:space="0" w:color="auto"/>
            </w:tcBorders>
            <w:vAlign w:val="bottom"/>
          </w:tcPr>
          <w:p w14:paraId="034DD3B7"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BFB678" w14:textId="6DF70044" w:rsidR="000A5926" w:rsidRDefault="000A5926" w:rsidP="000A5926">
            <w:pPr>
              <w:rPr>
                <w:rFonts w:asciiTheme="minorHAnsi" w:hAnsiTheme="minorHAnsi"/>
                <w:sz w:val="22"/>
                <w:szCs w:val="22"/>
              </w:rPr>
            </w:pPr>
            <w:r>
              <w:rPr>
                <w:rFonts w:asciiTheme="minorHAnsi" w:hAnsiTheme="minorHAnsi"/>
                <w:sz w:val="22"/>
                <w:szCs w:val="22"/>
              </w:rPr>
              <w:t xml:space="preserve">Doprinosi za zdravstveno osiguranje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C81321" w14:textId="77777777" w:rsidR="000A5926" w:rsidRDefault="000A5926" w:rsidP="000A5926">
            <w:pPr>
              <w:jc w:val="right"/>
              <w:rPr>
                <w:rFonts w:asciiTheme="minorHAnsi" w:hAnsiTheme="minorHAnsi"/>
                <w:sz w:val="22"/>
                <w:szCs w:val="22"/>
              </w:rPr>
            </w:pPr>
            <w:r>
              <w:rPr>
                <w:rFonts w:asciiTheme="minorHAnsi" w:hAnsiTheme="minorHAnsi"/>
                <w:sz w:val="22"/>
                <w:szCs w:val="22"/>
              </w:rPr>
              <w:t>835.000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92BB4B"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281214" w14:textId="77777777" w:rsidR="000A5926" w:rsidRDefault="000A5926" w:rsidP="000A5926">
            <w:pPr>
              <w:jc w:val="right"/>
              <w:rPr>
                <w:rFonts w:asciiTheme="minorHAnsi" w:hAnsiTheme="minorHAnsi"/>
                <w:sz w:val="22"/>
                <w:szCs w:val="22"/>
              </w:rPr>
            </w:pPr>
            <w:r>
              <w:rPr>
                <w:rFonts w:asciiTheme="minorHAnsi" w:hAnsiTheme="minorHAnsi"/>
                <w:sz w:val="22"/>
                <w:szCs w:val="22"/>
              </w:rPr>
              <w:t>40.000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4A36FA" w14:textId="77777777" w:rsidR="000A5926" w:rsidRDefault="000A5926" w:rsidP="000A5926">
            <w:pPr>
              <w:jc w:val="right"/>
              <w:rPr>
                <w:rFonts w:asciiTheme="minorHAnsi" w:hAnsiTheme="minorHAnsi"/>
                <w:sz w:val="22"/>
                <w:szCs w:val="22"/>
              </w:rPr>
            </w:pPr>
            <w:r>
              <w:rPr>
                <w:rFonts w:asciiTheme="minorHAnsi" w:hAnsiTheme="minorHAnsi"/>
                <w:sz w:val="22"/>
                <w:szCs w:val="22"/>
              </w:rPr>
              <w:t>4,79</w:t>
            </w:r>
          </w:p>
        </w:tc>
      </w:tr>
      <w:tr w:rsidR="000A5926" w14:paraId="4F3C2226"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8AAA79"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17BABBB3"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BF9066" w14:textId="77777777" w:rsidR="000A5926" w:rsidRDefault="000A5926" w:rsidP="000A5926">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5D13991B" w14:textId="77777777" w:rsidR="000A5926" w:rsidRDefault="000A5926" w:rsidP="000A5926">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53E58AFB" w14:textId="77777777" w:rsidR="000A5926" w:rsidRDefault="000A5926" w:rsidP="000A5926">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2811A7C9"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5E9360" w14:textId="37D21F39" w:rsidR="000A5926" w:rsidRDefault="000A5926" w:rsidP="000A5926">
            <w:pPr>
              <w:rPr>
                <w:rFonts w:asciiTheme="minorHAnsi" w:hAnsiTheme="minorHAnsi"/>
                <w:sz w:val="22"/>
                <w:szCs w:val="22"/>
              </w:rPr>
            </w:pPr>
            <w:r>
              <w:rPr>
                <w:rFonts w:asciiTheme="minorHAnsi" w:hAnsiTheme="minorHAnsi"/>
                <w:sz w:val="22"/>
                <w:szCs w:val="22"/>
              </w:rPr>
              <w:t xml:space="preserve">Rashodi za usluge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489D0B" w14:textId="77777777" w:rsidR="000A5926" w:rsidRDefault="000A5926" w:rsidP="000A5926">
            <w:pPr>
              <w:jc w:val="right"/>
              <w:rPr>
                <w:rFonts w:asciiTheme="minorHAnsi" w:hAnsiTheme="minorHAnsi"/>
                <w:sz w:val="22"/>
                <w:szCs w:val="22"/>
              </w:rPr>
            </w:pPr>
            <w:r>
              <w:rPr>
                <w:rFonts w:asciiTheme="minorHAnsi" w:hAnsiTheme="minorHAnsi"/>
                <w:sz w:val="22"/>
                <w:szCs w:val="22"/>
              </w:rPr>
              <w:t>1.416.000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BDA0A9"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C9625D" w14:textId="77777777" w:rsidR="000A5926" w:rsidRDefault="000A5926" w:rsidP="000A5926">
            <w:pPr>
              <w:jc w:val="right"/>
              <w:rPr>
                <w:rFonts w:asciiTheme="minorHAnsi" w:hAnsiTheme="minorHAnsi"/>
                <w:sz w:val="22"/>
                <w:szCs w:val="22"/>
              </w:rPr>
            </w:pPr>
            <w:r>
              <w:rPr>
                <w:rFonts w:asciiTheme="minorHAnsi" w:hAnsiTheme="minorHAnsi"/>
                <w:sz w:val="22"/>
                <w:szCs w:val="22"/>
              </w:rPr>
              <w:t>70.000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CF6400" w14:textId="77777777" w:rsidR="000A5926" w:rsidRDefault="000A5926" w:rsidP="000A5926">
            <w:pPr>
              <w:jc w:val="right"/>
              <w:rPr>
                <w:rFonts w:asciiTheme="minorHAnsi" w:hAnsiTheme="minorHAnsi"/>
                <w:sz w:val="22"/>
                <w:szCs w:val="22"/>
              </w:rPr>
            </w:pPr>
            <w:r>
              <w:rPr>
                <w:rFonts w:asciiTheme="minorHAnsi" w:hAnsiTheme="minorHAnsi"/>
                <w:sz w:val="22"/>
                <w:szCs w:val="22"/>
              </w:rPr>
              <w:t>4,94</w:t>
            </w:r>
          </w:p>
        </w:tc>
      </w:tr>
      <w:tr w:rsidR="000A5926" w14:paraId="4E85F35C"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F6F6F4"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2D6CBEBE"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DE392B" w14:textId="77777777" w:rsidR="000A5926" w:rsidRDefault="000A5926" w:rsidP="000A5926">
            <w:pPr>
              <w:jc w:val="center"/>
              <w:rPr>
                <w:rFonts w:asciiTheme="minorHAnsi" w:hAnsiTheme="minorHAnsi"/>
                <w:sz w:val="22"/>
                <w:szCs w:val="22"/>
              </w:rPr>
            </w:pPr>
            <w:r>
              <w:rPr>
                <w:rFonts w:asciiTheme="minorHAnsi" w:hAnsiTheme="minorHAnsi"/>
                <w:sz w:val="22"/>
                <w:szCs w:val="22"/>
              </w:rPr>
              <w:t>4000</w:t>
            </w:r>
          </w:p>
        </w:tc>
        <w:tc>
          <w:tcPr>
            <w:tcW w:w="992" w:type="dxa"/>
            <w:tcBorders>
              <w:top w:val="nil"/>
              <w:left w:val="nil"/>
              <w:bottom w:val="single" w:sz="4" w:space="0" w:color="auto"/>
              <w:right w:val="single" w:sz="4" w:space="0" w:color="auto"/>
            </w:tcBorders>
            <w:vAlign w:val="bottom"/>
          </w:tcPr>
          <w:p w14:paraId="4B43FEA9" w14:textId="77777777" w:rsidR="000A5926" w:rsidRDefault="000A5926" w:rsidP="000A5926">
            <w:pPr>
              <w:jc w:val="center"/>
              <w:rPr>
                <w:rFonts w:asciiTheme="minorHAnsi" w:hAnsiTheme="minorHAnsi"/>
                <w:sz w:val="22"/>
                <w:szCs w:val="22"/>
              </w:rPr>
            </w:pPr>
            <w:r>
              <w:rPr>
                <w:rFonts w:asciiTheme="minorHAnsi" w:hAnsiTheme="minorHAnsi"/>
                <w:sz w:val="22"/>
                <w:szCs w:val="22"/>
              </w:rPr>
              <w:t>K401013</w:t>
            </w:r>
          </w:p>
        </w:tc>
        <w:tc>
          <w:tcPr>
            <w:tcW w:w="689" w:type="dxa"/>
            <w:tcBorders>
              <w:top w:val="single" w:sz="4" w:space="0" w:color="auto"/>
              <w:left w:val="single" w:sz="4" w:space="0" w:color="auto"/>
              <w:bottom w:val="single" w:sz="4" w:space="0" w:color="auto"/>
              <w:right w:val="single" w:sz="4" w:space="0" w:color="auto"/>
            </w:tcBorders>
            <w:vAlign w:val="bottom"/>
          </w:tcPr>
          <w:p w14:paraId="0A8D83A5" w14:textId="77777777" w:rsidR="000A5926" w:rsidRDefault="000A5926" w:rsidP="000A5926">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72001A25"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F7E90B" w14:textId="1304A48D" w:rsidR="000A5926" w:rsidRDefault="000A5926" w:rsidP="000A5926">
            <w:pPr>
              <w:rPr>
                <w:rFonts w:asciiTheme="minorHAnsi" w:hAnsiTheme="minorHAnsi"/>
                <w:sz w:val="22"/>
                <w:szCs w:val="22"/>
              </w:rPr>
            </w:pPr>
            <w:r>
              <w:rPr>
                <w:rFonts w:asciiTheme="minorHAnsi" w:hAnsiTheme="minorHAnsi"/>
                <w:sz w:val="22"/>
                <w:szCs w:val="22"/>
              </w:rPr>
              <w:t xml:space="preserve">Rashodi za usluge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B3F82E" w14:textId="77777777" w:rsidR="000A5926" w:rsidRDefault="000A5926" w:rsidP="000A5926">
            <w:pPr>
              <w:jc w:val="right"/>
              <w:rPr>
                <w:rFonts w:asciiTheme="minorHAnsi" w:hAnsiTheme="minorHAnsi"/>
                <w:sz w:val="22"/>
                <w:szCs w:val="22"/>
              </w:rPr>
            </w:pPr>
            <w:r>
              <w:rPr>
                <w:rFonts w:asciiTheme="minorHAnsi" w:hAnsiTheme="minorHAnsi"/>
                <w:sz w:val="22"/>
                <w:szCs w:val="22"/>
              </w:rPr>
              <w:t>621.000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44C47D"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32F011" w14:textId="77777777" w:rsidR="000A5926" w:rsidRDefault="000A5926" w:rsidP="000A5926">
            <w:pPr>
              <w:jc w:val="right"/>
              <w:rPr>
                <w:rFonts w:asciiTheme="minorHAnsi" w:hAnsiTheme="minorHAnsi"/>
                <w:sz w:val="22"/>
                <w:szCs w:val="22"/>
              </w:rPr>
            </w:pPr>
            <w:r>
              <w:rPr>
                <w:rFonts w:asciiTheme="minorHAnsi" w:hAnsiTheme="minorHAnsi"/>
                <w:sz w:val="22"/>
                <w:szCs w:val="22"/>
              </w:rPr>
              <w:t>30.000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306B02" w14:textId="77777777" w:rsidR="000A5926" w:rsidRDefault="000A5926" w:rsidP="000A5926">
            <w:pPr>
              <w:jc w:val="right"/>
              <w:rPr>
                <w:rFonts w:asciiTheme="minorHAnsi" w:hAnsiTheme="minorHAnsi"/>
                <w:sz w:val="22"/>
                <w:szCs w:val="22"/>
              </w:rPr>
            </w:pPr>
            <w:r>
              <w:rPr>
                <w:rFonts w:asciiTheme="minorHAnsi" w:hAnsiTheme="minorHAnsi"/>
                <w:sz w:val="22"/>
                <w:szCs w:val="22"/>
              </w:rPr>
              <w:t>4,83</w:t>
            </w:r>
          </w:p>
        </w:tc>
      </w:tr>
      <w:tr w:rsidR="000A5926" w14:paraId="5A6499A1"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D5E848"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403CB17A"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716C4F" w14:textId="77777777" w:rsidR="000A5926" w:rsidRDefault="000A5926" w:rsidP="000A5926">
            <w:pPr>
              <w:jc w:val="center"/>
              <w:rPr>
                <w:rFonts w:asciiTheme="minorHAnsi" w:hAnsiTheme="minorHAnsi"/>
                <w:sz w:val="22"/>
                <w:szCs w:val="22"/>
              </w:rPr>
            </w:pPr>
            <w:r>
              <w:rPr>
                <w:rFonts w:asciiTheme="minorHAnsi" w:hAnsiTheme="minorHAnsi"/>
                <w:sz w:val="22"/>
                <w:szCs w:val="22"/>
              </w:rPr>
              <w:t>4000</w:t>
            </w:r>
          </w:p>
        </w:tc>
        <w:tc>
          <w:tcPr>
            <w:tcW w:w="992" w:type="dxa"/>
            <w:tcBorders>
              <w:top w:val="nil"/>
              <w:left w:val="nil"/>
              <w:bottom w:val="single" w:sz="4" w:space="0" w:color="auto"/>
              <w:right w:val="single" w:sz="4" w:space="0" w:color="auto"/>
            </w:tcBorders>
            <w:vAlign w:val="bottom"/>
          </w:tcPr>
          <w:p w14:paraId="61550E7B" w14:textId="77777777" w:rsidR="000A5926" w:rsidRDefault="000A5926" w:rsidP="000A5926">
            <w:pPr>
              <w:jc w:val="center"/>
              <w:rPr>
                <w:rFonts w:asciiTheme="minorHAnsi" w:hAnsiTheme="minorHAnsi"/>
                <w:sz w:val="22"/>
                <w:szCs w:val="22"/>
              </w:rPr>
            </w:pPr>
            <w:r>
              <w:rPr>
                <w:rFonts w:asciiTheme="minorHAnsi" w:hAnsiTheme="minorHAnsi"/>
                <w:sz w:val="22"/>
                <w:szCs w:val="22"/>
              </w:rPr>
              <w:t>K401013</w:t>
            </w:r>
          </w:p>
        </w:tc>
        <w:tc>
          <w:tcPr>
            <w:tcW w:w="689" w:type="dxa"/>
            <w:tcBorders>
              <w:top w:val="single" w:sz="4" w:space="0" w:color="auto"/>
              <w:left w:val="single" w:sz="4" w:space="0" w:color="auto"/>
              <w:bottom w:val="single" w:sz="4" w:space="0" w:color="auto"/>
              <w:right w:val="single" w:sz="4" w:space="0" w:color="auto"/>
            </w:tcBorders>
            <w:vAlign w:val="bottom"/>
          </w:tcPr>
          <w:p w14:paraId="17196139" w14:textId="77777777" w:rsidR="000A5926" w:rsidRDefault="000A5926" w:rsidP="000A5926">
            <w:pPr>
              <w:jc w:val="center"/>
              <w:rPr>
                <w:rFonts w:asciiTheme="minorHAnsi" w:hAnsiTheme="minorHAnsi"/>
                <w:sz w:val="22"/>
                <w:szCs w:val="22"/>
              </w:rPr>
            </w:pPr>
            <w:r>
              <w:rPr>
                <w:rFonts w:asciiTheme="minorHAnsi" w:hAnsiTheme="minorHAnsi"/>
                <w:sz w:val="22"/>
                <w:szCs w:val="22"/>
              </w:rPr>
              <w:t>426</w:t>
            </w:r>
          </w:p>
        </w:tc>
        <w:tc>
          <w:tcPr>
            <w:tcW w:w="567" w:type="dxa"/>
            <w:tcBorders>
              <w:top w:val="nil"/>
              <w:left w:val="single" w:sz="4" w:space="0" w:color="auto"/>
              <w:bottom w:val="single" w:sz="4" w:space="0" w:color="auto"/>
              <w:right w:val="single" w:sz="4" w:space="0" w:color="auto"/>
            </w:tcBorders>
            <w:vAlign w:val="bottom"/>
          </w:tcPr>
          <w:p w14:paraId="43B387B2"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699626" w14:textId="36A1EA2C" w:rsidR="000A5926" w:rsidRDefault="000A5926" w:rsidP="000A5926">
            <w:pPr>
              <w:rPr>
                <w:rFonts w:asciiTheme="minorHAnsi" w:hAnsiTheme="minorHAnsi"/>
                <w:sz w:val="22"/>
                <w:szCs w:val="22"/>
              </w:rPr>
            </w:pPr>
            <w:r>
              <w:rPr>
                <w:rFonts w:asciiTheme="minorHAnsi" w:hAnsiTheme="minorHAnsi"/>
                <w:sz w:val="22"/>
                <w:szCs w:val="22"/>
              </w:rPr>
              <w:t xml:space="preserve">Nematerijalna proizvedena imovina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B20B84" w14:textId="77777777" w:rsidR="000A5926" w:rsidRDefault="000A5926" w:rsidP="000A5926">
            <w:pPr>
              <w:jc w:val="right"/>
              <w:rPr>
                <w:rFonts w:asciiTheme="minorHAnsi" w:hAnsiTheme="minorHAnsi"/>
                <w:sz w:val="22"/>
                <w:szCs w:val="22"/>
              </w:rPr>
            </w:pPr>
            <w:r>
              <w:rPr>
                <w:rFonts w:asciiTheme="minorHAnsi" w:hAnsiTheme="minorHAnsi"/>
                <w:sz w:val="22"/>
                <w:szCs w:val="22"/>
              </w:rPr>
              <w:t>418.500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70AD61"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B847B1" w14:textId="77777777" w:rsidR="000A5926" w:rsidRDefault="000A5926" w:rsidP="000A5926">
            <w:pPr>
              <w:jc w:val="right"/>
              <w:rPr>
                <w:rFonts w:asciiTheme="minorHAnsi" w:hAnsiTheme="minorHAnsi"/>
                <w:sz w:val="22"/>
                <w:szCs w:val="22"/>
              </w:rPr>
            </w:pPr>
            <w:r>
              <w:rPr>
                <w:rFonts w:asciiTheme="minorHAnsi" w:hAnsiTheme="minorHAnsi"/>
                <w:sz w:val="22"/>
                <w:szCs w:val="22"/>
              </w:rPr>
              <w:t>20.000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A328E4" w14:textId="77777777" w:rsidR="000A5926" w:rsidRDefault="000A5926" w:rsidP="000A5926">
            <w:pPr>
              <w:jc w:val="right"/>
              <w:rPr>
                <w:rFonts w:asciiTheme="minorHAnsi" w:hAnsiTheme="minorHAnsi"/>
                <w:sz w:val="22"/>
                <w:szCs w:val="22"/>
              </w:rPr>
            </w:pPr>
            <w:r>
              <w:rPr>
                <w:rFonts w:asciiTheme="minorHAnsi" w:hAnsiTheme="minorHAnsi"/>
                <w:sz w:val="22"/>
                <w:szCs w:val="22"/>
              </w:rPr>
              <w:t>4,78</w:t>
            </w:r>
          </w:p>
        </w:tc>
      </w:tr>
      <w:tr w:rsidR="000A5926" w14:paraId="6FDCD4C1" w14:textId="77777777" w:rsidTr="000A5926">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66976B"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5ACBCD38" w14:textId="77777777" w:rsidR="000A5926" w:rsidRDefault="000A5926" w:rsidP="000A5926">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8CC604" w14:textId="77777777" w:rsidR="000A5926" w:rsidRDefault="000A5926" w:rsidP="000A5926">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4E957E24" w14:textId="77777777" w:rsidR="000A5926" w:rsidRDefault="000A5926" w:rsidP="000A5926">
            <w:pPr>
              <w:jc w:val="center"/>
              <w:rPr>
                <w:rFonts w:asciiTheme="minorHAnsi" w:hAnsiTheme="minorHAnsi"/>
                <w:sz w:val="22"/>
                <w:szCs w:val="22"/>
              </w:rPr>
            </w:pPr>
            <w:r>
              <w:rPr>
                <w:rFonts w:asciiTheme="minorHAnsi" w:hAnsiTheme="minorHAnsi"/>
                <w:sz w:val="22"/>
                <w:szCs w:val="22"/>
              </w:rPr>
              <w:t>A441002</w:t>
            </w:r>
          </w:p>
        </w:tc>
        <w:tc>
          <w:tcPr>
            <w:tcW w:w="689" w:type="dxa"/>
            <w:tcBorders>
              <w:top w:val="single" w:sz="4" w:space="0" w:color="auto"/>
              <w:left w:val="single" w:sz="4" w:space="0" w:color="auto"/>
              <w:bottom w:val="single" w:sz="4" w:space="0" w:color="auto"/>
              <w:right w:val="single" w:sz="4" w:space="0" w:color="auto"/>
            </w:tcBorders>
            <w:vAlign w:val="bottom"/>
          </w:tcPr>
          <w:p w14:paraId="5814FA20" w14:textId="77777777" w:rsidR="000A5926" w:rsidRDefault="000A5926" w:rsidP="000A5926">
            <w:pPr>
              <w:jc w:val="center"/>
              <w:rPr>
                <w:rFonts w:asciiTheme="minorHAnsi" w:hAnsiTheme="minorHAnsi"/>
                <w:sz w:val="22"/>
                <w:szCs w:val="22"/>
              </w:rPr>
            </w:pPr>
            <w:r>
              <w:rPr>
                <w:rFonts w:asciiTheme="minorHAnsi" w:hAnsiTheme="minorHAnsi"/>
                <w:sz w:val="22"/>
                <w:szCs w:val="22"/>
              </w:rPr>
              <w:t>351</w:t>
            </w:r>
          </w:p>
        </w:tc>
        <w:tc>
          <w:tcPr>
            <w:tcW w:w="567" w:type="dxa"/>
            <w:tcBorders>
              <w:top w:val="nil"/>
              <w:left w:val="single" w:sz="4" w:space="0" w:color="auto"/>
              <w:bottom w:val="single" w:sz="4" w:space="0" w:color="auto"/>
              <w:right w:val="single" w:sz="4" w:space="0" w:color="auto"/>
            </w:tcBorders>
            <w:vAlign w:val="bottom"/>
          </w:tcPr>
          <w:p w14:paraId="37CC8FAB" w14:textId="77777777" w:rsidR="000A5926" w:rsidRDefault="000A5926" w:rsidP="000A5926">
            <w:pPr>
              <w:jc w:val="center"/>
              <w:rPr>
                <w:rFonts w:asciiTheme="minorHAnsi" w:hAnsiTheme="minorHAnsi"/>
                <w:sz w:val="22"/>
                <w:szCs w:val="22"/>
              </w:rPr>
            </w:pPr>
            <w:r>
              <w:rPr>
                <w:rFonts w:asciiTheme="minorHAnsi" w:hAnsiTheme="minorHAnsi"/>
                <w:sz w:val="22"/>
                <w:szCs w:val="22"/>
              </w:rPr>
              <w:t>110</w:t>
            </w: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B05821" w14:textId="7CA15938" w:rsidR="000A5926" w:rsidRDefault="000A5926" w:rsidP="000A5926">
            <w:pPr>
              <w:rPr>
                <w:rFonts w:asciiTheme="minorHAnsi" w:hAnsiTheme="minorHAnsi"/>
                <w:sz w:val="22"/>
                <w:szCs w:val="22"/>
              </w:rPr>
            </w:pPr>
            <w:r>
              <w:rPr>
                <w:rFonts w:asciiTheme="minorHAnsi" w:hAnsiTheme="minorHAnsi"/>
                <w:sz w:val="22"/>
                <w:szCs w:val="22"/>
              </w:rPr>
              <w:t xml:space="preserve">Subvencije trgovačkim društvima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31CEFE" w14:textId="77777777" w:rsidR="000A5926" w:rsidRDefault="000A5926" w:rsidP="000A5926">
            <w:pPr>
              <w:jc w:val="right"/>
              <w:rPr>
                <w:rFonts w:asciiTheme="minorHAnsi" w:hAnsiTheme="minorHAnsi"/>
                <w:sz w:val="22"/>
                <w:szCs w:val="22"/>
              </w:rPr>
            </w:pPr>
            <w:r>
              <w:rPr>
                <w:rFonts w:asciiTheme="minorHAnsi" w:hAnsiTheme="minorHAnsi"/>
                <w:sz w:val="22"/>
                <w:szCs w:val="22"/>
              </w:rPr>
              <w:t>3.600.000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DEBA6B"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A2740A" w14:textId="77777777" w:rsidR="000A5926" w:rsidRDefault="000A5926" w:rsidP="000A5926">
            <w:pPr>
              <w:jc w:val="right"/>
              <w:rPr>
                <w:rFonts w:asciiTheme="minorHAnsi" w:hAnsiTheme="minorHAnsi"/>
                <w:sz w:val="22"/>
                <w:szCs w:val="22"/>
              </w:rPr>
            </w:pPr>
            <w:r>
              <w:rPr>
                <w:rFonts w:asciiTheme="minorHAnsi" w:hAnsiTheme="minorHAnsi"/>
                <w:sz w:val="22"/>
                <w:szCs w:val="22"/>
              </w:rPr>
              <w:t>180.000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4A5CF3" w14:textId="77777777" w:rsidR="000A5926" w:rsidRDefault="000A5926" w:rsidP="000A5926">
            <w:pPr>
              <w:jc w:val="right"/>
              <w:rPr>
                <w:rFonts w:asciiTheme="minorHAnsi" w:hAnsiTheme="minorHAnsi"/>
                <w:sz w:val="22"/>
                <w:szCs w:val="22"/>
              </w:rPr>
            </w:pPr>
            <w:r>
              <w:rPr>
                <w:rFonts w:asciiTheme="minorHAnsi" w:hAnsiTheme="minorHAnsi"/>
                <w:sz w:val="22"/>
                <w:szCs w:val="22"/>
              </w:rPr>
              <w:t>5,00</w:t>
            </w:r>
          </w:p>
        </w:tc>
      </w:tr>
      <w:tr w:rsidR="000A5926" w:rsidRPr="001C59C2" w14:paraId="36FBA2CA" w14:textId="77777777" w:rsidTr="000A5926">
        <w:trPr>
          <w:trHeight w:val="32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DAE155" w14:textId="77777777" w:rsidR="000A5926" w:rsidRPr="001C59C2" w:rsidRDefault="000A5926" w:rsidP="000A5926">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39033F0A" w14:textId="77777777" w:rsidR="000A5926" w:rsidRPr="001C59C2" w:rsidRDefault="000A5926" w:rsidP="000A5926">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4C962F36" w14:textId="77777777" w:rsidR="000A5926" w:rsidRPr="001C59C2" w:rsidRDefault="000A5926" w:rsidP="000A5926">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389DF685" w14:textId="77777777" w:rsidR="000A5926" w:rsidRPr="001C59C2" w:rsidRDefault="000A5926" w:rsidP="000A5926">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1F07263C" w14:textId="77777777" w:rsidR="000A5926" w:rsidRPr="001C59C2" w:rsidRDefault="000A5926" w:rsidP="000A5926">
            <w:pPr>
              <w:spacing w:before="240"/>
              <w:jc w:val="center"/>
              <w:rPr>
                <w:rFonts w:asciiTheme="minorHAnsi" w:hAnsiTheme="minorHAnsi"/>
                <w:b/>
                <w:sz w:val="22"/>
                <w:szCs w:val="22"/>
              </w:rPr>
            </w:pP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527E12" w14:textId="77777777" w:rsidR="000A5926" w:rsidRPr="001C59C2" w:rsidRDefault="000A5926" w:rsidP="000A5926">
            <w:pPr>
              <w:spacing w:before="240"/>
              <w:rPr>
                <w:rFonts w:asciiTheme="minorHAnsi" w:hAnsiTheme="minorHAnsi"/>
                <w:b/>
                <w:sz w:val="22"/>
                <w:szCs w:val="22"/>
              </w:rPr>
            </w:pPr>
            <w:r w:rsidRPr="001C59C2">
              <w:rPr>
                <w:rFonts w:asciiTheme="minorHAnsi" w:hAnsiTheme="minorHAnsi"/>
                <w:b/>
                <w:sz w:val="22"/>
                <w:szCs w:val="22"/>
              </w:rPr>
              <w:t>U k u p n o</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BB742C" w14:textId="77777777" w:rsidR="000A5926" w:rsidRPr="001C59C2" w:rsidRDefault="000A5926" w:rsidP="000A5926">
            <w:pPr>
              <w:spacing w:before="240"/>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648ABC" w14:textId="77777777" w:rsidR="000A5926" w:rsidRPr="001C59C2" w:rsidRDefault="000A5926" w:rsidP="000A5926">
            <w:pPr>
              <w:spacing w:before="240"/>
              <w:jc w:val="right"/>
              <w:rPr>
                <w:rFonts w:asciiTheme="minorHAnsi" w:hAnsiTheme="minorHAnsi"/>
                <w:b/>
                <w:sz w:val="22"/>
                <w:szCs w:val="22"/>
              </w:rPr>
            </w:pPr>
            <w:r>
              <w:rPr>
                <w:rFonts w:asciiTheme="minorHAnsi" w:hAnsiTheme="minorHAnsi"/>
                <w:b/>
                <w:sz w:val="22"/>
                <w:szCs w:val="22"/>
              </w:rPr>
              <w:t>851.000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2B2476" w14:textId="77777777" w:rsidR="000A5926" w:rsidRPr="001C59C2" w:rsidRDefault="000A5926" w:rsidP="000A5926">
            <w:pPr>
              <w:spacing w:before="240"/>
              <w:jc w:val="right"/>
              <w:rPr>
                <w:rFonts w:asciiTheme="minorHAnsi" w:hAnsiTheme="minorHAnsi"/>
                <w:b/>
                <w:sz w:val="22"/>
                <w:szCs w:val="22"/>
              </w:rPr>
            </w:pPr>
            <w:r>
              <w:rPr>
                <w:rFonts w:asciiTheme="minorHAnsi" w:hAnsiTheme="minorHAnsi"/>
                <w:b/>
                <w:sz w:val="22"/>
                <w:szCs w:val="22"/>
              </w:rPr>
              <w:t>851.000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22BEBA" w14:textId="77777777" w:rsidR="000A5926" w:rsidRPr="001C59C2" w:rsidRDefault="000A5926" w:rsidP="000A5926">
            <w:pPr>
              <w:spacing w:before="240"/>
              <w:jc w:val="right"/>
              <w:rPr>
                <w:rFonts w:asciiTheme="minorHAnsi" w:hAnsiTheme="minorHAnsi"/>
                <w:b/>
                <w:sz w:val="22"/>
                <w:szCs w:val="22"/>
              </w:rPr>
            </w:pPr>
          </w:p>
        </w:tc>
      </w:tr>
    </w:tbl>
    <w:p w14:paraId="3D2E284D" w14:textId="77777777" w:rsidR="005D167E" w:rsidRDefault="005D167E" w:rsidP="002229E1">
      <w:pPr>
        <w:pStyle w:val="Uvuenotijeloteksta"/>
        <w:ind w:left="-709" w:right="-705"/>
        <w:rPr>
          <w:rFonts w:asciiTheme="minorHAnsi" w:hAnsiTheme="minorHAnsi"/>
          <w:sz w:val="22"/>
          <w:szCs w:val="22"/>
        </w:rPr>
      </w:pPr>
    </w:p>
    <w:p w14:paraId="1CA06B4D" w14:textId="78A19766" w:rsidR="00095624" w:rsidRDefault="00095624" w:rsidP="00095624">
      <w:pPr>
        <w:pStyle w:val="StandardWeb"/>
        <w:spacing w:before="0" w:beforeAutospacing="0" w:after="0" w:afterAutospacing="0"/>
        <w:jc w:val="both"/>
        <w:rPr>
          <w:rFonts w:ascii="Calibri" w:hAnsi="Calibri"/>
          <w:sz w:val="22"/>
          <w:szCs w:val="22"/>
        </w:rPr>
      </w:pPr>
      <w:r>
        <w:rPr>
          <w:rFonts w:ascii="Calibri" w:hAnsi="Calibri"/>
          <w:sz w:val="22"/>
          <w:szCs w:val="22"/>
        </w:rPr>
        <w:t>Ovom preraspodjelom</w:t>
      </w:r>
      <w:r w:rsidR="00F15EC3">
        <w:rPr>
          <w:rFonts w:ascii="Calibri" w:hAnsi="Calibri"/>
          <w:sz w:val="22"/>
          <w:szCs w:val="22"/>
        </w:rPr>
        <w:t>,</w:t>
      </w:r>
      <w:r>
        <w:rPr>
          <w:rFonts w:ascii="Calibri" w:hAnsi="Calibri"/>
          <w:sz w:val="22"/>
          <w:szCs w:val="22"/>
        </w:rPr>
        <w:t xml:space="preserve"> izvršenom unutar proračunskih stavaka </w:t>
      </w:r>
      <w:r w:rsidR="00AB35B4">
        <w:rPr>
          <w:rFonts w:ascii="Calibri" w:hAnsi="Calibri"/>
          <w:sz w:val="22"/>
          <w:szCs w:val="22"/>
        </w:rPr>
        <w:t xml:space="preserve">Razdjela 001: Predstavničko tijelo, Glave 00101: Općinsko vijeće, Razdjela 002: Izvršno tijelo, Glave 00201: Nositelji izvršnih ovlasti i </w:t>
      </w:r>
      <w:r>
        <w:rPr>
          <w:rFonts w:ascii="Calibri" w:hAnsi="Calibri"/>
          <w:sz w:val="22"/>
          <w:szCs w:val="22"/>
        </w:rPr>
        <w:t>Razdjela 003: Upravna tijela, Glave 00301: Jedinstveni upravni odjel</w:t>
      </w:r>
      <w:r w:rsidR="00F15EC3">
        <w:rPr>
          <w:rFonts w:ascii="Calibri" w:hAnsi="Calibri"/>
          <w:sz w:val="22"/>
          <w:szCs w:val="22"/>
        </w:rPr>
        <w:t>,</w:t>
      </w:r>
      <w:r>
        <w:rPr>
          <w:rFonts w:ascii="Calibri" w:hAnsi="Calibri"/>
          <w:sz w:val="22"/>
          <w:szCs w:val="22"/>
        </w:rPr>
        <w:t xml:space="preserve"> povećana </w:t>
      </w:r>
      <w:r w:rsidR="00AB35B4">
        <w:rPr>
          <w:rFonts w:ascii="Calibri" w:hAnsi="Calibri"/>
          <w:sz w:val="22"/>
          <w:szCs w:val="22"/>
        </w:rPr>
        <w:t xml:space="preserve">su </w:t>
      </w:r>
      <w:r w:rsidR="005E66B8">
        <w:rPr>
          <w:rFonts w:ascii="Calibri" w:hAnsi="Calibri"/>
          <w:sz w:val="22"/>
          <w:szCs w:val="22"/>
        </w:rPr>
        <w:t xml:space="preserve">nedovoljno </w:t>
      </w:r>
      <w:r w:rsidR="00AB35B4">
        <w:rPr>
          <w:rFonts w:ascii="Calibri" w:hAnsi="Calibri"/>
          <w:sz w:val="22"/>
          <w:szCs w:val="22"/>
        </w:rPr>
        <w:t xml:space="preserve">planirana </w:t>
      </w:r>
      <w:r>
        <w:rPr>
          <w:rFonts w:ascii="Calibri" w:hAnsi="Calibri"/>
          <w:sz w:val="22"/>
          <w:szCs w:val="22"/>
        </w:rPr>
        <w:t xml:space="preserve">sredstva </w:t>
      </w:r>
      <w:r w:rsidR="00AB35B4">
        <w:rPr>
          <w:rFonts w:ascii="Calibri" w:hAnsi="Calibri"/>
          <w:sz w:val="22"/>
          <w:szCs w:val="22"/>
        </w:rPr>
        <w:t>za naknadno utvrđene potrebe na određenim proračunskim stavkama, i to</w:t>
      </w:r>
      <w:r w:rsidR="00AB35B4" w:rsidRPr="00AB35B4">
        <w:rPr>
          <w:rFonts w:ascii="Calibri" w:hAnsi="Calibri"/>
          <w:sz w:val="22"/>
          <w:szCs w:val="22"/>
        </w:rPr>
        <w:t xml:space="preserve"> </w:t>
      </w:r>
      <w:r w:rsidR="00F15EC3">
        <w:rPr>
          <w:rFonts w:ascii="Calibri" w:hAnsi="Calibri"/>
          <w:sz w:val="22"/>
          <w:szCs w:val="22"/>
        </w:rPr>
        <w:t xml:space="preserve">na rashodima </w:t>
      </w:r>
      <w:r w:rsidR="00AB35B4">
        <w:rPr>
          <w:rFonts w:ascii="Calibri" w:hAnsi="Calibri"/>
          <w:sz w:val="22"/>
          <w:szCs w:val="22"/>
        </w:rPr>
        <w:t>za adaptaciju prostora i nabavu opreme za predijatrijsku ambulantu</w:t>
      </w:r>
      <w:r w:rsidR="005E66B8">
        <w:rPr>
          <w:rFonts w:ascii="Calibri" w:hAnsi="Calibri"/>
          <w:sz w:val="22"/>
          <w:szCs w:val="22"/>
        </w:rPr>
        <w:t xml:space="preserve"> i </w:t>
      </w:r>
      <w:r w:rsidR="00AB35B4">
        <w:rPr>
          <w:rFonts w:ascii="Calibri" w:hAnsi="Calibri"/>
          <w:sz w:val="22"/>
          <w:szCs w:val="22"/>
        </w:rPr>
        <w:t>općinsku uprav</w:t>
      </w:r>
      <w:r w:rsidR="005E66B8">
        <w:rPr>
          <w:rFonts w:ascii="Calibri" w:hAnsi="Calibri"/>
          <w:sz w:val="22"/>
          <w:szCs w:val="22"/>
        </w:rPr>
        <w:t>u</w:t>
      </w:r>
      <w:r w:rsidR="00AB35B4">
        <w:rPr>
          <w:rFonts w:ascii="Calibri" w:hAnsi="Calibri"/>
          <w:sz w:val="22"/>
          <w:szCs w:val="22"/>
        </w:rPr>
        <w:t xml:space="preserve">, </w:t>
      </w:r>
      <w:r w:rsidR="005E66B8">
        <w:rPr>
          <w:rFonts w:ascii="Calibri" w:hAnsi="Calibri"/>
          <w:sz w:val="22"/>
          <w:szCs w:val="22"/>
        </w:rPr>
        <w:t xml:space="preserve">za dodatna ulaganja u školsku sportsku dvoranu, </w:t>
      </w:r>
      <w:r w:rsidR="00F15EC3">
        <w:rPr>
          <w:rFonts w:ascii="Calibri" w:hAnsi="Calibri"/>
          <w:sz w:val="22"/>
          <w:szCs w:val="22"/>
        </w:rPr>
        <w:t>za održavanje javnih površina te za</w:t>
      </w:r>
      <w:r w:rsidR="00AB35B4">
        <w:rPr>
          <w:rFonts w:ascii="Calibri" w:hAnsi="Calibri"/>
          <w:sz w:val="22"/>
          <w:szCs w:val="22"/>
        </w:rPr>
        <w:t xml:space="preserve"> </w:t>
      </w:r>
      <w:r w:rsidR="00AB35B4">
        <w:rPr>
          <w:rFonts w:asciiTheme="minorHAnsi" w:hAnsiTheme="minorHAnsi"/>
          <w:sz w:val="22"/>
          <w:szCs w:val="22"/>
        </w:rPr>
        <w:t>usluge praćenja kvalitete zraka</w:t>
      </w:r>
      <w:r w:rsidR="005E66B8">
        <w:rPr>
          <w:rFonts w:asciiTheme="minorHAnsi" w:hAnsiTheme="minorHAnsi"/>
          <w:sz w:val="22"/>
          <w:szCs w:val="22"/>
        </w:rPr>
        <w:t xml:space="preserve">. </w:t>
      </w:r>
      <w:r w:rsidRPr="00AA573E">
        <w:rPr>
          <w:rFonts w:ascii="Calibri" w:hAnsi="Calibri"/>
          <w:sz w:val="22"/>
          <w:szCs w:val="22"/>
        </w:rPr>
        <w:t xml:space="preserve">Navedeno povećanje namireno je </w:t>
      </w:r>
      <w:r w:rsidR="005E66B8" w:rsidRPr="00AA573E">
        <w:rPr>
          <w:rFonts w:ascii="Calibri" w:hAnsi="Calibri"/>
          <w:sz w:val="22"/>
          <w:szCs w:val="22"/>
        </w:rPr>
        <w:t xml:space="preserve">umanjenjem </w:t>
      </w:r>
      <w:r w:rsidR="005604A1">
        <w:rPr>
          <w:rFonts w:ascii="Calibri" w:hAnsi="Calibri"/>
          <w:sz w:val="22"/>
          <w:szCs w:val="22"/>
        </w:rPr>
        <w:t xml:space="preserve">plana </w:t>
      </w:r>
      <w:r w:rsidR="00A74392" w:rsidRPr="00AA573E">
        <w:rPr>
          <w:rFonts w:ascii="Calibri" w:hAnsi="Calibri"/>
          <w:sz w:val="22"/>
          <w:szCs w:val="22"/>
        </w:rPr>
        <w:t>određenih</w:t>
      </w:r>
      <w:r w:rsidR="005E66B8" w:rsidRPr="00AA573E">
        <w:rPr>
          <w:rFonts w:ascii="Calibri" w:hAnsi="Calibri"/>
          <w:sz w:val="22"/>
          <w:szCs w:val="22"/>
        </w:rPr>
        <w:t xml:space="preserve"> </w:t>
      </w:r>
      <w:r w:rsidRPr="00AA573E">
        <w:rPr>
          <w:rFonts w:ascii="Calibri" w:hAnsi="Calibri"/>
          <w:sz w:val="22"/>
          <w:szCs w:val="22"/>
        </w:rPr>
        <w:t>proračunsk</w:t>
      </w:r>
      <w:r w:rsidR="005E66B8" w:rsidRPr="00AA573E">
        <w:rPr>
          <w:rFonts w:ascii="Calibri" w:hAnsi="Calibri"/>
          <w:sz w:val="22"/>
          <w:szCs w:val="22"/>
        </w:rPr>
        <w:t>ih</w:t>
      </w:r>
      <w:r w:rsidRPr="00AA573E">
        <w:rPr>
          <w:rFonts w:ascii="Calibri" w:hAnsi="Calibri"/>
          <w:sz w:val="22"/>
          <w:szCs w:val="22"/>
        </w:rPr>
        <w:t xml:space="preserve"> stav</w:t>
      </w:r>
      <w:r w:rsidR="005E66B8" w:rsidRPr="00AA573E">
        <w:rPr>
          <w:rFonts w:ascii="Calibri" w:hAnsi="Calibri"/>
          <w:sz w:val="22"/>
          <w:szCs w:val="22"/>
        </w:rPr>
        <w:t>a</w:t>
      </w:r>
      <w:r w:rsidRPr="00AA573E">
        <w:rPr>
          <w:rFonts w:ascii="Calibri" w:hAnsi="Calibri"/>
          <w:sz w:val="22"/>
          <w:szCs w:val="22"/>
        </w:rPr>
        <w:t>k</w:t>
      </w:r>
      <w:r w:rsidR="005E66B8" w:rsidRPr="00AA573E">
        <w:rPr>
          <w:rFonts w:ascii="Calibri" w:hAnsi="Calibri"/>
          <w:sz w:val="22"/>
          <w:szCs w:val="22"/>
        </w:rPr>
        <w:t>a</w:t>
      </w:r>
      <w:r w:rsidRPr="00AA573E">
        <w:rPr>
          <w:rFonts w:ascii="Calibri" w:hAnsi="Calibri"/>
          <w:sz w:val="22"/>
          <w:szCs w:val="22"/>
        </w:rPr>
        <w:t xml:space="preserve"> rashoda</w:t>
      </w:r>
      <w:r w:rsidR="00CE37D1" w:rsidRPr="00AA573E">
        <w:rPr>
          <w:rFonts w:ascii="Calibri" w:hAnsi="Calibri"/>
          <w:sz w:val="22"/>
          <w:szCs w:val="22"/>
        </w:rPr>
        <w:t xml:space="preserve"> unutar propisanih ograničenja</w:t>
      </w:r>
      <w:r w:rsidR="005604A1">
        <w:rPr>
          <w:rFonts w:ascii="Calibri" w:hAnsi="Calibri"/>
          <w:sz w:val="22"/>
          <w:szCs w:val="22"/>
        </w:rPr>
        <w:t xml:space="preserve"> čije sma</w:t>
      </w:r>
      <w:r w:rsidR="00F15EC3" w:rsidRPr="00AA573E">
        <w:rPr>
          <w:rFonts w:ascii="Calibri" w:hAnsi="Calibri"/>
          <w:sz w:val="22"/>
          <w:szCs w:val="22"/>
        </w:rPr>
        <w:t xml:space="preserve">njenje </w:t>
      </w:r>
      <w:r w:rsidR="005604A1">
        <w:rPr>
          <w:rFonts w:ascii="Calibri" w:hAnsi="Calibri"/>
          <w:sz w:val="22"/>
          <w:szCs w:val="22"/>
        </w:rPr>
        <w:t xml:space="preserve">nije moglo ugroziti </w:t>
      </w:r>
      <w:r w:rsidR="00F15EC3" w:rsidRPr="00AA573E">
        <w:rPr>
          <w:rFonts w:ascii="Calibri" w:hAnsi="Calibri"/>
          <w:sz w:val="22"/>
          <w:szCs w:val="22"/>
        </w:rPr>
        <w:t>dinamiku njihovog</w:t>
      </w:r>
      <w:r w:rsidR="005604A1">
        <w:rPr>
          <w:rFonts w:ascii="Calibri" w:hAnsi="Calibri"/>
          <w:sz w:val="22"/>
          <w:szCs w:val="22"/>
        </w:rPr>
        <w:t xml:space="preserve"> daljnjeg</w:t>
      </w:r>
      <w:r w:rsidR="00F15EC3" w:rsidRPr="00AA573E">
        <w:rPr>
          <w:rFonts w:ascii="Calibri" w:hAnsi="Calibri"/>
          <w:sz w:val="22"/>
          <w:szCs w:val="22"/>
        </w:rPr>
        <w:t xml:space="preserve"> izvršavanja</w:t>
      </w:r>
      <w:r w:rsidR="00FD335A" w:rsidRPr="00AA573E">
        <w:rPr>
          <w:rFonts w:ascii="Calibri" w:hAnsi="Calibri"/>
          <w:sz w:val="22"/>
          <w:szCs w:val="22"/>
        </w:rPr>
        <w:t>, s tim da su</w:t>
      </w:r>
      <w:r w:rsidR="00F15EC3" w:rsidRPr="00AA573E">
        <w:rPr>
          <w:rFonts w:ascii="Calibri" w:hAnsi="Calibri"/>
          <w:sz w:val="22"/>
          <w:szCs w:val="22"/>
        </w:rPr>
        <w:t xml:space="preserve"> ove</w:t>
      </w:r>
      <w:r w:rsidR="00FD335A" w:rsidRPr="00AA573E">
        <w:rPr>
          <w:rFonts w:ascii="Calibri" w:hAnsi="Calibri"/>
          <w:sz w:val="22"/>
          <w:szCs w:val="22"/>
        </w:rPr>
        <w:t xml:space="preserve"> korekcije plana uključene u kasnije donesene izmjene i dopune Proračuna za 2020. godinu.</w:t>
      </w:r>
    </w:p>
    <w:p w14:paraId="687E0346" w14:textId="77777777" w:rsidR="00C6396E" w:rsidRDefault="00C6396E" w:rsidP="000A5926">
      <w:pPr>
        <w:pStyle w:val="Uvuenotijeloteksta"/>
        <w:ind w:left="0" w:right="-170"/>
        <w:jc w:val="both"/>
        <w:rPr>
          <w:rFonts w:asciiTheme="minorHAnsi" w:hAnsiTheme="minorHAnsi"/>
          <w:sz w:val="22"/>
          <w:szCs w:val="22"/>
        </w:rPr>
      </w:pPr>
    </w:p>
    <w:p w14:paraId="2134FB27" w14:textId="6BDE7A9A" w:rsidR="000A5926" w:rsidRPr="00204DC8" w:rsidRDefault="000A5926" w:rsidP="00F32733">
      <w:pPr>
        <w:pStyle w:val="Uvuenotijeloteksta"/>
        <w:spacing w:after="0"/>
        <w:ind w:left="0" w:right="-170"/>
        <w:jc w:val="both"/>
        <w:rPr>
          <w:rFonts w:asciiTheme="minorHAnsi" w:hAnsiTheme="minorHAnsi"/>
          <w:sz w:val="22"/>
          <w:szCs w:val="22"/>
        </w:rPr>
      </w:pPr>
      <w:r>
        <w:rPr>
          <w:rFonts w:asciiTheme="minorHAnsi" w:hAnsiTheme="minorHAnsi"/>
          <w:sz w:val="22"/>
          <w:szCs w:val="22"/>
        </w:rPr>
        <w:lastRenderedPageBreak/>
        <w:t>3</w:t>
      </w:r>
      <w:r w:rsidRPr="00204DC8">
        <w:rPr>
          <w:rFonts w:asciiTheme="minorHAnsi" w:hAnsiTheme="minorHAnsi"/>
          <w:sz w:val="22"/>
          <w:szCs w:val="22"/>
        </w:rPr>
        <w:t>. preraspodjela u Posebnom dijelu Proračuna Općine Viškovo za 20</w:t>
      </w:r>
      <w:r>
        <w:rPr>
          <w:rFonts w:asciiTheme="minorHAnsi" w:hAnsiTheme="minorHAnsi"/>
          <w:sz w:val="22"/>
          <w:szCs w:val="22"/>
        </w:rPr>
        <w:t>20</w:t>
      </w:r>
      <w:r w:rsidRPr="00204DC8">
        <w:rPr>
          <w:rFonts w:asciiTheme="minorHAnsi" w:hAnsiTheme="minorHAnsi"/>
          <w:sz w:val="22"/>
          <w:szCs w:val="22"/>
        </w:rPr>
        <w:t>. godinu („Službene novine Općine Viškovo“, broj 2</w:t>
      </w:r>
      <w:r>
        <w:rPr>
          <w:rFonts w:asciiTheme="minorHAnsi" w:hAnsiTheme="minorHAnsi"/>
          <w:sz w:val="22"/>
          <w:szCs w:val="22"/>
        </w:rPr>
        <w:t>1</w:t>
      </w:r>
      <w:r w:rsidRPr="00204DC8">
        <w:rPr>
          <w:rFonts w:asciiTheme="minorHAnsi" w:hAnsiTheme="minorHAnsi"/>
          <w:sz w:val="22"/>
          <w:szCs w:val="22"/>
        </w:rPr>
        <w:t>/1</w:t>
      </w:r>
      <w:r>
        <w:rPr>
          <w:rFonts w:asciiTheme="minorHAnsi" w:hAnsiTheme="minorHAnsi"/>
          <w:sz w:val="22"/>
          <w:szCs w:val="22"/>
        </w:rPr>
        <w:t>9</w:t>
      </w:r>
      <w:r w:rsidRPr="00204DC8">
        <w:rPr>
          <w:rFonts w:asciiTheme="minorHAnsi" w:hAnsiTheme="minorHAnsi"/>
          <w:sz w:val="22"/>
          <w:szCs w:val="22"/>
        </w:rPr>
        <w:t>.</w:t>
      </w:r>
      <w:r>
        <w:rPr>
          <w:rFonts w:asciiTheme="minorHAnsi" w:hAnsiTheme="minorHAnsi"/>
          <w:sz w:val="22"/>
          <w:szCs w:val="22"/>
        </w:rPr>
        <w:t xml:space="preserve">, </w:t>
      </w:r>
      <w:r w:rsidRPr="00CB5EE2">
        <w:rPr>
          <w:rFonts w:asciiTheme="minorHAnsi" w:hAnsiTheme="minorHAnsi"/>
          <w:sz w:val="22"/>
        </w:rPr>
        <w:t>8/20.</w:t>
      </w:r>
      <w:r>
        <w:rPr>
          <w:rFonts w:asciiTheme="minorHAnsi" w:hAnsiTheme="minorHAnsi"/>
          <w:sz w:val="22"/>
        </w:rPr>
        <w:t xml:space="preserve"> </w:t>
      </w:r>
      <w:r w:rsidRPr="00CB5EE2">
        <w:rPr>
          <w:rFonts w:asciiTheme="minorHAnsi" w:hAnsiTheme="minorHAnsi"/>
          <w:sz w:val="22"/>
        </w:rPr>
        <w:t>i 14/20.</w:t>
      </w:r>
      <w:r>
        <w:rPr>
          <w:rFonts w:asciiTheme="minorHAnsi" w:hAnsiTheme="minorHAnsi"/>
          <w:sz w:val="22"/>
          <w:szCs w:val="22"/>
        </w:rPr>
        <w:t>)</w:t>
      </w:r>
      <w:r w:rsidRPr="00204DC8">
        <w:rPr>
          <w:rFonts w:asciiTheme="minorHAnsi" w:hAnsiTheme="minorHAnsi"/>
          <w:sz w:val="22"/>
          <w:szCs w:val="22"/>
        </w:rPr>
        <w:t xml:space="preserve"> </w:t>
      </w:r>
      <w:r w:rsidR="00C6396E">
        <w:rPr>
          <w:rFonts w:asciiTheme="minorHAnsi" w:hAnsiTheme="minorHAnsi"/>
          <w:sz w:val="22"/>
          <w:szCs w:val="22"/>
        </w:rPr>
        <w:t>odobrena je d</w:t>
      </w:r>
      <w:r w:rsidR="00C6396E" w:rsidRPr="00204DC8">
        <w:rPr>
          <w:rFonts w:asciiTheme="minorHAnsi" w:hAnsiTheme="minorHAnsi"/>
          <w:sz w:val="22"/>
          <w:szCs w:val="22"/>
        </w:rPr>
        <w:t xml:space="preserve">ana </w:t>
      </w:r>
      <w:r w:rsidR="00C6396E">
        <w:rPr>
          <w:rFonts w:asciiTheme="minorHAnsi" w:hAnsiTheme="minorHAnsi"/>
          <w:sz w:val="22"/>
          <w:szCs w:val="22"/>
        </w:rPr>
        <w:t>2</w:t>
      </w:r>
      <w:r w:rsidR="00C6396E" w:rsidRPr="001E70BF">
        <w:rPr>
          <w:rFonts w:asciiTheme="minorHAnsi" w:hAnsiTheme="minorHAnsi"/>
          <w:sz w:val="22"/>
          <w:szCs w:val="22"/>
        </w:rPr>
        <w:t>1.</w:t>
      </w:r>
      <w:r w:rsidR="00C6396E" w:rsidRPr="0018323A">
        <w:rPr>
          <w:rFonts w:asciiTheme="minorHAnsi" w:hAnsiTheme="minorHAnsi"/>
          <w:sz w:val="22"/>
          <w:szCs w:val="22"/>
        </w:rPr>
        <w:t xml:space="preserve"> </w:t>
      </w:r>
      <w:r w:rsidR="00C6396E">
        <w:rPr>
          <w:rFonts w:asciiTheme="minorHAnsi" w:hAnsiTheme="minorHAnsi"/>
          <w:sz w:val="22"/>
          <w:szCs w:val="22"/>
        </w:rPr>
        <w:t>prosinca</w:t>
      </w:r>
      <w:r w:rsidR="00C6396E" w:rsidRPr="0018323A">
        <w:rPr>
          <w:rFonts w:asciiTheme="minorHAnsi" w:hAnsiTheme="minorHAnsi"/>
          <w:sz w:val="22"/>
          <w:szCs w:val="22"/>
        </w:rPr>
        <w:t xml:space="preserve"> 20</w:t>
      </w:r>
      <w:r w:rsidR="00C6396E">
        <w:rPr>
          <w:rFonts w:asciiTheme="minorHAnsi" w:hAnsiTheme="minorHAnsi"/>
          <w:sz w:val="22"/>
          <w:szCs w:val="22"/>
        </w:rPr>
        <w:t xml:space="preserve">20. godine </w:t>
      </w:r>
      <w:r w:rsidRPr="00204DC8">
        <w:rPr>
          <w:rFonts w:asciiTheme="minorHAnsi" w:hAnsiTheme="minorHAnsi"/>
          <w:sz w:val="22"/>
          <w:szCs w:val="22"/>
        </w:rPr>
        <w:t>na proračunskim stavkama, kako slijedi:</w:t>
      </w:r>
    </w:p>
    <w:p w14:paraId="4C4D687A" w14:textId="77777777" w:rsidR="000A5926" w:rsidRDefault="000A5926" w:rsidP="00F32733">
      <w:pPr>
        <w:pStyle w:val="Uvuenotijeloteksta"/>
        <w:spacing w:after="0"/>
        <w:ind w:left="-709" w:right="-705"/>
        <w:rPr>
          <w:rFonts w:asciiTheme="minorHAnsi" w:hAnsiTheme="minorHAnsi"/>
          <w:sz w:val="22"/>
          <w:szCs w:val="22"/>
        </w:rPr>
      </w:pPr>
    </w:p>
    <w:tbl>
      <w:tblPr>
        <w:tblpPr w:leftFromText="567" w:vertAnchor="text" w:horzAnchor="margin" w:tblpXSpec="center" w:tblpY="1"/>
        <w:tblW w:w="9918"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1984"/>
        <w:gridCol w:w="992"/>
        <w:gridCol w:w="993"/>
        <w:gridCol w:w="992"/>
        <w:gridCol w:w="1134"/>
      </w:tblGrid>
      <w:tr w:rsidR="000A5926" w14:paraId="0038AE91" w14:textId="77777777" w:rsidTr="00643B05">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77D1E5"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8BBFF3A"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0F3B4763"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702E6958"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3F8C40A4" w14:textId="77777777" w:rsidR="000A5926" w:rsidRPr="00584DAC" w:rsidRDefault="000A5926" w:rsidP="000A5926">
            <w:pPr>
              <w:jc w:val="center"/>
              <w:rPr>
                <w:rFonts w:asciiTheme="minorHAnsi" w:hAnsiTheme="minorHAnsi"/>
                <w:sz w:val="22"/>
                <w:szCs w:val="22"/>
              </w:rPr>
            </w:pPr>
            <w:r>
              <w:rPr>
                <w:rFonts w:asciiTheme="minorHAnsi" w:hAnsiTheme="minorHAnsi"/>
                <w:sz w:val="22"/>
                <w:szCs w:val="22"/>
              </w:rPr>
              <w:t>Izvor</w:t>
            </w:r>
          </w:p>
        </w:tc>
        <w:tc>
          <w:tcPr>
            <w:tcW w:w="19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98AE2C"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Stavka</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65E7240"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 xml:space="preserve">Plan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20</w:t>
            </w:r>
            <w:r w:rsidRPr="00584DAC">
              <w:rPr>
                <w:rFonts w:asciiTheme="minorHAnsi" w:hAnsiTheme="minorHAnsi"/>
                <w:sz w:val="22"/>
                <w:szCs w:val="22"/>
              </w:rPr>
              <w:t>.</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051D7CB"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D06FB9" w14:textId="77777777" w:rsidR="000A5926" w:rsidRPr="00584DAC" w:rsidRDefault="000A5926" w:rsidP="000A5926">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D5AD20A" w14:textId="77777777" w:rsidR="000A5926" w:rsidRPr="0050589D" w:rsidRDefault="000A5926" w:rsidP="000A5926">
            <w:pPr>
              <w:jc w:val="center"/>
              <w:rPr>
                <w:rFonts w:asciiTheme="minorHAnsi" w:hAnsiTheme="minorHAnsi"/>
              </w:rPr>
            </w:pPr>
            <w:r w:rsidRPr="0050589D">
              <w:rPr>
                <w:rFonts w:asciiTheme="minorHAnsi" w:hAnsiTheme="minorHAnsi"/>
              </w:rPr>
              <w:t>% poveć</w:t>
            </w:r>
            <w:r>
              <w:rPr>
                <w:rFonts w:asciiTheme="minorHAnsi" w:hAnsiTheme="minorHAnsi"/>
              </w:rPr>
              <w:t>anja</w:t>
            </w:r>
            <w:r w:rsidRPr="0050589D">
              <w:rPr>
                <w:rFonts w:asciiTheme="minorHAnsi" w:hAnsiTheme="minorHAnsi"/>
              </w:rPr>
              <w:t xml:space="preserve"> /smanjenja</w:t>
            </w:r>
          </w:p>
        </w:tc>
      </w:tr>
      <w:tr w:rsidR="000A5926" w14:paraId="7AFD1430"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8D977E"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67F973B2" w14:textId="77777777" w:rsidR="000A5926" w:rsidRDefault="000A5926" w:rsidP="000A5926">
            <w:pPr>
              <w:jc w:val="center"/>
              <w:rPr>
                <w:rFonts w:asciiTheme="minorHAnsi" w:hAnsiTheme="minorHAnsi"/>
                <w:sz w:val="22"/>
                <w:szCs w:val="22"/>
              </w:rPr>
            </w:pPr>
            <w:r>
              <w:rPr>
                <w:rFonts w:asciiTheme="minorHAnsi" w:hAnsiTheme="minorHAnsi"/>
                <w:sz w:val="22"/>
                <w:szCs w:val="22"/>
              </w:rPr>
              <w:t>00302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D86157" w14:textId="77777777" w:rsidR="000A5926" w:rsidRDefault="000A5926" w:rsidP="000A5926">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731B2550" w14:textId="77777777" w:rsidR="000A5926" w:rsidRDefault="000A5926" w:rsidP="000A5926">
            <w:pPr>
              <w:jc w:val="center"/>
              <w:rPr>
                <w:rFonts w:asciiTheme="minorHAnsi" w:hAnsiTheme="minorHAnsi"/>
                <w:sz w:val="22"/>
                <w:szCs w:val="22"/>
              </w:rPr>
            </w:pPr>
            <w:r>
              <w:rPr>
                <w:rFonts w:asciiTheme="minorHAnsi" w:hAnsiTheme="minorHAnsi"/>
                <w:sz w:val="22"/>
                <w:szCs w:val="22"/>
              </w:rPr>
              <w:t>A211101</w:t>
            </w:r>
          </w:p>
        </w:tc>
        <w:tc>
          <w:tcPr>
            <w:tcW w:w="689" w:type="dxa"/>
            <w:tcBorders>
              <w:top w:val="single" w:sz="4" w:space="0" w:color="auto"/>
              <w:left w:val="single" w:sz="4" w:space="0" w:color="auto"/>
              <w:bottom w:val="single" w:sz="4" w:space="0" w:color="auto"/>
              <w:right w:val="single" w:sz="4" w:space="0" w:color="auto"/>
            </w:tcBorders>
            <w:vAlign w:val="bottom"/>
          </w:tcPr>
          <w:p w14:paraId="73735EAD" w14:textId="77777777" w:rsidR="000A5926" w:rsidRDefault="000A5926" w:rsidP="000A5926">
            <w:pPr>
              <w:jc w:val="center"/>
              <w:rPr>
                <w:rFonts w:asciiTheme="minorHAnsi" w:hAnsiTheme="minorHAnsi"/>
                <w:sz w:val="22"/>
                <w:szCs w:val="22"/>
              </w:rPr>
            </w:pPr>
            <w:r>
              <w:rPr>
                <w:rFonts w:asciiTheme="minorHAnsi" w:hAnsiTheme="minorHAnsi"/>
                <w:sz w:val="22"/>
                <w:szCs w:val="22"/>
              </w:rPr>
              <w:t>311</w:t>
            </w:r>
          </w:p>
        </w:tc>
        <w:tc>
          <w:tcPr>
            <w:tcW w:w="567" w:type="dxa"/>
            <w:tcBorders>
              <w:top w:val="nil"/>
              <w:left w:val="single" w:sz="4" w:space="0" w:color="auto"/>
              <w:bottom w:val="single" w:sz="4" w:space="0" w:color="auto"/>
              <w:right w:val="single" w:sz="4" w:space="0" w:color="auto"/>
            </w:tcBorders>
            <w:vAlign w:val="bottom"/>
          </w:tcPr>
          <w:p w14:paraId="2C04135A" w14:textId="77777777" w:rsidR="000A5926" w:rsidRDefault="000A5926" w:rsidP="000A5926">
            <w:pPr>
              <w:jc w:val="center"/>
              <w:rPr>
                <w:rFonts w:asciiTheme="minorHAnsi" w:hAnsiTheme="minorHAnsi"/>
                <w:sz w:val="22"/>
                <w:szCs w:val="22"/>
              </w:rPr>
            </w:pPr>
            <w:r>
              <w:rPr>
                <w:rFonts w:asciiTheme="minorHAnsi" w:hAnsiTheme="minorHAnsi"/>
                <w:sz w:val="22"/>
                <w:szCs w:val="22"/>
              </w:rPr>
              <w:t>1123</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672AF4" w14:textId="7D2D629C" w:rsidR="000A5926" w:rsidRDefault="000A5926" w:rsidP="00F32733">
            <w:pPr>
              <w:rPr>
                <w:rFonts w:asciiTheme="minorHAnsi" w:hAnsiTheme="minorHAnsi"/>
                <w:sz w:val="22"/>
                <w:szCs w:val="22"/>
              </w:rPr>
            </w:pPr>
            <w:r>
              <w:rPr>
                <w:rFonts w:asciiTheme="minorHAnsi" w:hAnsiTheme="minorHAnsi"/>
                <w:sz w:val="22"/>
                <w:szCs w:val="22"/>
              </w:rPr>
              <w:t>Plaće (Bruto) – DV Viškovo)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E7A284" w14:textId="77777777" w:rsidR="000A5926" w:rsidRDefault="000A5926" w:rsidP="000A5926">
            <w:pPr>
              <w:jc w:val="right"/>
              <w:rPr>
                <w:rFonts w:asciiTheme="minorHAnsi" w:hAnsiTheme="minorHAnsi"/>
                <w:sz w:val="22"/>
                <w:szCs w:val="22"/>
              </w:rPr>
            </w:pPr>
            <w:r>
              <w:rPr>
                <w:rFonts w:asciiTheme="minorHAnsi" w:hAnsiTheme="minorHAnsi"/>
                <w:sz w:val="22"/>
                <w:szCs w:val="22"/>
              </w:rPr>
              <w:t>4.383.000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526D8F" w14:textId="77777777" w:rsidR="000A5926" w:rsidRPr="00584DAC"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41C4FD" w14:textId="77777777" w:rsidR="000A5926" w:rsidRDefault="000A5926" w:rsidP="000A5926">
            <w:pPr>
              <w:jc w:val="right"/>
              <w:rPr>
                <w:rFonts w:asciiTheme="minorHAnsi" w:hAnsiTheme="minorHAnsi"/>
                <w:sz w:val="22"/>
                <w:szCs w:val="22"/>
              </w:rPr>
            </w:pPr>
          </w:p>
          <w:p w14:paraId="032F070A" w14:textId="77777777" w:rsidR="000A5926" w:rsidRDefault="000A5926" w:rsidP="000A5926">
            <w:pPr>
              <w:jc w:val="right"/>
              <w:rPr>
                <w:rFonts w:asciiTheme="minorHAnsi" w:hAnsiTheme="minorHAnsi"/>
                <w:sz w:val="22"/>
                <w:szCs w:val="22"/>
              </w:rPr>
            </w:pPr>
            <w:r>
              <w:rPr>
                <w:rFonts w:asciiTheme="minorHAnsi" w:hAnsiTheme="minorHAnsi"/>
                <w:sz w:val="22"/>
                <w:szCs w:val="22"/>
              </w:rPr>
              <w:t>11.000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2DB81D" w14:textId="77777777" w:rsidR="000A5926" w:rsidRDefault="000A5926" w:rsidP="000A5926">
            <w:pPr>
              <w:jc w:val="right"/>
              <w:rPr>
                <w:rFonts w:asciiTheme="minorHAnsi" w:hAnsiTheme="minorHAnsi"/>
                <w:sz w:val="22"/>
                <w:szCs w:val="22"/>
              </w:rPr>
            </w:pPr>
            <w:r>
              <w:rPr>
                <w:rFonts w:asciiTheme="minorHAnsi" w:hAnsiTheme="minorHAnsi"/>
                <w:sz w:val="22"/>
                <w:szCs w:val="22"/>
              </w:rPr>
              <w:t>0,25</w:t>
            </w:r>
          </w:p>
        </w:tc>
      </w:tr>
      <w:tr w:rsidR="000A5926" w14:paraId="58E32416"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FC7C9B"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46453A39" w14:textId="77777777" w:rsidR="000A5926" w:rsidRDefault="000A5926" w:rsidP="000A5926">
            <w:pPr>
              <w:jc w:val="center"/>
              <w:rPr>
                <w:rFonts w:asciiTheme="minorHAnsi" w:hAnsiTheme="minorHAnsi"/>
                <w:sz w:val="22"/>
                <w:szCs w:val="22"/>
              </w:rPr>
            </w:pPr>
            <w:r>
              <w:rPr>
                <w:rFonts w:asciiTheme="minorHAnsi" w:hAnsiTheme="minorHAnsi"/>
                <w:sz w:val="22"/>
                <w:szCs w:val="22"/>
              </w:rPr>
              <w:t>00302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D77678" w14:textId="77777777" w:rsidR="000A5926" w:rsidRDefault="000A5926" w:rsidP="000A5926">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2CE8CAA9" w14:textId="77777777" w:rsidR="000A5926" w:rsidRDefault="000A5926" w:rsidP="000A5926">
            <w:pPr>
              <w:jc w:val="center"/>
              <w:rPr>
                <w:rFonts w:asciiTheme="minorHAnsi" w:hAnsiTheme="minorHAnsi"/>
                <w:sz w:val="22"/>
                <w:szCs w:val="22"/>
              </w:rPr>
            </w:pPr>
            <w:r>
              <w:rPr>
                <w:rFonts w:asciiTheme="minorHAnsi" w:hAnsiTheme="minorHAnsi"/>
                <w:sz w:val="22"/>
                <w:szCs w:val="22"/>
              </w:rPr>
              <w:t>A211101</w:t>
            </w:r>
          </w:p>
        </w:tc>
        <w:tc>
          <w:tcPr>
            <w:tcW w:w="689" w:type="dxa"/>
            <w:tcBorders>
              <w:top w:val="single" w:sz="4" w:space="0" w:color="auto"/>
              <w:left w:val="single" w:sz="4" w:space="0" w:color="auto"/>
              <w:bottom w:val="single" w:sz="4" w:space="0" w:color="auto"/>
              <w:right w:val="single" w:sz="4" w:space="0" w:color="auto"/>
            </w:tcBorders>
            <w:vAlign w:val="bottom"/>
          </w:tcPr>
          <w:p w14:paraId="79B392E7" w14:textId="77777777" w:rsidR="000A5926" w:rsidRDefault="000A5926" w:rsidP="000A5926">
            <w:pPr>
              <w:jc w:val="center"/>
              <w:rPr>
                <w:rFonts w:asciiTheme="minorHAnsi" w:hAnsiTheme="minorHAnsi"/>
                <w:sz w:val="22"/>
                <w:szCs w:val="22"/>
              </w:rPr>
            </w:pPr>
            <w:r>
              <w:rPr>
                <w:rFonts w:asciiTheme="minorHAnsi" w:hAnsiTheme="minorHAnsi"/>
                <w:sz w:val="22"/>
                <w:szCs w:val="22"/>
              </w:rPr>
              <w:t>312</w:t>
            </w:r>
          </w:p>
        </w:tc>
        <w:tc>
          <w:tcPr>
            <w:tcW w:w="567" w:type="dxa"/>
            <w:tcBorders>
              <w:top w:val="nil"/>
              <w:left w:val="single" w:sz="4" w:space="0" w:color="auto"/>
              <w:bottom w:val="single" w:sz="4" w:space="0" w:color="auto"/>
              <w:right w:val="single" w:sz="4" w:space="0" w:color="auto"/>
            </w:tcBorders>
            <w:vAlign w:val="bottom"/>
          </w:tcPr>
          <w:p w14:paraId="79179C21" w14:textId="77777777" w:rsidR="000A5926" w:rsidRDefault="000A5926" w:rsidP="000A5926">
            <w:pPr>
              <w:jc w:val="center"/>
              <w:rPr>
                <w:rFonts w:asciiTheme="minorHAnsi" w:hAnsiTheme="minorHAnsi"/>
                <w:sz w:val="22"/>
                <w:szCs w:val="22"/>
              </w:rPr>
            </w:pPr>
            <w:r>
              <w:rPr>
                <w:rFonts w:asciiTheme="minorHAnsi" w:hAnsiTheme="minorHAnsi"/>
                <w:sz w:val="22"/>
                <w:szCs w:val="22"/>
              </w:rPr>
              <w:t>1123</w:t>
            </w:r>
          </w:p>
          <w:p w14:paraId="19CD93B4" w14:textId="77777777" w:rsidR="000A5926" w:rsidRDefault="000A5926" w:rsidP="000A5926">
            <w:pPr>
              <w:jc w:val="center"/>
              <w:rPr>
                <w:rFonts w:asciiTheme="minorHAnsi" w:hAnsiTheme="minorHAnsi"/>
                <w:sz w:val="22"/>
                <w:szCs w:val="22"/>
              </w:rPr>
            </w:pPr>
            <w:r>
              <w:rPr>
                <w:rFonts w:asciiTheme="minorHAnsi" w:hAnsiTheme="minorHAnsi"/>
                <w:sz w:val="22"/>
                <w:szCs w:val="22"/>
              </w:rPr>
              <w:t>1121</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A821A6" w14:textId="512CF255" w:rsidR="000A5926" w:rsidRDefault="000A5926" w:rsidP="00F32733">
            <w:pPr>
              <w:rPr>
                <w:rFonts w:asciiTheme="minorHAnsi" w:hAnsiTheme="minorHAnsi"/>
                <w:sz w:val="22"/>
                <w:szCs w:val="22"/>
              </w:rPr>
            </w:pPr>
            <w:r>
              <w:rPr>
                <w:rFonts w:asciiTheme="minorHAnsi" w:hAnsiTheme="minorHAnsi"/>
                <w:sz w:val="22"/>
                <w:szCs w:val="22"/>
              </w:rPr>
              <w:t xml:space="preserve">Rashodi za zaposlene – DV Viškovo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1FE587" w14:textId="77777777" w:rsidR="000A5926" w:rsidRDefault="000A5926" w:rsidP="000A5926">
            <w:pPr>
              <w:jc w:val="right"/>
              <w:rPr>
                <w:rFonts w:asciiTheme="minorHAnsi" w:hAnsiTheme="minorHAnsi"/>
                <w:sz w:val="22"/>
                <w:szCs w:val="22"/>
              </w:rPr>
            </w:pPr>
            <w:r>
              <w:rPr>
                <w:rFonts w:asciiTheme="minorHAnsi" w:hAnsiTheme="minorHAnsi"/>
                <w:sz w:val="22"/>
                <w:szCs w:val="22"/>
              </w:rPr>
              <w:t>290.000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B52836" w14:textId="77777777" w:rsidR="000A5926" w:rsidRDefault="000A5926" w:rsidP="000A5926">
            <w:pPr>
              <w:jc w:val="right"/>
              <w:rPr>
                <w:rFonts w:asciiTheme="minorHAnsi" w:hAnsiTheme="minorHAnsi"/>
                <w:sz w:val="22"/>
                <w:szCs w:val="22"/>
              </w:rPr>
            </w:pPr>
            <w:r>
              <w:rPr>
                <w:rFonts w:asciiTheme="minorHAnsi" w:hAnsiTheme="minorHAnsi"/>
                <w:sz w:val="22"/>
                <w:szCs w:val="22"/>
              </w:rPr>
              <w:t>11.000</w:t>
            </w:r>
          </w:p>
          <w:p w14:paraId="45D473FD" w14:textId="77777777" w:rsidR="000A5926" w:rsidRDefault="000A5926" w:rsidP="000A5926">
            <w:pPr>
              <w:jc w:val="right"/>
              <w:rPr>
                <w:rFonts w:asciiTheme="minorHAnsi" w:hAnsiTheme="minorHAnsi"/>
                <w:sz w:val="22"/>
                <w:szCs w:val="22"/>
              </w:rPr>
            </w:pPr>
            <w:r>
              <w:rPr>
                <w:rFonts w:asciiTheme="minorHAnsi" w:hAnsiTheme="minorHAnsi"/>
                <w:sz w:val="22"/>
                <w:szCs w:val="22"/>
              </w:rPr>
              <w:t>65.500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72789F" w14:textId="77777777" w:rsidR="000A592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8A18B7" w14:textId="77777777" w:rsidR="000A5926" w:rsidRDefault="000A5926" w:rsidP="000A5926">
            <w:pPr>
              <w:jc w:val="right"/>
              <w:rPr>
                <w:rFonts w:asciiTheme="minorHAnsi" w:hAnsiTheme="minorHAnsi"/>
                <w:sz w:val="22"/>
                <w:szCs w:val="22"/>
              </w:rPr>
            </w:pPr>
            <w:r>
              <w:rPr>
                <w:rFonts w:asciiTheme="minorHAnsi" w:hAnsiTheme="minorHAnsi"/>
                <w:sz w:val="22"/>
                <w:szCs w:val="22"/>
              </w:rPr>
              <w:t>26,38</w:t>
            </w:r>
          </w:p>
        </w:tc>
      </w:tr>
      <w:tr w:rsidR="000A5926" w14:paraId="30F9615A"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EC3749"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2D11B673" w14:textId="77777777" w:rsidR="000A5926" w:rsidRDefault="000A5926" w:rsidP="000A5926">
            <w:pPr>
              <w:jc w:val="center"/>
              <w:rPr>
                <w:rFonts w:asciiTheme="minorHAnsi" w:hAnsiTheme="minorHAnsi"/>
                <w:sz w:val="22"/>
                <w:szCs w:val="22"/>
              </w:rPr>
            </w:pPr>
            <w:r>
              <w:rPr>
                <w:rFonts w:asciiTheme="minorHAnsi" w:hAnsiTheme="minorHAnsi"/>
                <w:sz w:val="22"/>
                <w:szCs w:val="22"/>
              </w:rPr>
              <w:t>00302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9125D5" w14:textId="77777777" w:rsidR="000A5926" w:rsidRDefault="000A5926" w:rsidP="000A5926">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2A651DDE" w14:textId="77777777" w:rsidR="000A5926" w:rsidRDefault="000A5926" w:rsidP="000A5926">
            <w:pPr>
              <w:jc w:val="center"/>
              <w:rPr>
                <w:rFonts w:asciiTheme="minorHAnsi" w:hAnsiTheme="minorHAnsi"/>
                <w:sz w:val="22"/>
                <w:szCs w:val="22"/>
              </w:rPr>
            </w:pPr>
            <w:r>
              <w:rPr>
                <w:rFonts w:asciiTheme="minorHAnsi" w:hAnsiTheme="minorHAnsi"/>
                <w:sz w:val="22"/>
                <w:szCs w:val="22"/>
              </w:rPr>
              <w:t>A211101</w:t>
            </w:r>
          </w:p>
        </w:tc>
        <w:tc>
          <w:tcPr>
            <w:tcW w:w="689" w:type="dxa"/>
            <w:tcBorders>
              <w:top w:val="single" w:sz="4" w:space="0" w:color="auto"/>
              <w:left w:val="single" w:sz="4" w:space="0" w:color="auto"/>
              <w:bottom w:val="single" w:sz="4" w:space="0" w:color="auto"/>
              <w:right w:val="single" w:sz="4" w:space="0" w:color="auto"/>
            </w:tcBorders>
            <w:vAlign w:val="bottom"/>
          </w:tcPr>
          <w:p w14:paraId="04379E0D" w14:textId="77777777" w:rsidR="000A5926" w:rsidRDefault="000A5926" w:rsidP="000A5926">
            <w:pPr>
              <w:jc w:val="center"/>
              <w:rPr>
                <w:rFonts w:asciiTheme="minorHAnsi" w:hAnsiTheme="minorHAnsi"/>
                <w:sz w:val="22"/>
                <w:szCs w:val="22"/>
              </w:rPr>
            </w:pPr>
            <w:r>
              <w:rPr>
                <w:rFonts w:asciiTheme="minorHAnsi" w:hAnsiTheme="minorHAnsi"/>
                <w:sz w:val="22"/>
                <w:szCs w:val="22"/>
              </w:rPr>
              <w:t>321</w:t>
            </w:r>
          </w:p>
        </w:tc>
        <w:tc>
          <w:tcPr>
            <w:tcW w:w="567" w:type="dxa"/>
            <w:tcBorders>
              <w:top w:val="nil"/>
              <w:left w:val="single" w:sz="4" w:space="0" w:color="auto"/>
              <w:bottom w:val="single" w:sz="4" w:space="0" w:color="auto"/>
              <w:right w:val="single" w:sz="4" w:space="0" w:color="auto"/>
            </w:tcBorders>
            <w:vAlign w:val="bottom"/>
          </w:tcPr>
          <w:p w14:paraId="64B70860" w14:textId="77777777" w:rsidR="000A5926" w:rsidRDefault="000A5926" w:rsidP="000A5926">
            <w:pPr>
              <w:jc w:val="center"/>
              <w:rPr>
                <w:rFonts w:asciiTheme="minorHAnsi" w:hAnsiTheme="minorHAnsi"/>
                <w:sz w:val="22"/>
                <w:szCs w:val="22"/>
              </w:rPr>
            </w:pPr>
            <w:r>
              <w:rPr>
                <w:rFonts w:asciiTheme="minorHAnsi" w:hAnsiTheme="minorHAnsi"/>
                <w:sz w:val="22"/>
                <w:szCs w:val="22"/>
              </w:rPr>
              <w:t>1121</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C938CB" w14:textId="445983DD" w:rsidR="000A5926" w:rsidRDefault="000A5926" w:rsidP="00F32733">
            <w:pPr>
              <w:rPr>
                <w:rFonts w:asciiTheme="minorHAnsi" w:hAnsiTheme="minorHAnsi"/>
                <w:sz w:val="22"/>
                <w:szCs w:val="22"/>
              </w:rPr>
            </w:pPr>
            <w:r>
              <w:rPr>
                <w:rFonts w:asciiTheme="minorHAnsi" w:hAnsiTheme="minorHAnsi"/>
                <w:sz w:val="22"/>
                <w:szCs w:val="22"/>
              </w:rPr>
              <w:t xml:space="preserve">Naknade troškova zaposlenima – DV Viškovo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94AF7F" w14:textId="77777777" w:rsidR="000A5926" w:rsidRDefault="000A5926" w:rsidP="000A5926">
            <w:pPr>
              <w:jc w:val="right"/>
              <w:rPr>
                <w:rFonts w:asciiTheme="minorHAnsi" w:hAnsiTheme="minorHAnsi"/>
                <w:sz w:val="22"/>
                <w:szCs w:val="22"/>
              </w:rPr>
            </w:pPr>
            <w:r>
              <w:rPr>
                <w:rFonts w:asciiTheme="minorHAnsi" w:hAnsiTheme="minorHAnsi"/>
                <w:sz w:val="22"/>
                <w:szCs w:val="22"/>
              </w:rPr>
              <w:t>200.000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1D5642"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82E185" w14:textId="77777777" w:rsidR="000A5926" w:rsidRDefault="000A5926" w:rsidP="000A5926">
            <w:pPr>
              <w:jc w:val="right"/>
              <w:rPr>
                <w:rFonts w:asciiTheme="minorHAnsi" w:hAnsiTheme="minorHAnsi"/>
                <w:sz w:val="22"/>
                <w:szCs w:val="22"/>
              </w:rPr>
            </w:pPr>
            <w:r>
              <w:rPr>
                <w:rFonts w:asciiTheme="minorHAnsi" w:hAnsiTheme="minorHAnsi"/>
                <w:sz w:val="22"/>
                <w:szCs w:val="22"/>
              </w:rPr>
              <w:t>10.000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125FFD" w14:textId="77777777" w:rsidR="000A5926" w:rsidRDefault="000A5926" w:rsidP="000A5926">
            <w:pPr>
              <w:jc w:val="right"/>
              <w:rPr>
                <w:rFonts w:asciiTheme="minorHAnsi" w:hAnsiTheme="minorHAnsi"/>
                <w:sz w:val="22"/>
                <w:szCs w:val="22"/>
              </w:rPr>
            </w:pPr>
            <w:r>
              <w:rPr>
                <w:rFonts w:asciiTheme="minorHAnsi" w:hAnsiTheme="minorHAnsi"/>
                <w:sz w:val="22"/>
                <w:szCs w:val="22"/>
              </w:rPr>
              <w:t>5,00</w:t>
            </w:r>
          </w:p>
        </w:tc>
      </w:tr>
      <w:tr w:rsidR="000A5926" w14:paraId="33B42C8E"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187782"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47ADB0CF" w14:textId="77777777" w:rsidR="000A5926" w:rsidRDefault="000A5926" w:rsidP="000A5926">
            <w:pPr>
              <w:jc w:val="center"/>
              <w:rPr>
                <w:rFonts w:asciiTheme="minorHAnsi" w:hAnsiTheme="minorHAnsi"/>
                <w:sz w:val="22"/>
                <w:szCs w:val="22"/>
              </w:rPr>
            </w:pPr>
            <w:r>
              <w:rPr>
                <w:rFonts w:asciiTheme="minorHAnsi" w:hAnsiTheme="minorHAnsi"/>
                <w:sz w:val="22"/>
                <w:szCs w:val="22"/>
              </w:rPr>
              <w:t>00302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64D554" w14:textId="77777777" w:rsidR="000A5926" w:rsidRDefault="000A5926" w:rsidP="000A5926">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5058F971" w14:textId="77777777" w:rsidR="000A5926" w:rsidRDefault="000A5926" w:rsidP="000A5926">
            <w:pPr>
              <w:jc w:val="center"/>
              <w:rPr>
                <w:rFonts w:asciiTheme="minorHAnsi" w:hAnsiTheme="minorHAnsi"/>
                <w:sz w:val="22"/>
                <w:szCs w:val="22"/>
              </w:rPr>
            </w:pPr>
            <w:r>
              <w:rPr>
                <w:rFonts w:asciiTheme="minorHAnsi" w:hAnsiTheme="minorHAnsi"/>
                <w:sz w:val="22"/>
                <w:szCs w:val="22"/>
              </w:rPr>
              <w:t>A211101</w:t>
            </w:r>
          </w:p>
        </w:tc>
        <w:tc>
          <w:tcPr>
            <w:tcW w:w="689" w:type="dxa"/>
            <w:tcBorders>
              <w:top w:val="single" w:sz="4" w:space="0" w:color="auto"/>
              <w:left w:val="single" w:sz="4" w:space="0" w:color="auto"/>
              <w:bottom w:val="single" w:sz="4" w:space="0" w:color="auto"/>
              <w:right w:val="single" w:sz="4" w:space="0" w:color="auto"/>
            </w:tcBorders>
            <w:vAlign w:val="bottom"/>
          </w:tcPr>
          <w:p w14:paraId="00663CB2" w14:textId="77777777" w:rsidR="000A5926" w:rsidRDefault="000A5926" w:rsidP="000A5926">
            <w:pPr>
              <w:jc w:val="center"/>
              <w:rPr>
                <w:rFonts w:asciiTheme="minorHAnsi" w:hAnsiTheme="minorHAnsi"/>
                <w:sz w:val="22"/>
                <w:szCs w:val="22"/>
              </w:rPr>
            </w:pPr>
            <w:r>
              <w:rPr>
                <w:rFonts w:asciiTheme="minorHAnsi" w:hAnsiTheme="minorHAnsi"/>
                <w:sz w:val="22"/>
                <w:szCs w:val="22"/>
              </w:rPr>
              <w:t>322</w:t>
            </w:r>
          </w:p>
        </w:tc>
        <w:tc>
          <w:tcPr>
            <w:tcW w:w="567" w:type="dxa"/>
            <w:tcBorders>
              <w:top w:val="nil"/>
              <w:left w:val="single" w:sz="4" w:space="0" w:color="auto"/>
              <w:bottom w:val="single" w:sz="4" w:space="0" w:color="auto"/>
              <w:right w:val="single" w:sz="4" w:space="0" w:color="auto"/>
            </w:tcBorders>
            <w:vAlign w:val="bottom"/>
          </w:tcPr>
          <w:p w14:paraId="6D332791" w14:textId="77777777" w:rsidR="000A5926" w:rsidRDefault="000A5926" w:rsidP="000A5926">
            <w:pPr>
              <w:jc w:val="center"/>
              <w:rPr>
                <w:rFonts w:asciiTheme="minorHAnsi" w:hAnsiTheme="minorHAnsi"/>
                <w:sz w:val="22"/>
                <w:szCs w:val="22"/>
              </w:rPr>
            </w:pPr>
            <w:r>
              <w:rPr>
                <w:rFonts w:asciiTheme="minorHAnsi" w:hAnsiTheme="minorHAnsi"/>
                <w:sz w:val="22"/>
                <w:szCs w:val="22"/>
              </w:rPr>
              <w:t>1121</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81DAA4" w14:textId="39249F16" w:rsidR="000A5926" w:rsidRDefault="000A5926" w:rsidP="00F32733">
            <w:pPr>
              <w:rPr>
                <w:rFonts w:asciiTheme="minorHAnsi" w:hAnsiTheme="minorHAnsi"/>
                <w:sz w:val="22"/>
                <w:szCs w:val="22"/>
              </w:rPr>
            </w:pPr>
            <w:r>
              <w:rPr>
                <w:rFonts w:asciiTheme="minorHAnsi" w:hAnsiTheme="minorHAnsi"/>
                <w:sz w:val="22"/>
                <w:szCs w:val="22"/>
              </w:rPr>
              <w:t xml:space="preserve">Rashodi za materijal i energiju – DV Viškovo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AD9C45" w14:textId="77777777" w:rsidR="000A5926" w:rsidRDefault="000A5926" w:rsidP="000A5926">
            <w:pPr>
              <w:jc w:val="right"/>
              <w:rPr>
                <w:rFonts w:asciiTheme="minorHAnsi" w:hAnsiTheme="minorHAnsi"/>
                <w:sz w:val="22"/>
                <w:szCs w:val="22"/>
              </w:rPr>
            </w:pPr>
            <w:r>
              <w:rPr>
                <w:rFonts w:asciiTheme="minorHAnsi" w:hAnsiTheme="minorHAnsi"/>
                <w:sz w:val="22"/>
                <w:szCs w:val="22"/>
              </w:rPr>
              <w:t>852.000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50E2FA"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20577A" w14:textId="77777777" w:rsidR="000A5926" w:rsidRDefault="000A5926" w:rsidP="000A5926">
            <w:pPr>
              <w:jc w:val="right"/>
              <w:rPr>
                <w:rFonts w:asciiTheme="minorHAnsi" w:hAnsiTheme="minorHAnsi"/>
                <w:sz w:val="22"/>
                <w:szCs w:val="22"/>
              </w:rPr>
            </w:pPr>
            <w:r>
              <w:rPr>
                <w:rFonts w:asciiTheme="minorHAnsi" w:hAnsiTheme="minorHAnsi"/>
                <w:sz w:val="22"/>
                <w:szCs w:val="22"/>
              </w:rPr>
              <w:t>37.000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C8C82C" w14:textId="77777777" w:rsidR="000A5926" w:rsidRDefault="000A5926" w:rsidP="000A5926">
            <w:pPr>
              <w:jc w:val="right"/>
              <w:rPr>
                <w:rFonts w:asciiTheme="minorHAnsi" w:hAnsiTheme="minorHAnsi"/>
                <w:sz w:val="22"/>
                <w:szCs w:val="22"/>
              </w:rPr>
            </w:pPr>
            <w:r>
              <w:rPr>
                <w:rFonts w:asciiTheme="minorHAnsi" w:hAnsiTheme="minorHAnsi"/>
                <w:sz w:val="22"/>
                <w:szCs w:val="22"/>
              </w:rPr>
              <w:t>4,34</w:t>
            </w:r>
          </w:p>
        </w:tc>
      </w:tr>
      <w:tr w:rsidR="000A5926" w14:paraId="449C2744"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1E2512"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7980E313" w14:textId="77777777" w:rsidR="000A5926" w:rsidRDefault="000A5926" w:rsidP="000A5926">
            <w:pPr>
              <w:jc w:val="center"/>
              <w:rPr>
                <w:rFonts w:asciiTheme="minorHAnsi" w:hAnsiTheme="minorHAnsi"/>
                <w:sz w:val="22"/>
                <w:szCs w:val="22"/>
              </w:rPr>
            </w:pPr>
            <w:r>
              <w:rPr>
                <w:rFonts w:asciiTheme="minorHAnsi" w:hAnsiTheme="minorHAnsi"/>
                <w:sz w:val="22"/>
                <w:szCs w:val="22"/>
              </w:rPr>
              <w:t>00302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94514D" w14:textId="77777777" w:rsidR="000A5926" w:rsidRDefault="000A5926" w:rsidP="000A5926">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34FFEB7D" w14:textId="77777777" w:rsidR="000A5926" w:rsidRDefault="000A5926" w:rsidP="000A5926">
            <w:pPr>
              <w:jc w:val="center"/>
              <w:rPr>
                <w:rFonts w:asciiTheme="minorHAnsi" w:hAnsiTheme="minorHAnsi"/>
                <w:sz w:val="22"/>
                <w:szCs w:val="22"/>
              </w:rPr>
            </w:pPr>
            <w:r>
              <w:rPr>
                <w:rFonts w:asciiTheme="minorHAnsi" w:hAnsiTheme="minorHAnsi"/>
                <w:sz w:val="22"/>
                <w:szCs w:val="22"/>
              </w:rPr>
              <w:t>A211101</w:t>
            </w:r>
          </w:p>
        </w:tc>
        <w:tc>
          <w:tcPr>
            <w:tcW w:w="689" w:type="dxa"/>
            <w:tcBorders>
              <w:top w:val="single" w:sz="4" w:space="0" w:color="auto"/>
              <w:left w:val="single" w:sz="4" w:space="0" w:color="auto"/>
              <w:bottom w:val="single" w:sz="4" w:space="0" w:color="auto"/>
              <w:right w:val="single" w:sz="4" w:space="0" w:color="auto"/>
            </w:tcBorders>
            <w:vAlign w:val="bottom"/>
          </w:tcPr>
          <w:p w14:paraId="58F9DF31" w14:textId="77777777" w:rsidR="000A5926" w:rsidRDefault="000A5926" w:rsidP="000A5926">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4F45144" w14:textId="77777777" w:rsidR="000A5926" w:rsidRDefault="000A5926" w:rsidP="000A5926">
            <w:pPr>
              <w:jc w:val="center"/>
              <w:rPr>
                <w:rFonts w:asciiTheme="minorHAnsi" w:hAnsiTheme="minorHAnsi"/>
                <w:sz w:val="22"/>
                <w:szCs w:val="22"/>
              </w:rPr>
            </w:pPr>
            <w:r>
              <w:rPr>
                <w:rFonts w:asciiTheme="minorHAnsi" w:hAnsiTheme="minorHAnsi"/>
                <w:sz w:val="22"/>
                <w:szCs w:val="22"/>
              </w:rPr>
              <w:t>1121</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DE57D9" w14:textId="4CF7D4C0" w:rsidR="000A5926" w:rsidRDefault="000A5926" w:rsidP="00F32733">
            <w:pPr>
              <w:rPr>
                <w:rFonts w:asciiTheme="minorHAnsi" w:hAnsiTheme="minorHAnsi"/>
                <w:sz w:val="22"/>
                <w:szCs w:val="22"/>
              </w:rPr>
            </w:pPr>
            <w:r>
              <w:rPr>
                <w:rFonts w:asciiTheme="minorHAnsi" w:hAnsiTheme="minorHAnsi"/>
                <w:sz w:val="22"/>
                <w:szCs w:val="22"/>
              </w:rPr>
              <w:t xml:space="preserve">Rashodi za usluge – DV Viškovo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DCF7E0" w14:textId="77777777" w:rsidR="000A5926" w:rsidRDefault="000A5926" w:rsidP="000A5926">
            <w:pPr>
              <w:jc w:val="right"/>
              <w:rPr>
                <w:rFonts w:asciiTheme="minorHAnsi" w:hAnsiTheme="minorHAnsi"/>
                <w:sz w:val="22"/>
                <w:szCs w:val="22"/>
              </w:rPr>
            </w:pPr>
            <w:r>
              <w:rPr>
                <w:rFonts w:asciiTheme="minorHAnsi" w:hAnsiTheme="minorHAnsi"/>
                <w:sz w:val="22"/>
                <w:szCs w:val="22"/>
              </w:rPr>
              <w:t>299.500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1E1043"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62A38C" w14:textId="77777777" w:rsidR="000A5926" w:rsidRDefault="000A5926" w:rsidP="000A5926">
            <w:pPr>
              <w:jc w:val="right"/>
              <w:rPr>
                <w:rFonts w:asciiTheme="minorHAnsi" w:hAnsiTheme="minorHAnsi"/>
                <w:sz w:val="22"/>
                <w:szCs w:val="22"/>
              </w:rPr>
            </w:pPr>
            <w:r>
              <w:rPr>
                <w:rFonts w:asciiTheme="minorHAnsi" w:hAnsiTheme="minorHAnsi"/>
                <w:sz w:val="22"/>
                <w:szCs w:val="22"/>
              </w:rPr>
              <w:t>14.500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28F718" w14:textId="77777777" w:rsidR="000A5926" w:rsidRDefault="000A5926" w:rsidP="000A5926">
            <w:pPr>
              <w:jc w:val="right"/>
              <w:rPr>
                <w:rFonts w:asciiTheme="minorHAnsi" w:hAnsiTheme="minorHAnsi"/>
                <w:sz w:val="22"/>
                <w:szCs w:val="22"/>
              </w:rPr>
            </w:pPr>
            <w:r>
              <w:rPr>
                <w:rFonts w:asciiTheme="minorHAnsi" w:hAnsiTheme="minorHAnsi"/>
                <w:sz w:val="22"/>
                <w:szCs w:val="22"/>
              </w:rPr>
              <w:t>4,84</w:t>
            </w:r>
          </w:p>
        </w:tc>
      </w:tr>
      <w:tr w:rsidR="000A5926" w14:paraId="39365301"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9B237C" w14:textId="77777777" w:rsidR="000A5926" w:rsidRDefault="000A5926" w:rsidP="000A5926">
            <w:pPr>
              <w:jc w:val="center"/>
              <w:rPr>
                <w:rFonts w:asciiTheme="minorHAnsi" w:hAnsiTheme="minorHAnsi"/>
                <w:sz w:val="22"/>
                <w:szCs w:val="22"/>
              </w:rPr>
            </w:pPr>
            <w:r>
              <w:rPr>
                <w:rFonts w:asciiTheme="minorHAnsi" w:hAnsiTheme="minorHAnsi"/>
                <w:sz w:val="22"/>
                <w:szCs w:val="22"/>
              </w:rPr>
              <w:t>003 /</w:t>
            </w:r>
          </w:p>
          <w:p w14:paraId="1BAD2657" w14:textId="77777777" w:rsidR="000A5926" w:rsidRDefault="000A5926" w:rsidP="000A5926">
            <w:pPr>
              <w:jc w:val="center"/>
              <w:rPr>
                <w:rFonts w:asciiTheme="minorHAnsi" w:hAnsiTheme="minorHAnsi"/>
                <w:sz w:val="22"/>
                <w:szCs w:val="22"/>
              </w:rPr>
            </w:pPr>
            <w:r>
              <w:rPr>
                <w:rFonts w:asciiTheme="minorHAnsi" w:hAnsiTheme="minorHAnsi"/>
                <w:sz w:val="22"/>
                <w:szCs w:val="22"/>
              </w:rPr>
              <w:t>00302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A4865C" w14:textId="77777777" w:rsidR="000A5926" w:rsidRDefault="000A5926" w:rsidP="000A5926">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2EC35E73" w14:textId="77777777" w:rsidR="000A5926" w:rsidRDefault="000A5926" w:rsidP="000A5926">
            <w:pPr>
              <w:jc w:val="center"/>
              <w:rPr>
                <w:rFonts w:asciiTheme="minorHAnsi" w:hAnsiTheme="minorHAnsi"/>
                <w:sz w:val="22"/>
                <w:szCs w:val="22"/>
              </w:rPr>
            </w:pPr>
            <w:r>
              <w:rPr>
                <w:rFonts w:asciiTheme="minorHAnsi" w:hAnsiTheme="minorHAnsi"/>
                <w:sz w:val="22"/>
                <w:szCs w:val="22"/>
              </w:rPr>
              <w:t>A211101</w:t>
            </w:r>
          </w:p>
        </w:tc>
        <w:tc>
          <w:tcPr>
            <w:tcW w:w="689" w:type="dxa"/>
            <w:tcBorders>
              <w:top w:val="single" w:sz="4" w:space="0" w:color="auto"/>
              <w:left w:val="single" w:sz="4" w:space="0" w:color="auto"/>
              <w:bottom w:val="single" w:sz="4" w:space="0" w:color="auto"/>
              <w:right w:val="single" w:sz="4" w:space="0" w:color="auto"/>
            </w:tcBorders>
            <w:vAlign w:val="bottom"/>
          </w:tcPr>
          <w:p w14:paraId="180B3241" w14:textId="77777777" w:rsidR="000A5926" w:rsidRDefault="000A5926" w:rsidP="000A5926">
            <w:pPr>
              <w:jc w:val="center"/>
              <w:rPr>
                <w:rFonts w:asciiTheme="minorHAnsi" w:hAnsiTheme="minorHAnsi"/>
                <w:sz w:val="22"/>
                <w:szCs w:val="22"/>
              </w:rPr>
            </w:pPr>
            <w:r>
              <w:rPr>
                <w:rFonts w:asciiTheme="minorHAnsi" w:hAnsiTheme="minorHAnsi"/>
                <w:sz w:val="22"/>
                <w:szCs w:val="22"/>
              </w:rPr>
              <w:t>422</w:t>
            </w:r>
          </w:p>
        </w:tc>
        <w:tc>
          <w:tcPr>
            <w:tcW w:w="567" w:type="dxa"/>
            <w:tcBorders>
              <w:top w:val="nil"/>
              <w:left w:val="single" w:sz="4" w:space="0" w:color="auto"/>
              <w:bottom w:val="single" w:sz="4" w:space="0" w:color="auto"/>
              <w:right w:val="single" w:sz="4" w:space="0" w:color="auto"/>
            </w:tcBorders>
            <w:vAlign w:val="bottom"/>
          </w:tcPr>
          <w:p w14:paraId="00939E3D" w14:textId="77777777" w:rsidR="000A5926" w:rsidRDefault="000A5926" w:rsidP="000A5926">
            <w:pPr>
              <w:jc w:val="center"/>
              <w:rPr>
                <w:rFonts w:asciiTheme="minorHAnsi" w:hAnsiTheme="minorHAnsi"/>
                <w:sz w:val="22"/>
                <w:szCs w:val="22"/>
              </w:rPr>
            </w:pPr>
            <w:r>
              <w:rPr>
                <w:rFonts w:asciiTheme="minorHAnsi" w:hAnsiTheme="minorHAnsi"/>
                <w:sz w:val="22"/>
                <w:szCs w:val="22"/>
              </w:rPr>
              <w:t>1121</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2A4D99" w14:textId="5AA9A7B5" w:rsidR="000A5926" w:rsidRDefault="000A5926" w:rsidP="00F32733">
            <w:pPr>
              <w:rPr>
                <w:rFonts w:asciiTheme="minorHAnsi" w:hAnsiTheme="minorHAnsi"/>
                <w:sz w:val="22"/>
                <w:szCs w:val="22"/>
              </w:rPr>
            </w:pPr>
            <w:r>
              <w:rPr>
                <w:rFonts w:asciiTheme="minorHAnsi" w:hAnsiTheme="minorHAnsi"/>
                <w:sz w:val="22"/>
                <w:szCs w:val="22"/>
              </w:rPr>
              <w:t xml:space="preserve">Ostali nespomenuti rashodi poslovanja – DV Viškovo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EFAC58" w14:textId="77777777" w:rsidR="000A5926" w:rsidRDefault="000A5926" w:rsidP="000A5926">
            <w:pPr>
              <w:jc w:val="right"/>
              <w:rPr>
                <w:rFonts w:asciiTheme="minorHAnsi" w:hAnsiTheme="minorHAnsi"/>
                <w:sz w:val="22"/>
                <w:szCs w:val="22"/>
              </w:rPr>
            </w:pPr>
            <w:r>
              <w:rPr>
                <w:rFonts w:asciiTheme="minorHAnsi" w:hAnsiTheme="minorHAnsi"/>
                <w:sz w:val="22"/>
                <w:szCs w:val="22"/>
              </w:rPr>
              <w:t>141.000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B36F08" w14:textId="77777777" w:rsidR="000A5926"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B74F30" w14:textId="77777777" w:rsidR="000A5926" w:rsidRDefault="000A5926" w:rsidP="000A5926">
            <w:pPr>
              <w:jc w:val="right"/>
              <w:rPr>
                <w:rFonts w:asciiTheme="minorHAnsi" w:hAnsiTheme="minorHAnsi"/>
                <w:sz w:val="22"/>
                <w:szCs w:val="22"/>
              </w:rPr>
            </w:pPr>
            <w:r>
              <w:rPr>
                <w:rFonts w:asciiTheme="minorHAnsi" w:hAnsiTheme="minorHAnsi"/>
                <w:sz w:val="22"/>
                <w:szCs w:val="22"/>
              </w:rPr>
              <w:t>4.000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65B0A3" w14:textId="77777777" w:rsidR="000A5926" w:rsidRDefault="000A5926" w:rsidP="000A5926">
            <w:pPr>
              <w:jc w:val="right"/>
              <w:rPr>
                <w:rFonts w:asciiTheme="minorHAnsi" w:hAnsiTheme="minorHAnsi"/>
                <w:sz w:val="22"/>
                <w:szCs w:val="22"/>
              </w:rPr>
            </w:pPr>
            <w:r>
              <w:rPr>
                <w:rFonts w:asciiTheme="minorHAnsi" w:hAnsiTheme="minorHAnsi"/>
                <w:sz w:val="22"/>
                <w:szCs w:val="22"/>
              </w:rPr>
              <w:t>2,84</w:t>
            </w:r>
          </w:p>
        </w:tc>
      </w:tr>
      <w:tr w:rsidR="000A5926" w:rsidRPr="0063454A" w14:paraId="4867E383"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1B1584"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001 /</w:t>
            </w:r>
          </w:p>
          <w:p w14:paraId="4E156615"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00101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FA1AA8"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1000</w:t>
            </w:r>
          </w:p>
        </w:tc>
        <w:tc>
          <w:tcPr>
            <w:tcW w:w="992" w:type="dxa"/>
            <w:tcBorders>
              <w:top w:val="nil"/>
              <w:left w:val="nil"/>
              <w:bottom w:val="single" w:sz="4" w:space="0" w:color="auto"/>
              <w:right w:val="single" w:sz="4" w:space="0" w:color="auto"/>
            </w:tcBorders>
            <w:vAlign w:val="bottom"/>
          </w:tcPr>
          <w:p w14:paraId="06DD6F82"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A101001</w:t>
            </w:r>
          </w:p>
        </w:tc>
        <w:tc>
          <w:tcPr>
            <w:tcW w:w="689" w:type="dxa"/>
            <w:tcBorders>
              <w:top w:val="single" w:sz="4" w:space="0" w:color="auto"/>
              <w:left w:val="single" w:sz="4" w:space="0" w:color="auto"/>
              <w:bottom w:val="single" w:sz="4" w:space="0" w:color="auto"/>
              <w:right w:val="single" w:sz="4" w:space="0" w:color="auto"/>
            </w:tcBorders>
            <w:vAlign w:val="bottom"/>
          </w:tcPr>
          <w:p w14:paraId="780B84D9"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6CF462A1"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78A69B" w14:textId="3993C26A" w:rsidR="000A5926" w:rsidRPr="0063454A" w:rsidRDefault="000A5926" w:rsidP="00F32733">
            <w:pPr>
              <w:rPr>
                <w:rFonts w:asciiTheme="minorHAnsi" w:hAnsiTheme="minorHAnsi"/>
                <w:sz w:val="22"/>
                <w:szCs w:val="22"/>
              </w:rPr>
            </w:pPr>
            <w:r w:rsidRPr="0063454A">
              <w:rPr>
                <w:rFonts w:asciiTheme="minorHAnsi" w:hAnsiTheme="minorHAnsi"/>
                <w:sz w:val="22"/>
                <w:szCs w:val="22"/>
              </w:rPr>
              <w:t xml:space="preserve">Ostali nespomenuti rashodi – naknade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9C8CB6"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745.000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CED418" w14:textId="77777777" w:rsidR="000A5926" w:rsidRPr="0063454A"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AB7C7B"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16.500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D33368"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2,21</w:t>
            </w:r>
          </w:p>
        </w:tc>
      </w:tr>
      <w:tr w:rsidR="000A5926" w:rsidRPr="0063454A" w14:paraId="0B837375"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900469"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001 /</w:t>
            </w:r>
          </w:p>
          <w:p w14:paraId="34061898"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00101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EA60FF"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1000</w:t>
            </w:r>
          </w:p>
        </w:tc>
        <w:tc>
          <w:tcPr>
            <w:tcW w:w="992" w:type="dxa"/>
            <w:tcBorders>
              <w:top w:val="nil"/>
              <w:left w:val="nil"/>
              <w:bottom w:val="single" w:sz="4" w:space="0" w:color="auto"/>
              <w:right w:val="single" w:sz="4" w:space="0" w:color="auto"/>
            </w:tcBorders>
            <w:vAlign w:val="bottom"/>
          </w:tcPr>
          <w:p w14:paraId="0298186B"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A101012</w:t>
            </w:r>
          </w:p>
        </w:tc>
        <w:tc>
          <w:tcPr>
            <w:tcW w:w="689" w:type="dxa"/>
            <w:tcBorders>
              <w:top w:val="single" w:sz="4" w:space="0" w:color="auto"/>
              <w:left w:val="single" w:sz="4" w:space="0" w:color="auto"/>
              <w:bottom w:val="single" w:sz="4" w:space="0" w:color="auto"/>
              <w:right w:val="single" w:sz="4" w:space="0" w:color="auto"/>
            </w:tcBorders>
            <w:vAlign w:val="bottom"/>
          </w:tcPr>
          <w:p w14:paraId="1FED6510"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714AE663"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75510F" w14:textId="7496396A" w:rsidR="000A5926" w:rsidRPr="0063454A" w:rsidRDefault="000A5926" w:rsidP="00F32733">
            <w:pPr>
              <w:rPr>
                <w:rFonts w:asciiTheme="minorHAnsi" w:hAnsiTheme="minorHAnsi"/>
                <w:sz w:val="22"/>
                <w:szCs w:val="22"/>
              </w:rPr>
            </w:pPr>
            <w:r w:rsidRPr="0063454A">
              <w:rPr>
                <w:rFonts w:asciiTheme="minorHAnsi" w:hAnsiTheme="minorHAnsi"/>
                <w:sz w:val="22"/>
                <w:szCs w:val="22"/>
              </w:rPr>
              <w:t xml:space="preserve">Rashodi za usluge – tiskanje SLN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B39845"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57.400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E57784"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26E4E3" w14:textId="77777777" w:rsidR="000A5926" w:rsidRPr="0063454A"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279B73"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0,87</w:t>
            </w:r>
          </w:p>
        </w:tc>
      </w:tr>
      <w:tr w:rsidR="000A5926" w:rsidRPr="0063454A" w14:paraId="576A4D22"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F0F98A"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003 /</w:t>
            </w:r>
          </w:p>
          <w:p w14:paraId="53A1F926"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E014BA"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3A87E8F4"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A201001</w:t>
            </w:r>
          </w:p>
        </w:tc>
        <w:tc>
          <w:tcPr>
            <w:tcW w:w="689" w:type="dxa"/>
            <w:tcBorders>
              <w:top w:val="single" w:sz="4" w:space="0" w:color="auto"/>
              <w:left w:val="single" w:sz="4" w:space="0" w:color="auto"/>
              <w:bottom w:val="single" w:sz="4" w:space="0" w:color="auto"/>
              <w:right w:val="single" w:sz="4" w:space="0" w:color="auto"/>
            </w:tcBorders>
            <w:vAlign w:val="bottom"/>
          </w:tcPr>
          <w:p w14:paraId="0B00BA20"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35F11D2A"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F8AF4B" w14:textId="4225A0B4" w:rsidR="000A5926" w:rsidRPr="0063454A" w:rsidRDefault="000A5926" w:rsidP="00F32733">
            <w:pPr>
              <w:rPr>
                <w:rFonts w:asciiTheme="minorHAnsi" w:hAnsiTheme="minorHAnsi"/>
                <w:sz w:val="22"/>
                <w:szCs w:val="22"/>
              </w:rPr>
            </w:pPr>
            <w:r w:rsidRPr="0063454A">
              <w:rPr>
                <w:rFonts w:asciiTheme="minorHAnsi" w:hAnsiTheme="minorHAnsi"/>
                <w:sz w:val="22"/>
                <w:szCs w:val="22"/>
              </w:rPr>
              <w:t xml:space="preserve">Rashodi za usluge  – informiranje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69C4AF"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580.000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AB51E8" w14:textId="77777777" w:rsidR="000A5926" w:rsidRPr="0063454A"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71ED12"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20.000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A0C9CA"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3,45</w:t>
            </w:r>
          </w:p>
        </w:tc>
      </w:tr>
      <w:tr w:rsidR="000A5926" w:rsidRPr="0023546D" w14:paraId="3819AE37"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1DE9D8"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003 /</w:t>
            </w:r>
          </w:p>
          <w:p w14:paraId="2AA0CACD"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90F150"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548677E8"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A201003</w:t>
            </w:r>
          </w:p>
        </w:tc>
        <w:tc>
          <w:tcPr>
            <w:tcW w:w="689" w:type="dxa"/>
            <w:tcBorders>
              <w:top w:val="single" w:sz="4" w:space="0" w:color="auto"/>
              <w:left w:val="single" w:sz="4" w:space="0" w:color="auto"/>
              <w:bottom w:val="single" w:sz="4" w:space="0" w:color="auto"/>
              <w:right w:val="single" w:sz="4" w:space="0" w:color="auto"/>
            </w:tcBorders>
            <w:vAlign w:val="bottom"/>
          </w:tcPr>
          <w:p w14:paraId="45B2E436"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7AE9B8CA"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632107" w14:textId="3892E358" w:rsidR="000A5926" w:rsidRPr="0063454A" w:rsidRDefault="000A5926" w:rsidP="00F32733">
            <w:pPr>
              <w:rPr>
                <w:rFonts w:asciiTheme="minorHAnsi" w:hAnsiTheme="minorHAnsi"/>
                <w:sz w:val="22"/>
                <w:szCs w:val="22"/>
              </w:rPr>
            </w:pPr>
            <w:r w:rsidRPr="0063454A">
              <w:rPr>
                <w:rFonts w:asciiTheme="minorHAnsi" w:hAnsiTheme="minorHAnsi"/>
                <w:sz w:val="22"/>
                <w:szCs w:val="22"/>
              </w:rPr>
              <w:t xml:space="preserve">Ostali nespomenuti rashodi – naknade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F70F4A"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30.000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126C90" w14:textId="77777777" w:rsidR="000A5926" w:rsidRPr="0063454A" w:rsidRDefault="000A5926" w:rsidP="000A5926">
            <w:pPr>
              <w:jc w:val="right"/>
              <w:rPr>
                <w:rFonts w:asciiTheme="minorHAnsi" w:hAnsiTheme="minorHAnsi"/>
                <w:sz w:val="22"/>
                <w:szCs w:val="22"/>
              </w:rPr>
            </w:pPr>
            <w:r w:rsidRPr="0063454A">
              <w:rPr>
                <w:rFonts w:asciiTheme="minorHAnsi" w:hAnsiTheme="minorHAnsi"/>
                <w:sz w:val="22"/>
                <w:szCs w:val="22"/>
              </w:rPr>
              <w:t>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DBB29E" w14:textId="77777777" w:rsidR="000A5926" w:rsidRPr="0063454A"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603D39" w14:textId="77777777" w:rsidR="000A5926" w:rsidRPr="0023546D" w:rsidRDefault="000A5926" w:rsidP="000A5926">
            <w:pPr>
              <w:jc w:val="right"/>
              <w:rPr>
                <w:rFonts w:asciiTheme="minorHAnsi" w:hAnsiTheme="minorHAnsi"/>
                <w:sz w:val="22"/>
                <w:szCs w:val="22"/>
              </w:rPr>
            </w:pPr>
            <w:r w:rsidRPr="0063454A">
              <w:rPr>
                <w:rFonts w:asciiTheme="minorHAnsi" w:hAnsiTheme="minorHAnsi"/>
                <w:sz w:val="22"/>
                <w:szCs w:val="22"/>
              </w:rPr>
              <w:t>1,67</w:t>
            </w:r>
          </w:p>
        </w:tc>
      </w:tr>
      <w:tr w:rsidR="000A5926" w:rsidRPr="0023546D" w14:paraId="1D0740A2" w14:textId="77777777" w:rsidTr="00643B05">
        <w:trPr>
          <w:trHeight w:val="578"/>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3D4D25" w14:textId="77777777" w:rsidR="000A5926" w:rsidRPr="0023546D" w:rsidRDefault="000A5926" w:rsidP="000A5926">
            <w:pPr>
              <w:jc w:val="center"/>
              <w:rPr>
                <w:rFonts w:asciiTheme="minorHAnsi" w:hAnsiTheme="minorHAnsi"/>
                <w:sz w:val="22"/>
                <w:szCs w:val="22"/>
              </w:rPr>
            </w:pPr>
            <w:r w:rsidRPr="0023546D">
              <w:rPr>
                <w:rFonts w:asciiTheme="minorHAnsi" w:hAnsiTheme="minorHAnsi"/>
                <w:sz w:val="22"/>
                <w:szCs w:val="22"/>
              </w:rPr>
              <w:t>003 /</w:t>
            </w:r>
          </w:p>
          <w:p w14:paraId="66C5641F" w14:textId="77777777" w:rsidR="000A5926" w:rsidRPr="0023546D" w:rsidRDefault="000A5926" w:rsidP="000A5926">
            <w:pPr>
              <w:jc w:val="center"/>
              <w:rPr>
                <w:rFonts w:asciiTheme="minorHAnsi" w:hAnsiTheme="minorHAnsi"/>
                <w:sz w:val="22"/>
                <w:szCs w:val="22"/>
              </w:rPr>
            </w:pPr>
            <w:r w:rsidRPr="0023546D">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9EF7BE" w14:textId="77777777" w:rsidR="000A5926" w:rsidRPr="0023546D" w:rsidRDefault="000A5926" w:rsidP="000A5926">
            <w:pPr>
              <w:jc w:val="center"/>
              <w:rPr>
                <w:rFonts w:asciiTheme="minorHAnsi" w:hAnsiTheme="minorHAnsi"/>
                <w:sz w:val="22"/>
                <w:szCs w:val="22"/>
              </w:rPr>
            </w:pPr>
            <w:r w:rsidRPr="0023546D">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1692FEE1" w14:textId="77777777" w:rsidR="000A5926" w:rsidRPr="0023546D" w:rsidRDefault="000A5926" w:rsidP="000A5926">
            <w:pPr>
              <w:jc w:val="center"/>
              <w:rPr>
                <w:rFonts w:asciiTheme="minorHAnsi" w:hAnsiTheme="minorHAnsi"/>
                <w:sz w:val="22"/>
                <w:szCs w:val="22"/>
              </w:rPr>
            </w:pPr>
            <w:r w:rsidRPr="0023546D">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2048C2D3" w14:textId="77777777" w:rsidR="000A5926" w:rsidRPr="0023546D" w:rsidRDefault="000A5926" w:rsidP="000A5926">
            <w:pPr>
              <w:jc w:val="center"/>
              <w:rPr>
                <w:rFonts w:asciiTheme="minorHAnsi" w:hAnsiTheme="minorHAnsi"/>
                <w:sz w:val="22"/>
                <w:szCs w:val="22"/>
              </w:rPr>
            </w:pPr>
            <w:r w:rsidRPr="0023546D">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2266DE43" w14:textId="77777777" w:rsidR="000A5926" w:rsidRPr="0023546D" w:rsidRDefault="000A5926" w:rsidP="000A5926">
            <w:pPr>
              <w:jc w:val="center"/>
              <w:rPr>
                <w:rFonts w:asciiTheme="minorHAnsi" w:hAnsiTheme="minorHAnsi"/>
                <w:sz w:val="22"/>
                <w:szCs w:val="22"/>
              </w:rPr>
            </w:pPr>
            <w:r w:rsidRPr="0023546D">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69805D" w14:textId="76288B85" w:rsidR="000A5926" w:rsidRPr="0023546D" w:rsidRDefault="000A5926" w:rsidP="00F32733">
            <w:pPr>
              <w:rPr>
                <w:rFonts w:asciiTheme="minorHAnsi" w:hAnsiTheme="minorHAnsi"/>
                <w:sz w:val="22"/>
                <w:szCs w:val="22"/>
              </w:rPr>
            </w:pPr>
            <w:r w:rsidRPr="0023546D">
              <w:rPr>
                <w:rFonts w:asciiTheme="minorHAnsi" w:hAnsiTheme="minorHAnsi"/>
                <w:sz w:val="22"/>
                <w:szCs w:val="22"/>
              </w:rPr>
              <w:t xml:space="preserve">Ostale naknade građanima </w:t>
            </w:r>
            <w:r>
              <w:rPr>
                <w:rFonts w:asciiTheme="minorHAnsi" w:hAnsiTheme="minorHAnsi"/>
                <w:sz w:val="22"/>
                <w:szCs w:val="22"/>
              </w:rPr>
              <w:t xml:space="preserve">-predškolski odgoj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6E4952" w14:textId="77777777" w:rsidR="000A5926" w:rsidRPr="0023546D" w:rsidRDefault="000A5926" w:rsidP="000A5926">
            <w:pPr>
              <w:jc w:val="right"/>
              <w:rPr>
                <w:rFonts w:asciiTheme="minorHAnsi" w:hAnsiTheme="minorHAnsi"/>
                <w:sz w:val="22"/>
                <w:szCs w:val="22"/>
              </w:rPr>
            </w:pPr>
            <w:r w:rsidRPr="0023546D">
              <w:rPr>
                <w:rFonts w:asciiTheme="minorHAnsi" w:hAnsiTheme="minorHAnsi"/>
                <w:sz w:val="22"/>
                <w:szCs w:val="22"/>
              </w:rPr>
              <w:t>9.462.000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FFD151" w14:textId="77777777" w:rsidR="000A5926" w:rsidRPr="0023546D"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0DD417" w14:textId="77777777" w:rsidR="000A5926" w:rsidRPr="0023546D" w:rsidRDefault="000A5926" w:rsidP="000A5926">
            <w:pPr>
              <w:jc w:val="right"/>
              <w:rPr>
                <w:rFonts w:asciiTheme="minorHAnsi" w:hAnsiTheme="minorHAnsi"/>
                <w:sz w:val="22"/>
                <w:szCs w:val="22"/>
              </w:rPr>
            </w:pPr>
            <w:r w:rsidRPr="0023546D">
              <w:rPr>
                <w:rFonts w:asciiTheme="minorHAnsi" w:hAnsiTheme="minorHAnsi"/>
                <w:sz w:val="22"/>
                <w:szCs w:val="22"/>
              </w:rPr>
              <w:t>43.500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8E2AA8" w14:textId="77777777" w:rsidR="000A5926" w:rsidRPr="0023546D" w:rsidRDefault="000A5926" w:rsidP="000A5926">
            <w:pPr>
              <w:jc w:val="right"/>
              <w:rPr>
                <w:rFonts w:asciiTheme="minorHAnsi" w:hAnsiTheme="minorHAnsi"/>
                <w:sz w:val="22"/>
                <w:szCs w:val="22"/>
              </w:rPr>
            </w:pPr>
            <w:r w:rsidRPr="0023546D">
              <w:rPr>
                <w:rFonts w:asciiTheme="minorHAnsi" w:hAnsiTheme="minorHAnsi"/>
                <w:sz w:val="22"/>
                <w:szCs w:val="22"/>
              </w:rPr>
              <w:t>0,46</w:t>
            </w:r>
          </w:p>
        </w:tc>
      </w:tr>
      <w:tr w:rsidR="000A5926" w:rsidRPr="000A4DB6" w14:paraId="45D07721" w14:textId="77777777" w:rsidTr="00643B05">
        <w:trPr>
          <w:trHeight w:val="578"/>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4749EA" w14:textId="77777777" w:rsidR="000A5926" w:rsidRPr="000A4DB6" w:rsidRDefault="000A5926" w:rsidP="000A5926">
            <w:pPr>
              <w:jc w:val="center"/>
              <w:rPr>
                <w:rFonts w:asciiTheme="minorHAnsi" w:hAnsiTheme="minorHAnsi"/>
                <w:sz w:val="22"/>
                <w:szCs w:val="22"/>
              </w:rPr>
            </w:pPr>
            <w:r w:rsidRPr="000A4DB6">
              <w:rPr>
                <w:rFonts w:asciiTheme="minorHAnsi" w:hAnsiTheme="minorHAnsi"/>
                <w:sz w:val="22"/>
                <w:szCs w:val="22"/>
              </w:rPr>
              <w:t>003 /</w:t>
            </w:r>
          </w:p>
          <w:p w14:paraId="5BEB5F49" w14:textId="77777777" w:rsidR="000A5926" w:rsidRPr="000A4DB6" w:rsidRDefault="000A5926" w:rsidP="000A5926">
            <w:pPr>
              <w:jc w:val="center"/>
              <w:rPr>
                <w:rFonts w:asciiTheme="minorHAnsi" w:hAnsiTheme="minorHAnsi"/>
                <w:sz w:val="22"/>
                <w:szCs w:val="22"/>
              </w:rPr>
            </w:pPr>
            <w:r w:rsidRPr="000A4DB6">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B36615" w14:textId="77777777" w:rsidR="000A5926" w:rsidRPr="000A4DB6" w:rsidRDefault="000A5926" w:rsidP="000A5926">
            <w:pPr>
              <w:jc w:val="center"/>
              <w:rPr>
                <w:rFonts w:asciiTheme="minorHAnsi" w:hAnsiTheme="minorHAnsi"/>
                <w:sz w:val="22"/>
                <w:szCs w:val="22"/>
              </w:rPr>
            </w:pPr>
            <w:r w:rsidRPr="000A4DB6">
              <w:rPr>
                <w:rFonts w:asciiTheme="minorHAnsi" w:hAnsiTheme="minorHAnsi"/>
                <w:sz w:val="22"/>
                <w:szCs w:val="22"/>
              </w:rPr>
              <w:t>2003</w:t>
            </w:r>
          </w:p>
        </w:tc>
        <w:tc>
          <w:tcPr>
            <w:tcW w:w="992" w:type="dxa"/>
            <w:tcBorders>
              <w:top w:val="nil"/>
              <w:left w:val="nil"/>
              <w:bottom w:val="single" w:sz="4" w:space="0" w:color="auto"/>
              <w:right w:val="single" w:sz="4" w:space="0" w:color="auto"/>
            </w:tcBorders>
            <w:vAlign w:val="bottom"/>
          </w:tcPr>
          <w:p w14:paraId="5060296A" w14:textId="77777777" w:rsidR="000A5926" w:rsidRPr="000A4DB6" w:rsidRDefault="000A5926" w:rsidP="000A5926">
            <w:pPr>
              <w:jc w:val="center"/>
              <w:rPr>
                <w:rFonts w:asciiTheme="minorHAnsi" w:hAnsiTheme="minorHAnsi"/>
                <w:sz w:val="22"/>
                <w:szCs w:val="22"/>
              </w:rPr>
            </w:pPr>
            <w:r w:rsidRPr="000A4DB6">
              <w:rPr>
                <w:rFonts w:asciiTheme="minorHAnsi" w:hAnsiTheme="minorHAnsi"/>
                <w:sz w:val="22"/>
                <w:szCs w:val="22"/>
              </w:rPr>
              <w:t>A</w:t>
            </w:r>
            <w:r>
              <w:rPr>
                <w:rFonts w:asciiTheme="minorHAnsi" w:hAnsiTheme="minorHAnsi"/>
                <w:sz w:val="22"/>
                <w:szCs w:val="22"/>
              </w:rPr>
              <w:t>231009</w:t>
            </w:r>
          </w:p>
        </w:tc>
        <w:tc>
          <w:tcPr>
            <w:tcW w:w="689" w:type="dxa"/>
            <w:tcBorders>
              <w:top w:val="single" w:sz="4" w:space="0" w:color="auto"/>
              <w:left w:val="single" w:sz="4" w:space="0" w:color="auto"/>
              <w:bottom w:val="single" w:sz="4" w:space="0" w:color="auto"/>
              <w:right w:val="single" w:sz="4" w:space="0" w:color="auto"/>
            </w:tcBorders>
            <w:vAlign w:val="bottom"/>
          </w:tcPr>
          <w:p w14:paraId="1421B608" w14:textId="77777777" w:rsidR="000A5926" w:rsidRPr="000A4DB6" w:rsidRDefault="000A5926" w:rsidP="000A5926">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6C51014F" w14:textId="77777777" w:rsidR="000A5926" w:rsidRPr="000A4DB6" w:rsidRDefault="000A5926" w:rsidP="000A5926">
            <w:pPr>
              <w:jc w:val="center"/>
              <w:rPr>
                <w:rFonts w:asciiTheme="minorHAnsi" w:hAnsiTheme="minorHAnsi"/>
                <w:sz w:val="22"/>
                <w:szCs w:val="22"/>
              </w:rPr>
            </w:pPr>
            <w:r w:rsidRPr="000A4DB6">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AC1A93" w14:textId="0C7D6462" w:rsidR="000A5926" w:rsidRPr="000A4DB6" w:rsidRDefault="000A5926" w:rsidP="00F32733">
            <w:pPr>
              <w:ind w:right="-157"/>
              <w:rPr>
                <w:rFonts w:asciiTheme="minorHAnsi" w:hAnsiTheme="minorHAnsi"/>
                <w:sz w:val="22"/>
                <w:szCs w:val="22"/>
              </w:rPr>
            </w:pPr>
            <w:r w:rsidRPr="0023546D">
              <w:rPr>
                <w:rFonts w:asciiTheme="minorHAnsi" w:hAnsiTheme="minorHAnsi"/>
                <w:sz w:val="22"/>
                <w:szCs w:val="22"/>
              </w:rPr>
              <w:t xml:space="preserve">Ostale naknade građanima </w:t>
            </w:r>
            <w:r>
              <w:rPr>
                <w:rFonts w:asciiTheme="minorHAnsi" w:hAnsiTheme="minorHAnsi"/>
                <w:sz w:val="22"/>
                <w:szCs w:val="22"/>
              </w:rPr>
              <w:t xml:space="preserve">- školski odgoj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846261" w14:textId="77777777" w:rsidR="000A5926" w:rsidRPr="000A4DB6" w:rsidRDefault="000A5926" w:rsidP="000A5926">
            <w:pPr>
              <w:jc w:val="right"/>
              <w:rPr>
                <w:rFonts w:asciiTheme="minorHAnsi" w:hAnsiTheme="minorHAnsi"/>
                <w:sz w:val="22"/>
                <w:szCs w:val="22"/>
              </w:rPr>
            </w:pPr>
            <w:r>
              <w:rPr>
                <w:rFonts w:asciiTheme="minorHAnsi" w:hAnsiTheme="minorHAnsi"/>
                <w:sz w:val="22"/>
                <w:szCs w:val="22"/>
              </w:rPr>
              <w:t>904.5</w:t>
            </w:r>
            <w:r w:rsidRPr="000A4DB6">
              <w:rPr>
                <w:rFonts w:asciiTheme="minorHAnsi" w:hAnsiTheme="minorHAnsi"/>
                <w:sz w:val="22"/>
                <w:szCs w:val="22"/>
              </w:rPr>
              <w:t>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BEE925" w14:textId="77777777" w:rsidR="000A5926" w:rsidRPr="000A4DB6" w:rsidRDefault="000A5926" w:rsidP="000A5926">
            <w:pPr>
              <w:jc w:val="right"/>
              <w:rPr>
                <w:rFonts w:asciiTheme="minorHAnsi" w:hAnsiTheme="minorHAnsi"/>
                <w:sz w:val="22"/>
                <w:szCs w:val="22"/>
              </w:rPr>
            </w:pPr>
            <w:r>
              <w:rPr>
                <w:rFonts w:asciiTheme="minorHAnsi" w:hAnsiTheme="minorHAnsi"/>
                <w:sz w:val="22"/>
                <w:szCs w:val="22"/>
              </w:rPr>
              <w:t>36.000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031C56" w14:textId="77777777" w:rsidR="000A5926" w:rsidRPr="000A4DB6"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62FEA9" w14:textId="77777777" w:rsidR="000A5926" w:rsidRPr="000A4DB6" w:rsidRDefault="000A5926" w:rsidP="000A5926">
            <w:pPr>
              <w:jc w:val="right"/>
              <w:rPr>
                <w:rFonts w:asciiTheme="minorHAnsi" w:hAnsiTheme="minorHAnsi"/>
                <w:sz w:val="22"/>
                <w:szCs w:val="22"/>
              </w:rPr>
            </w:pPr>
            <w:r>
              <w:rPr>
                <w:rFonts w:asciiTheme="minorHAnsi" w:hAnsiTheme="minorHAnsi"/>
                <w:sz w:val="22"/>
                <w:szCs w:val="22"/>
              </w:rPr>
              <w:t>3,98</w:t>
            </w:r>
          </w:p>
        </w:tc>
      </w:tr>
      <w:tr w:rsidR="000A5926" w:rsidRPr="00246503" w14:paraId="1A210852"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770FBE"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003 /</w:t>
            </w:r>
          </w:p>
          <w:p w14:paraId="17A3D54D"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3AA652"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2005</w:t>
            </w:r>
          </w:p>
        </w:tc>
        <w:tc>
          <w:tcPr>
            <w:tcW w:w="992" w:type="dxa"/>
            <w:tcBorders>
              <w:top w:val="nil"/>
              <w:left w:val="nil"/>
              <w:bottom w:val="single" w:sz="4" w:space="0" w:color="auto"/>
              <w:right w:val="single" w:sz="4" w:space="0" w:color="auto"/>
            </w:tcBorders>
            <w:vAlign w:val="bottom"/>
          </w:tcPr>
          <w:p w14:paraId="7C0B45DE"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K251022</w:t>
            </w:r>
          </w:p>
        </w:tc>
        <w:tc>
          <w:tcPr>
            <w:tcW w:w="689" w:type="dxa"/>
            <w:tcBorders>
              <w:top w:val="single" w:sz="4" w:space="0" w:color="auto"/>
              <w:left w:val="single" w:sz="4" w:space="0" w:color="auto"/>
              <w:bottom w:val="single" w:sz="4" w:space="0" w:color="auto"/>
              <w:right w:val="single" w:sz="4" w:space="0" w:color="auto"/>
            </w:tcBorders>
            <w:vAlign w:val="bottom"/>
          </w:tcPr>
          <w:p w14:paraId="57844AB0"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422</w:t>
            </w:r>
          </w:p>
        </w:tc>
        <w:tc>
          <w:tcPr>
            <w:tcW w:w="567" w:type="dxa"/>
            <w:tcBorders>
              <w:top w:val="nil"/>
              <w:left w:val="single" w:sz="4" w:space="0" w:color="auto"/>
              <w:bottom w:val="single" w:sz="4" w:space="0" w:color="auto"/>
              <w:right w:val="single" w:sz="4" w:space="0" w:color="auto"/>
            </w:tcBorders>
            <w:vAlign w:val="bottom"/>
          </w:tcPr>
          <w:p w14:paraId="09322838"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3D9D7F" w14:textId="4180A8D7" w:rsidR="000A5926" w:rsidRPr="00246503" w:rsidRDefault="000A5926" w:rsidP="00F32733">
            <w:pPr>
              <w:rPr>
                <w:rFonts w:asciiTheme="minorHAnsi" w:hAnsiTheme="minorHAnsi"/>
                <w:sz w:val="22"/>
                <w:szCs w:val="22"/>
              </w:rPr>
            </w:pPr>
            <w:r w:rsidRPr="00246503">
              <w:rPr>
                <w:rFonts w:asciiTheme="minorHAnsi" w:hAnsiTheme="minorHAnsi"/>
                <w:sz w:val="22"/>
                <w:szCs w:val="22"/>
              </w:rPr>
              <w:t xml:space="preserve">Oprema – objekti kulture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FF0F9" w14:textId="77777777" w:rsidR="000A5926" w:rsidRPr="00246503" w:rsidRDefault="000A5926" w:rsidP="000A5926">
            <w:pPr>
              <w:jc w:val="right"/>
              <w:rPr>
                <w:rFonts w:asciiTheme="minorHAnsi" w:hAnsiTheme="minorHAnsi"/>
                <w:sz w:val="22"/>
                <w:szCs w:val="22"/>
              </w:rPr>
            </w:pPr>
            <w:r w:rsidRPr="00246503">
              <w:rPr>
                <w:rFonts w:asciiTheme="minorHAnsi" w:hAnsiTheme="minorHAnsi"/>
                <w:sz w:val="22"/>
                <w:szCs w:val="22"/>
              </w:rPr>
              <w:t>67.000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5C4026" w14:textId="77777777" w:rsidR="000A5926" w:rsidRPr="00246503" w:rsidRDefault="000A5926" w:rsidP="000A5926">
            <w:pPr>
              <w:jc w:val="right"/>
              <w:rPr>
                <w:rFonts w:asciiTheme="minorHAnsi" w:hAnsiTheme="minorHAnsi"/>
                <w:sz w:val="22"/>
                <w:szCs w:val="22"/>
              </w:rPr>
            </w:pPr>
            <w:r w:rsidRPr="00246503">
              <w:rPr>
                <w:rFonts w:asciiTheme="minorHAnsi" w:hAnsiTheme="minorHAnsi"/>
                <w:sz w:val="22"/>
                <w:szCs w:val="22"/>
              </w:rPr>
              <w:t>17.000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15B46B" w14:textId="77777777" w:rsidR="000A5926" w:rsidRPr="00246503"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B732B5" w14:textId="77777777" w:rsidR="000A5926" w:rsidRPr="00246503" w:rsidRDefault="000A5926" w:rsidP="000A5926">
            <w:pPr>
              <w:jc w:val="right"/>
              <w:rPr>
                <w:rFonts w:asciiTheme="minorHAnsi" w:hAnsiTheme="minorHAnsi"/>
                <w:sz w:val="22"/>
                <w:szCs w:val="22"/>
              </w:rPr>
            </w:pPr>
            <w:r w:rsidRPr="00246503">
              <w:rPr>
                <w:rFonts w:asciiTheme="minorHAnsi" w:hAnsiTheme="minorHAnsi"/>
                <w:sz w:val="22"/>
                <w:szCs w:val="22"/>
              </w:rPr>
              <w:t>25,37</w:t>
            </w:r>
          </w:p>
        </w:tc>
      </w:tr>
      <w:tr w:rsidR="000A5926" w:rsidRPr="00246503" w14:paraId="5EBF39E5"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48FEF8"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003 /</w:t>
            </w:r>
          </w:p>
          <w:p w14:paraId="0B6A2705"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67A3C4"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5D0259DA"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A217105</w:t>
            </w:r>
          </w:p>
        </w:tc>
        <w:tc>
          <w:tcPr>
            <w:tcW w:w="689" w:type="dxa"/>
            <w:tcBorders>
              <w:top w:val="single" w:sz="4" w:space="0" w:color="auto"/>
              <w:left w:val="single" w:sz="4" w:space="0" w:color="auto"/>
              <w:bottom w:val="single" w:sz="4" w:space="0" w:color="auto"/>
              <w:right w:val="single" w:sz="4" w:space="0" w:color="auto"/>
            </w:tcBorders>
            <w:vAlign w:val="bottom"/>
          </w:tcPr>
          <w:p w14:paraId="3E3DF1F8" w14:textId="77777777" w:rsidR="000A5926" w:rsidRPr="00246503" w:rsidRDefault="000A5926" w:rsidP="000A5926">
            <w:pPr>
              <w:jc w:val="center"/>
              <w:rPr>
                <w:rFonts w:asciiTheme="minorHAnsi" w:hAnsiTheme="minorHAnsi"/>
                <w:sz w:val="22"/>
                <w:szCs w:val="22"/>
              </w:rPr>
            </w:pPr>
            <w:r>
              <w:rPr>
                <w:rFonts w:asciiTheme="minorHAnsi" w:hAnsiTheme="minorHAnsi"/>
                <w:sz w:val="22"/>
                <w:szCs w:val="22"/>
              </w:rPr>
              <w:t>381</w:t>
            </w:r>
          </w:p>
        </w:tc>
        <w:tc>
          <w:tcPr>
            <w:tcW w:w="567" w:type="dxa"/>
            <w:tcBorders>
              <w:top w:val="nil"/>
              <w:left w:val="single" w:sz="4" w:space="0" w:color="auto"/>
              <w:bottom w:val="single" w:sz="4" w:space="0" w:color="auto"/>
              <w:right w:val="single" w:sz="4" w:space="0" w:color="auto"/>
            </w:tcBorders>
            <w:vAlign w:val="bottom"/>
          </w:tcPr>
          <w:p w14:paraId="69787EA6" w14:textId="77777777" w:rsidR="000A5926" w:rsidRPr="00246503" w:rsidRDefault="000A5926" w:rsidP="000A5926">
            <w:pPr>
              <w:jc w:val="center"/>
              <w:rPr>
                <w:rFonts w:asciiTheme="minorHAnsi" w:hAnsiTheme="minorHAnsi"/>
                <w:sz w:val="22"/>
                <w:szCs w:val="22"/>
              </w:rPr>
            </w:pPr>
            <w:r w:rsidRPr="00246503">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9F920D" w14:textId="7FDA2481" w:rsidR="000A5926" w:rsidRPr="00246503" w:rsidRDefault="000A5926" w:rsidP="00F32733">
            <w:pPr>
              <w:rPr>
                <w:rFonts w:asciiTheme="minorHAnsi" w:hAnsiTheme="minorHAnsi"/>
                <w:sz w:val="22"/>
                <w:szCs w:val="22"/>
              </w:rPr>
            </w:pPr>
            <w:r>
              <w:rPr>
                <w:rFonts w:asciiTheme="minorHAnsi" w:hAnsiTheme="minorHAnsi"/>
                <w:sz w:val="22"/>
                <w:szCs w:val="22"/>
              </w:rPr>
              <w:t>Tekuće donacije za zdravstvo</w:t>
            </w:r>
            <w:r w:rsidRPr="00246503">
              <w:rPr>
                <w:rFonts w:asciiTheme="minorHAnsi" w:hAnsiTheme="minorHAnsi"/>
                <w:sz w:val="22"/>
                <w:szCs w:val="22"/>
              </w:rPr>
              <w:t xml:space="preserve">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B2DE34" w14:textId="77777777" w:rsidR="000A5926" w:rsidRPr="00246503" w:rsidRDefault="000A5926" w:rsidP="000A5926">
            <w:pPr>
              <w:jc w:val="right"/>
              <w:rPr>
                <w:rFonts w:asciiTheme="minorHAnsi" w:hAnsiTheme="minorHAnsi"/>
                <w:sz w:val="22"/>
                <w:szCs w:val="22"/>
              </w:rPr>
            </w:pPr>
            <w:r>
              <w:rPr>
                <w:rFonts w:asciiTheme="minorHAnsi" w:hAnsiTheme="minorHAnsi"/>
                <w:sz w:val="22"/>
                <w:szCs w:val="22"/>
              </w:rPr>
              <w:t>248</w:t>
            </w:r>
            <w:r w:rsidRPr="00246503">
              <w:rPr>
                <w:rFonts w:asciiTheme="minorHAnsi" w:hAnsiTheme="minorHAnsi"/>
                <w:sz w:val="22"/>
                <w:szCs w:val="22"/>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0356CC" w14:textId="77777777" w:rsidR="000A5926" w:rsidRPr="00246503" w:rsidRDefault="000A5926" w:rsidP="000A5926">
            <w:pPr>
              <w:jc w:val="right"/>
              <w:rPr>
                <w:rFonts w:asciiTheme="minorHAnsi" w:hAnsiTheme="minorHAnsi"/>
                <w:sz w:val="22"/>
                <w:szCs w:val="22"/>
              </w:rPr>
            </w:pPr>
            <w:r>
              <w:rPr>
                <w:rFonts w:asciiTheme="minorHAnsi" w:hAnsiTheme="minorHAnsi"/>
                <w:sz w:val="22"/>
                <w:szCs w:val="22"/>
              </w:rPr>
              <w:t>6.500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2584C8" w14:textId="77777777" w:rsidR="000A5926" w:rsidRPr="00246503"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63E118" w14:textId="77777777" w:rsidR="000A5926" w:rsidRPr="00246503" w:rsidRDefault="000A5926" w:rsidP="000A5926">
            <w:pPr>
              <w:jc w:val="right"/>
              <w:rPr>
                <w:rFonts w:asciiTheme="minorHAnsi" w:hAnsiTheme="minorHAnsi"/>
                <w:sz w:val="22"/>
                <w:szCs w:val="22"/>
              </w:rPr>
            </w:pPr>
            <w:r>
              <w:rPr>
                <w:rFonts w:asciiTheme="minorHAnsi" w:hAnsiTheme="minorHAnsi"/>
                <w:sz w:val="22"/>
                <w:szCs w:val="22"/>
              </w:rPr>
              <w:t>2,62</w:t>
            </w:r>
          </w:p>
        </w:tc>
      </w:tr>
      <w:tr w:rsidR="000A5926" w:rsidRPr="00E011AE" w14:paraId="03105C28"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1D00C6" w14:textId="77777777" w:rsidR="000A5926" w:rsidRPr="00E011AE" w:rsidRDefault="000A5926" w:rsidP="000A5926">
            <w:pPr>
              <w:jc w:val="center"/>
              <w:rPr>
                <w:rFonts w:asciiTheme="minorHAnsi" w:hAnsiTheme="minorHAnsi"/>
                <w:sz w:val="22"/>
                <w:szCs w:val="22"/>
              </w:rPr>
            </w:pPr>
            <w:r w:rsidRPr="00E011AE">
              <w:rPr>
                <w:rFonts w:asciiTheme="minorHAnsi" w:hAnsiTheme="minorHAnsi"/>
                <w:sz w:val="22"/>
                <w:szCs w:val="22"/>
              </w:rPr>
              <w:t>003 /</w:t>
            </w:r>
          </w:p>
          <w:p w14:paraId="18B38C11" w14:textId="77777777" w:rsidR="000A5926" w:rsidRPr="00E011AE" w:rsidRDefault="000A5926" w:rsidP="000A5926">
            <w:pPr>
              <w:jc w:val="center"/>
              <w:rPr>
                <w:rFonts w:asciiTheme="minorHAnsi" w:hAnsiTheme="minorHAnsi"/>
                <w:sz w:val="22"/>
                <w:szCs w:val="22"/>
              </w:rPr>
            </w:pPr>
            <w:r w:rsidRPr="00E011AE">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111D60" w14:textId="77777777" w:rsidR="000A5926" w:rsidRPr="00E011AE" w:rsidRDefault="000A5926" w:rsidP="000A5926">
            <w:pPr>
              <w:jc w:val="center"/>
              <w:rPr>
                <w:rFonts w:asciiTheme="minorHAnsi" w:hAnsiTheme="minorHAnsi"/>
                <w:sz w:val="22"/>
                <w:szCs w:val="22"/>
              </w:rPr>
            </w:pPr>
            <w:r w:rsidRPr="00E011AE">
              <w:rPr>
                <w:rFonts w:asciiTheme="minorHAnsi" w:hAnsiTheme="minorHAnsi"/>
                <w:sz w:val="22"/>
                <w:szCs w:val="22"/>
              </w:rPr>
              <w:t>3011</w:t>
            </w:r>
          </w:p>
        </w:tc>
        <w:tc>
          <w:tcPr>
            <w:tcW w:w="992" w:type="dxa"/>
            <w:tcBorders>
              <w:top w:val="nil"/>
              <w:left w:val="nil"/>
              <w:bottom w:val="single" w:sz="4" w:space="0" w:color="auto"/>
              <w:right w:val="single" w:sz="4" w:space="0" w:color="auto"/>
            </w:tcBorders>
            <w:vAlign w:val="bottom"/>
          </w:tcPr>
          <w:p w14:paraId="1AA0C45E" w14:textId="77777777" w:rsidR="000A5926" w:rsidRPr="00E011AE" w:rsidRDefault="000A5926" w:rsidP="000A5926">
            <w:pPr>
              <w:jc w:val="center"/>
              <w:rPr>
                <w:rFonts w:asciiTheme="minorHAnsi" w:hAnsiTheme="minorHAnsi"/>
                <w:sz w:val="22"/>
                <w:szCs w:val="22"/>
              </w:rPr>
            </w:pPr>
            <w:r w:rsidRPr="00E011AE">
              <w:rPr>
                <w:rFonts w:asciiTheme="minorHAnsi" w:hAnsiTheme="minorHAnsi"/>
                <w:sz w:val="22"/>
                <w:szCs w:val="22"/>
              </w:rPr>
              <w:t>A311100</w:t>
            </w:r>
          </w:p>
        </w:tc>
        <w:tc>
          <w:tcPr>
            <w:tcW w:w="689" w:type="dxa"/>
            <w:tcBorders>
              <w:top w:val="single" w:sz="4" w:space="0" w:color="auto"/>
              <w:left w:val="single" w:sz="4" w:space="0" w:color="auto"/>
              <w:bottom w:val="single" w:sz="4" w:space="0" w:color="auto"/>
              <w:right w:val="single" w:sz="4" w:space="0" w:color="auto"/>
            </w:tcBorders>
            <w:vAlign w:val="bottom"/>
          </w:tcPr>
          <w:p w14:paraId="249A117B" w14:textId="77777777" w:rsidR="000A5926" w:rsidRPr="00E011AE" w:rsidRDefault="000A5926" w:rsidP="000A5926">
            <w:pPr>
              <w:jc w:val="center"/>
              <w:rPr>
                <w:rFonts w:asciiTheme="minorHAnsi" w:hAnsiTheme="minorHAnsi"/>
                <w:sz w:val="22"/>
                <w:szCs w:val="22"/>
              </w:rPr>
            </w:pPr>
            <w:r w:rsidRPr="00E011AE">
              <w:rPr>
                <w:rFonts w:asciiTheme="minorHAnsi" w:hAnsiTheme="minorHAnsi"/>
                <w:sz w:val="22"/>
                <w:szCs w:val="22"/>
              </w:rPr>
              <w:t>352</w:t>
            </w:r>
          </w:p>
        </w:tc>
        <w:tc>
          <w:tcPr>
            <w:tcW w:w="567" w:type="dxa"/>
            <w:tcBorders>
              <w:top w:val="nil"/>
              <w:left w:val="single" w:sz="4" w:space="0" w:color="auto"/>
              <w:bottom w:val="single" w:sz="4" w:space="0" w:color="auto"/>
              <w:right w:val="single" w:sz="4" w:space="0" w:color="auto"/>
            </w:tcBorders>
            <w:vAlign w:val="bottom"/>
          </w:tcPr>
          <w:p w14:paraId="459D7287" w14:textId="77777777" w:rsidR="000A5926" w:rsidRPr="00E011AE" w:rsidRDefault="000A5926" w:rsidP="000A5926">
            <w:pPr>
              <w:jc w:val="center"/>
              <w:rPr>
                <w:rFonts w:asciiTheme="minorHAnsi" w:hAnsiTheme="minorHAnsi"/>
                <w:sz w:val="22"/>
                <w:szCs w:val="22"/>
              </w:rPr>
            </w:pPr>
            <w:r w:rsidRPr="00E011AE">
              <w:rPr>
                <w:rFonts w:asciiTheme="minorHAnsi" w:hAnsiTheme="minorHAnsi"/>
                <w:sz w:val="22"/>
                <w:szCs w:val="22"/>
              </w:rPr>
              <w:t>110</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3F6C86" w14:textId="4535D9DD" w:rsidR="000A5926" w:rsidRPr="00E011AE" w:rsidRDefault="000A5926" w:rsidP="000A5926">
            <w:pPr>
              <w:rPr>
                <w:rFonts w:asciiTheme="minorHAnsi" w:hAnsiTheme="minorHAnsi"/>
                <w:sz w:val="22"/>
                <w:szCs w:val="22"/>
              </w:rPr>
            </w:pPr>
            <w:r>
              <w:rPr>
                <w:rFonts w:asciiTheme="minorHAnsi" w:hAnsiTheme="minorHAnsi"/>
                <w:sz w:val="22"/>
                <w:szCs w:val="22"/>
              </w:rPr>
              <w:t>Subvencije - mjere razvoja gospodarstva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333575" w14:textId="77777777" w:rsidR="000A5926" w:rsidRPr="00E011AE" w:rsidRDefault="000A5926" w:rsidP="000A5926">
            <w:pPr>
              <w:jc w:val="right"/>
              <w:rPr>
                <w:rFonts w:asciiTheme="minorHAnsi" w:hAnsiTheme="minorHAnsi"/>
                <w:sz w:val="22"/>
                <w:szCs w:val="22"/>
              </w:rPr>
            </w:pPr>
            <w:r>
              <w:rPr>
                <w:rFonts w:asciiTheme="minorHAnsi" w:hAnsiTheme="minorHAnsi"/>
                <w:sz w:val="22"/>
                <w:szCs w:val="22"/>
              </w:rPr>
              <w:t>28</w:t>
            </w:r>
            <w:r w:rsidRPr="00E011AE">
              <w:rPr>
                <w:rFonts w:asciiTheme="minorHAnsi" w:hAnsiTheme="minorHAnsi"/>
                <w:sz w:val="22"/>
                <w:szCs w:val="22"/>
              </w:rPr>
              <w:t>5.000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96AF1B" w14:textId="77777777" w:rsidR="000A5926" w:rsidRPr="00E011AE" w:rsidRDefault="000A5926" w:rsidP="000A5926">
            <w:pPr>
              <w:jc w:val="right"/>
              <w:rPr>
                <w:rFonts w:asciiTheme="minorHAnsi" w:hAnsiTheme="minorHAnsi"/>
                <w:sz w:val="22"/>
                <w:szCs w:val="22"/>
              </w:rPr>
            </w:pPr>
            <w:r>
              <w:rPr>
                <w:rFonts w:asciiTheme="minorHAnsi" w:hAnsiTheme="minorHAnsi"/>
                <w:sz w:val="22"/>
                <w:szCs w:val="22"/>
              </w:rPr>
              <w:t>19.500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C88456" w14:textId="77777777" w:rsidR="000A5926" w:rsidRPr="00E011AE"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89B5CE" w14:textId="77777777" w:rsidR="000A5926" w:rsidRPr="00E011AE" w:rsidRDefault="000A5926" w:rsidP="000A5926">
            <w:pPr>
              <w:jc w:val="right"/>
              <w:rPr>
                <w:rFonts w:asciiTheme="minorHAnsi" w:hAnsiTheme="minorHAnsi"/>
                <w:sz w:val="22"/>
                <w:szCs w:val="22"/>
              </w:rPr>
            </w:pPr>
            <w:r>
              <w:rPr>
                <w:rFonts w:asciiTheme="minorHAnsi" w:hAnsiTheme="minorHAnsi"/>
                <w:sz w:val="22"/>
                <w:szCs w:val="22"/>
              </w:rPr>
              <w:t>6,84</w:t>
            </w:r>
          </w:p>
        </w:tc>
      </w:tr>
      <w:tr w:rsidR="000A5926" w:rsidRPr="00394EF1" w14:paraId="241D61D0"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AC267A" w14:textId="77777777" w:rsidR="000A5926" w:rsidRPr="00394EF1" w:rsidRDefault="000A5926" w:rsidP="000A5926">
            <w:pPr>
              <w:jc w:val="center"/>
              <w:rPr>
                <w:rFonts w:asciiTheme="minorHAnsi" w:hAnsiTheme="minorHAnsi"/>
                <w:sz w:val="22"/>
                <w:szCs w:val="22"/>
              </w:rPr>
            </w:pPr>
            <w:r w:rsidRPr="00394EF1">
              <w:rPr>
                <w:rFonts w:asciiTheme="minorHAnsi" w:hAnsiTheme="minorHAnsi"/>
                <w:sz w:val="22"/>
                <w:szCs w:val="22"/>
              </w:rPr>
              <w:t>003 /</w:t>
            </w:r>
          </w:p>
          <w:p w14:paraId="584CD5C9" w14:textId="77777777" w:rsidR="000A5926" w:rsidRPr="00394EF1" w:rsidRDefault="000A5926" w:rsidP="000A5926">
            <w:pPr>
              <w:jc w:val="center"/>
              <w:rPr>
                <w:rFonts w:asciiTheme="minorHAnsi" w:hAnsiTheme="minorHAnsi"/>
                <w:sz w:val="22"/>
                <w:szCs w:val="22"/>
              </w:rPr>
            </w:pPr>
            <w:r w:rsidRPr="00394EF1">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B26B18" w14:textId="77777777" w:rsidR="000A5926" w:rsidRPr="00394EF1" w:rsidRDefault="000A5926" w:rsidP="000A5926">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55C340D9" w14:textId="77777777" w:rsidR="000A5926" w:rsidRPr="00394EF1" w:rsidRDefault="000A5926" w:rsidP="000A5926">
            <w:pPr>
              <w:jc w:val="center"/>
              <w:rPr>
                <w:rFonts w:asciiTheme="minorHAnsi" w:hAnsiTheme="minorHAnsi"/>
                <w:sz w:val="22"/>
                <w:szCs w:val="22"/>
              </w:rPr>
            </w:pPr>
            <w:r w:rsidRPr="00394EF1">
              <w:rPr>
                <w:rFonts w:asciiTheme="minorHAnsi" w:hAnsiTheme="minorHAnsi"/>
                <w:sz w:val="22"/>
                <w:szCs w:val="22"/>
              </w:rPr>
              <w:t>A</w:t>
            </w:r>
            <w:r>
              <w:rPr>
                <w:rFonts w:asciiTheme="minorHAnsi" w:hAnsiTheme="minorHAnsi"/>
                <w:sz w:val="22"/>
                <w:szCs w:val="22"/>
              </w:rPr>
              <w:t>431004</w:t>
            </w:r>
          </w:p>
        </w:tc>
        <w:tc>
          <w:tcPr>
            <w:tcW w:w="689" w:type="dxa"/>
            <w:tcBorders>
              <w:top w:val="single" w:sz="4" w:space="0" w:color="auto"/>
              <w:left w:val="single" w:sz="4" w:space="0" w:color="auto"/>
              <w:bottom w:val="single" w:sz="4" w:space="0" w:color="auto"/>
              <w:right w:val="single" w:sz="4" w:space="0" w:color="auto"/>
            </w:tcBorders>
            <w:vAlign w:val="bottom"/>
          </w:tcPr>
          <w:p w14:paraId="3E9BA976" w14:textId="77777777" w:rsidR="000A5926" w:rsidRPr="00394EF1" w:rsidRDefault="000A5926" w:rsidP="000A5926">
            <w:pPr>
              <w:jc w:val="center"/>
              <w:rPr>
                <w:rFonts w:asciiTheme="minorHAnsi" w:hAnsiTheme="minorHAnsi"/>
                <w:sz w:val="22"/>
                <w:szCs w:val="22"/>
              </w:rPr>
            </w:pPr>
            <w:r w:rsidRPr="00394EF1">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74C0EB88" w14:textId="77777777" w:rsidR="000A5926" w:rsidRPr="00394EF1" w:rsidRDefault="000A5926" w:rsidP="000A5926">
            <w:pPr>
              <w:jc w:val="center"/>
              <w:rPr>
                <w:rFonts w:asciiTheme="minorHAnsi" w:hAnsiTheme="minorHAnsi"/>
                <w:sz w:val="22"/>
                <w:szCs w:val="22"/>
              </w:rPr>
            </w:pPr>
            <w:r>
              <w:rPr>
                <w:rFonts w:asciiTheme="minorHAnsi" w:hAnsiTheme="minorHAnsi"/>
                <w:sz w:val="22"/>
                <w:szCs w:val="22"/>
              </w:rPr>
              <w:t>432</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18AE2E" w14:textId="60D42555" w:rsidR="000A5926" w:rsidRPr="00394EF1" w:rsidRDefault="000A5926" w:rsidP="00F32733">
            <w:pPr>
              <w:rPr>
                <w:rFonts w:asciiTheme="minorHAnsi" w:hAnsiTheme="minorHAnsi"/>
                <w:sz w:val="22"/>
                <w:szCs w:val="22"/>
              </w:rPr>
            </w:pPr>
            <w:r w:rsidRPr="00394EF1">
              <w:rPr>
                <w:rFonts w:asciiTheme="minorHAnsi" w:hAnsiTheme="minorHAnsi"/>
                <w:sz w:val="22"/>
                <w:szCs w:val="22"/>
              </w:rPr>
              <w:t>Rashodi za usluge</w:t>
            </w:r>
            <w:r>
              <w:rPr>
                <w:rFonts w:asciiTheme="minorHAnsi" w:hAnsiTheme="minorHAnsi"/>
                <w:sz w:val="22"/>
                <w:szCs w:val="22"/>
              </w:rPr>
              <w:t xml:space="preserve"> – održavanje JP</w:t>
            </w:r>
            <w:r w:rsidRPr="00394EF1">
              <w:rPr>
                <w:rFonts w:asciiTheme="minorHAnsi" w:hAnsiTheme="minorHAnsi"/>
                <w:sz w:val="22"/>
                <w:szCs w:val="22"/>
              </w:rPr>
              <w:t xml:space="preserve">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DED23B" w14:textId="77777777" w:rsidR="000A5926" w:rsidRPr="00394EF1" w:rsidRDefault="000A5926" w:rsidP="000A5926">
            <w:pPr>
              <w:jc w:val="right"/>
              <w:rPr>
                <w:rFonts w:asciiTheme="minorHAnsi" w:hAnsiTheme="minorHAnsi"/>
                <w:sz w:val="22"/>
                <w:szCs w:val="22"/>
              </w:rPr>
            </w:pPr>
            <w:r>
              <w:rPr>
                <w:rFonts w:asciiTheme="minorHAnsi" w:hAnsiTheme="minorHAnsi"/>
                <w:sz w:val="22"/>
                <w:szCs w:val="22"/>
              </w:rPr>
              <w:t>2.254</w:t>
            </w:r>
            <w:r w:rsidRPr="00394EF1">
              <w:rPr>
                <w:rFonts w:asciiTheme="minorHAnsi" w:hAnsiTheme="minorHAnsi"/>
                <w:sz w:val="22"/>
                <w:szCs w:val="22"/>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341220" w14:textId="77777777" w:rsidR="000A5926" w:rsidRPr="00394EF1" w:rsidRDefault="000A5926" w:rsidP="000A5926">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A836A8" w14:textId="77777777" w:rsidR="000A5926" w:rsidRPr="00394EF1" w:rsidRDefault="000A5926" w:rsidP="000A5926">
            <w:pPr>
              <w:jc w:val="right"/>
              <w:rPr>
                <w:rFonts w:asciiTheme="minorHAnsi" w:hAnsiTheme="minorHAnsi"/>
                <w:sz w:val="22"/>
                <w:szCs w:val="22"/>
              </w:rPr>
            </w:pPr>
            <w:r>
              <w:rPr>
                <w:rFonts w:asciiTheme="minorHAnsi" w:hAnsiTheme="minorHAnsi"/>
                <w:sz w:val="22"/>
                <w:szCs w:val="22"/>
              </w:rPr>
              <w:t>86</w:t>
            </w:r>
            <w:r w:rsidRPr="00394EF1">
              <w:rPr>
                <w:rFonts w:asciiTheme="minorHAnsi" w:hAnsiTheme="minorHAnsi"/>
                <w:sz w:val="22"/>
                <w:szCs w:val="22"/>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45AD7C" w14:textId="77777777" w:rsidR="000A5926" w:rsidRPr="00394EF1" w:rsidRDefault="000A5926" w:rsidP="000A5926">
            <w:pPr>
              <w:jc w:val="right"/>
              <w:rPr>
                <w:rFonts w:asciiTheme="minorHAnsi" w:hAnsiTheme="minorHAnsi"/>
                <w:sz w:val="22"/>
                <w:szCs w:val="22"/>
              </w:rPr>
            </w:pPr>
            <w:r>
              <w:rPr>
                <w:rFonts w:asciiTheme="minorHAnsi" w:hAnsiTheme="minorHAnsi"/>
                <w:sz w:val="22"/>
                <w:szCs w:val="22"/>
              </w:rPr>
              <w:t>3,82</w:t>
            </w:r>
          </w:p>
        </w:tc>
      </w:tr>
      <w:tr w:rsidR="000A5926" w:rsidRPr="00394EF1" w14:paraId="4640F206"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3E3478" w14:textId="77777777" w:rsidR="000A5926" w:rsidRPr="00394EF1" w:rsidRDefault="000A5926" w:rsidP="000A5926">
            <w:pPr>
              <w:jc w:val="center"/>
              <w:rPr>
                <w:rFonts w:asciiTheme="minorHAnsi" w:hAnsiTheme="minorHAnsi"/>
                <w:sz w:val="22"/>
                <w:szCs w:val="22"/>
              </w:rPr>
            </w:pPr>
            <w:r w:rsidRPr="00394EF1">
              <w:rPr>
                <w:rFonts w:asciiTheme="minorHAnsi" w:hAnsiTheme="minorHAnsi"/>
                <w:sz w:val="22"/>
                <w:szCs w:val="22"/>
              </w:rPr>
              <w:t>003 /</w:t>
            </w:r>
          </w:p>
          <w:p w14:paraId="6B6F9324" w14:textId="77777777" w:rsidR="000A5926" w:rsidRPr="00394EF1" w:rsidRDefault="000A5926" w:rsidP="000A5926">
            <w:pPr>
              <w:jc w:val="center"/>
              <w:rPr>
                <w:rFonts w:asciiTheme="minorHAnsi" w:hAnsiTheme="minorHAnsi"/>
                <w:sz w:val="22"/>
                <w:szCs w:val="22"/>
              </w:rPr>
            </w:pPr>
            <w:r w:rsidRPr="00394EF1">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6CCB15" w14:textId="77777777" w:rsidR="000A5926" w:rsidRPr="00394EF1" w:rsidRDefault="000A5926" w:rsidP="000A5926">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12B7B9FA" w14:textId="77777777" w:rsidR="000A5926" w:rsidRPr="00394EF1" w:rsidRDefault="000A5926" w:rsidP="000A5926">
            <w:pPr>
              <w:jc w:val="center"/>
              <w:rPr>
                <w:rFonts w:asciiTheme="minorHAnsi" w:hAnsiTheme="minorHAnsi"/>
                <w:sz w:val="22"/>
                <w:szCs w:val="22"/>
              </w:rPr>
            </w:pPr>
            <w:r w:rsidRPr="00394EF1">
              <w:rPr>
                <w:rFonts w:asciiTheme="minorHAnsi" w:hAnsiTheme="minorHAnsi"/>
                <w:sz w:val="22"/>
                <w:szCs w:val="22"/>
              </w:rPr>
              <w:t>A</w:t>
            </w:r>
            <w:r>
              <w:rPr>
                <w:rFonts w:asciiTheme="minorHAnsi" w:hAnsiTheme="minorHAnsi"/>
                <w:sz w:val="22"/>
                <w:szCs w:val="22"/>
              </w:rPr>
              <w:t>431003</w:t>
            </w:r>
          </w:p>
        </w:tc>
        <w:tc>
          <w:tcPr>
            <w:tcW w:w="689" w:type="dxa"/>
            <w:tcBorders>
              <w:top w:val="single" w:sz="4" w:space="0" w:color="auto"/>
              <w:left w:val="single" w:sz="4" w:space="0" w:color="auto"/>
              <w:bottom w:val="single" w:sz="4" w:space="0" w:color="auto"/>
              <w:right w:val="single" w:sz="4" w:space="0" w:color="auto"/>
            </w:tcBorders>
            <w:vAlign w:val="bottom"/>
          </w:tcPr>
          <w:p w14:paraId="2D665B07" w14:textId="77777777" w:rsidR="000A5926" w:rsidRPr="00394EF1" w:rsidRDefault="000A5926" w:rsidP="000A5926">
            <w:pPr>
              <w:jc w:val="center"/>
              <w:rPr>
                <w:rFonts w:asciiTheme="minorHAnsi" w:hAnsiTheme="minorHAnsi"/>
                <w:sz w:val="22"/>
                <w:szCs w:val="22"/>
              </w:rPr>
            </w:pPr>
            <w:r w:rsidRPr="00394EF1">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4ABEDFA7" w14:textId="77777777" w:rsidR="000A5926" w:rsidRPr="00394EF1" w:rsidRDefault="000A5926" w:rsidP="000A5926">
            <w:pPr>
              <w:jc w:val="center"/>
              <w:rPr>
                <w:rFonts w:asciiTheme="minorHAnsi" w:hAnsiTheme="minorHAnsi"/>
                <w:sz w:val="22"/>
                <w:szCs w:val="22"/>
              </w:rPr>
            </w:pPr>
            <w:r>
              <w:rPr>
                <w:rFonts w:asciiTheme="minorHAnsi" w:hAnsiTheme="minorHAnsi"/>
                <w:sz w:val="22"/>
                <w:szCs w:val="22"/>
              </w:rPr>
              <w:t>432</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96E7C8" w14:textId="45A92803" w:rsidR="000A5926" w:rsidRPr="00394EF1" w:rsidRDefault="000A5926" w:rsidP="00F32733">
            <w:pPr>
              <w:rPr>
                <w:rFonts w:asciiTheme="minorHAnsi" w:hAnsiTheme="minorHAnsi"/>
                <w:sz w:val="22"/>
                <w:szCs w:val="22"/>
              </w:rPr>
            </w:pPr>
            <w:r w:rsidRPr="00394EF1">
              <w:rPr>
                <w:rFonts w:asciiTheme="minorHAnsi" w:hAnsiTheme="minorHAnsi"/>
                <w:sz w:val="22"/>
                <w:szCs w:val="22"/>
              </w:rPr>
              <w:t>Rashodi za usluge</w:t>
            </w:r>
            <w:r>
              <w:rPr>
                <w:rFonts w:asciiTheme="minorHAnsi" w:hAnsiTheme="minorHAnsi"/>
                <w:sz w:val="22"/>
                <w:szCs w:val="22"/>
              </w:rPr>
              <w:t xml:space="preserve"> – održavanje cesta</w:t>
            </w:r>
            <w:r w:rsidRPr="00394EF1">
              <w:rPr>
                <w:rFonts w:asciiTheme="minorHAnsi" w:hAnsiTheme="minorHAnsi"/>
                <w:sz w:val="22"/>
                <w:szCs w:val="22"/>
              </w:rPr>
              <w:t xml:space="preserve">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469C88" w14:textId="77777777" w:rsidR="000A5926" w:rsidRPr="00394EF1" w:rsidRDefault="000A5926" w:rsidP="000A5926">
            <w:pPr>
              <w:jc w:val="right"/>
              <w:rPr>
                <w:rFonts w:asciiTheme="minorHAnsi" w:hAnsiTheme="minorHAnsi"/>
                <w:sz w:val="22"/>
                <w:szCs w:val="22"/>
              </w:rPr>
            </w:pPr>
            <w:r>
              <w:rPr>
                <w:rFonts w:asciiTheme="minorHAnsi" w:hAnsiTheme="minorHAnsi"/>
                <w:sz w:val="22"/>
                <w:szCs w:val="22"/>
              </w:rPr>
              <w:t>1.260</w:t>
            </w:r>
            <w:r w:rsidRPr="00394EF1">
              <w:rPr>
                <w:rFonts w:asciiTheme="minorHAnsi" w:hAnsiTheme="minorHAnsi"/>
                <w:sz w:val="22"/>
                <w:szCs w:val="22"/>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EFBBB7" w14:textId="77777777" w:rsidR="000A5926" w:rsidRPr="00394EF1" w:rsidRDefault="000A5926" w:rsidP="000A5926">
            <w:pPr>
              <w:jc w:val="right"/>
              <w:rPr>
                <w:rFonts w:asciiTheme="minorHAnsi" w:hAnsiTheme="minorHAnsi"/>
                <w:sz w:val="22"/>
                <w:szCs w:val="22"/>
              </w:rPr>
            </w:pPr>
            <w:r>
              <w:rPr>
                <w:rFonts w:asciiTheme="minorHAnsi" w:hAnsiTheme="minorHAnsi"/>
                <w:sz w:val="22"/>
                <w:szCs w:val="22"/>
              </w:rPr>
              <w:t>54.000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0118B3" w14:textId="77777777" w:rsidR="000A5926" w:rsidRPr="00394EF1"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1D4DDC" w14:textId="77777777" w:rsidR="000A5926" w:rsidRPr="00394EF1" w:rsidRDefault="000A5926" w:rsidP="000A5926">
            <w:pPr>
              <w:jc w:val="right"/>
              <w:rPr>
                <w:rFonts w:asciiTheme="minorHAnsi" w:hAnsiTheme="minorHAnsi"/>
                <w:sz w:val="22"/>
                <w:szCs w:val="22"/>
              </w:rPr>
            </w:pPr>
            <w:r w:rsidRPr="00394EF1">
              <w:rPr>
                <w:rFonts w:asciiTheme="minorHAnsi" w:hAnsiTheme="minorHAnsi"/>
                <w:sz w:val="22"/>
                <w:szCs w:val="22"/>
              </w:rPr>
              <w:t>4,</w:t>
            </w:r>
            <w:r>
              <w:rPr>
                <w:rFonts w:asciiTheme="minorHAnsi" w:hAnsiTheme="minorHAnsi"/>
                <w:sz w:val="22"/>
                <w:szCs w:val="22"/>
              </w:rPr>
              <w:t>29</w:t>
            </w:r>
          </w:p>
        </w:tc>
      </w:tr>
      <w:tr w:rsidR="000A5926" w:rsidRPr="0063454A" w14:paraId="05276000" w14:textId="77777777" w:rsidTr="00643B05">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91A8D2"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003 /</w:t>
            </w:r>
          </w:p>
          <w:p w14:paraId="2306558F"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0D1D8D" w14:textId="77777777" w:rsidR="000A5926" w:rsidRPr="0063454A" w:rsidRDefault="000A5926" w:rsidP="000A5926">
            <w:pPr>
              <w:jc w:val="center"/>
              <w:rPr>
                <w:rFonts w:asciiTheme="minorHAnsi" w:hAnsiTheme="minorHAnsi"/>
                <w:sz w:val="22"/>
                <w:szCs w:val="22"/>
              </w:rPr>
            </w:pPr>
            <w:r w:rsidRPr="0063454A">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23337275" w14:textId="77777777" w:rsidR="000A5926" w:rsidRPr="0063454A" w:rsidRDefault="000A5926" w:rsidP="000A5926">
            <w:pPr>
              <w:jc w:val="center"/>
              <w:rPr>
                <w:rFonts w:asciiTheme="minorHAnsi" w:hAnsiTheme="minorHAnsi"/>
                <w:sz w:val="22"/>
                <w:szCs w:val="22"/>
              </w:rPr>
            </w:pPr>
            <w:r w:rsidRPr="00394EF1">
              <w:rPr>
                <w:rFonts w:asciiTheme="minorHAnsi" w:hAnsiTheme="minorHAnsi"/>
                <w:sz w:val="22"/>
                <w:szCs w:val="22"/>
              </w:rPr>
              <w:t>A</w:t>
            </w:r>
            <w:r>
              <w:rPr>
                <w:rFonts w:asciiTheme="minorHAnsi" w:hAnsiTheme="minorHAnsi"/>
                <w:sz w:val="22"/>
                <w:szCs w:val="22"/>
              </w:rPr>
              <w:t>431010</w:t>
            </w:r>
          </w:p>
        </w:tc>
        <w:tc>
          <w:tcPr>
            <w:tcW w:w="689" w:type="dxa"/>
            <w:tcBorders>
              <w:top w:val="single" w:sz="4" w:space="0" w:color="auto"/>
              <w:left w:val="single" w:sz="4" w:space="0" w:color="auto"/>
              <w:bottom w:val="single" w:sz="4" w:space="0" w:color="auto"/>
              <w:right w:val="single" w:sz="4" w:space="0" w:color="auto"/>
            </w:tcBorders>
            <w:vAlign w:val="bottom"/>
          </w:tcPr>
          <w:p w14:paraId="07BAA9E1" w14:textId="77777777" w:rsidR="000A5926" w:rsidRPr="0063454A" w:rsidRDefault="000A5926" w:rsidP="000A5926">
            <w:pPr>
              <w:jc w:val="center"/>
              <w:rPr>
                <w:rFonts w:asciiTheme="minorHAnsi" w:hAnsiTheme="minorHAnsi"/>
                <w:sz w:val="22"/>
                <w:szCs w:val="22"/>
              </w:rPr>
            </w:pPr>
            <w:r>
              <w:rPr>
                <w:rFonts w:asciiTheme="minorHAnsi" w:hAnsiTheme="minorHAnsi"/>
                <w:sz w:val="22"/>
                <w:szCs w:val="22"/>
              </w:rPr>
              <w:t>322</w:t>
            </w:r>
          </w:p>
        </w:tc>
        <w:tc>
          <w:tcPr>
            <w:tcW w:w="567" w:type="dxa"/>
            <w:tcBorders>
              <w:top w:val="nil"/>
              <w:left w:val="single" w:sz="4" w:space="0" w:color="auto"/>
              <w:bottom w:val="single" w:sz="4" w:space="0" w:color="auto"/>
              <w:right w:val="single" w:sz="4" w:space="0" w:color="auto"/>
            </w:tcBorders>
            <w:vAlign w:val="bottom"/>
          </w:tcPr>
          <w:p w14:paraId="1F13D922" w14:textId="77777777" w:rsidR="000A5926" w:rsidRPr="0063454A" w:rsidRDefault="000A5926" w:rsidP="000A5926">
            <w:pPr>
              <w:jc w:val="center"/>
              <w:rPr>
                <w:rFonts w:asciiTheme="minorHAnsi" w:hAnsiTheme="minorHAnsi"/>
                <w:sz w:val="22"/>
                <w:szCs w:val="22"/>
              </w:rPr>
            </w:pPr>
            <w:r>
              <w:rPr>
                <w:rFonts w:asciiTheme="minorHAnsi" w:hAnsiTheme="minorHAnsi"/>
                <w:sz w:val="22"/>
                <w:szCs w:val="22"/>
              </w:rPr>
              <w:t>432</w:t>
            </w: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7DB043" w14:textId="0570D7C8" w:rsidR="000A5926" w:rsidRPr="0063454A" w:rsidRDefault="000A5926" w:rsidP="00F32733">
            <w:pPr>
              <w:rPr>
                <w:rFonts w:asciiTheme="minorHAnsi" w:hAnsiTheme="minorHAnsi"/>
                <w:sz w:val="22"/>
                <w:szCs w:val="22"/>
              </w:rPr>
            </w:pPr>
            <w:r>
              <w:rPr>
                <w:rFonts w:asciiTheme="minorHAnsi" w:hAnsiTheme="minorHAnsi"/>
                <w:sz w:val="22"/>
                <w:szCs w:val="22"/>
              </w:rPr>
              <w:t xml:space="preserve">Rashodi za energiju – javna rasvjeta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DFDC0D" w14:textId="77777777" w:rsidR="000A5926" w:rsidRPr="0063454A" w:rsidRDefault="000A5926" w:rsidP="000A5926">
            <w:pPr>
              <w:jc w:val="right"/>
              <w:rPr>
                <w:rFonts w:asciiTheme="minorHAnsi" w:hAnsiTheme="minorHAnsi"/>
                <w:sz w:val="22"/>
                <w:szCs w:val="22"/>
              </w:rPr>
            </w:pPr>
            <w:r>
              <w:rPr>
                <w:rFonts w:asciiTheme="minorHAnsi" w:hAnsiTheme="minorHAnsi"/>
                <w:sz w:val="22"/>
                <w:szCs w:val="22"/>
              </w:rPr>
              <w:t>990.000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098CCE" w14:textId="77777777" w:rsidR="000A5926" w:rsidRPr="0063454A" w:rsidRDefault="000A5926" w:rsidP="000A5926">
            <w:pPr>
              <w:jc w:val="right"/>
              <w:rPr>
                <w:rFonts w:asciiTheme="minorHAnsi" w:hAnsiTheme="minorHAnsi"/>
                <w:sz w:val="22"/>
                <w:szCs w:val="22"/>
              </w:rPr>
            </w:pPr>
            <w:r>
              <w:rPr>
                <w:rFonts w:asciiTheme="minorHAnsi" w:hAnsiTheme="minorHAnsi"/>
                <w:sz w:val="22"/>
                <w:szCs w:val="22"/>
              </w:rPr>
              <w:t>32.000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6B8982" w14:textId="77777777" w:rsidR="000A5926" w:rsidRPr="0063454A" w:rsidRDefault="000A5926" w:rsidP="000A5926">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8735CA" w14:textId="77777777" w:rsidR="000A5926" w:rsidRPr="0063454A" w:rsidRDefault="000A5926" w:rsidP="000A5926">
            <w:pPr>
              <w:jc w:val="right"/>
              <w:rPr>
                <w:rFonts w:asciiTheme="minorHAnsi" w:hAnsiTheme="minorHAnsi"/>
                <w:sz w:val="22"/>
                <w:szCs w:val="22"/>
              </w:rPr>
            </w:pPr>
            <w:r>
              <w:rPr>
                <w:rFonts w:asciiTheme="minorHAnsi" w:hAnsiTheme="minorHAnsi"/>
                <w:sz w:val="22"/>
                <w:szCs w:val="22"/>
              </w:rPr>
              <w:t>3,23</w:t>
            </w:r>
          </w:p>
        </w:tc>
      </w:tr>
      <w:tr w:rsidR="000A5926" w:rsidRPr="001C59C2" w14:paraId="3B589282" w14:textId="77777777" w:rsidTr="00643B05">
        <w:trPr>
          <w:trHeight w:val="32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9A9CC4" w14:textId="77777777" w:rsidR="000A5926" w:rsidRPr="001C59C2" w:rsidRDefault="000A5926" w:rsidP="000A5926">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107CF0F5" w14:textId="77777777" w:rsidR="000A5926" w:rsidRPr="001C59C2" w:rsidRDefault="000A5926" w:rsidP="000A5926">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2434B41B" w14:textId="77777777" w:rsidR="000A5926" w:rsidRPr="001C59C2" w:rsidRDefault="000A5926" w:rsidP="000A5926">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14EE4621" w14:textId="77777777" w:rsidR="000A5926" w:rsidRPr="001C59C2" w:rsidRDefault="000A5926" w:rsidP="000A5926">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14051D0F" w14:textId="77777777" w:rsidR="000A5926" w:rsidRPr="001C59C2" w:rsidRDefault="000A5926" w:rsidP="000A5926">
            <w:pPr>
              <w:spacing w:before="240"/>
              <w:jc w:val="center"/>
              <w:rPr>
                <w:rFonts w:asciiTheme="minorHAnsi" w:hAnsiTheme="minorHAnsi"/>
                <w:b/>
                <w:sz w:val="22"/>
                <w:szCs w:val="22"/>
              </w:rPr>
            </w:pPr>
          </w:p>
        </w:tc>
        <w:tc>
          <w:tcPr>
            <w:tcW w:w="19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387D5A" w14:textId="77777777" w:rsidR="000A5926" w:rsidRPr="001C59C2" w:rsidRDefault="000A5926" w:rsidP="000A5926">
            <w:pPr>
              <w:spacing w:before="240"/>
              <w:rPr>
                <w:rFonts w:asciiTheme="minorHAnsi" w:hAnsiTheme="minorHAnsi"/>
                <w:b/>
                <w:sz w:val="22"/>
                <w:szCs w:val="22"/>
              </w:rPr>
            </w:pPr>
            <w:r w:rsidRPr="001C59C2">
              <w:rPr>
                <w:rFonts w:asciiTheme="minorHAnsi" w:hAnsiTheme="minorHAnsi"/>
                <w:b/>
                <w:sz w:val="22"/>
                <w:szCs w:val="22"/>
              </w:rPr>
              <w:t>U k u p n 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2DA250" w14:textId="77777777" w:rsidR="000A5926" w:rsidRPr="001C59C2" w:rsidRDefault="000A5926" w:rsidP="000A5926">
            <w:pPr>
              <w:spacing w:before="240"/>
              <w:jc w:val="right"/>
              <w:rPr>
                <w:rFonts w:asciiTheme="minorHAnsi" w:hAnsiTheme="minorHAnsi"/>
                <w:b/>
                <w:sz w:val="22"/>
                <w:szCs w:val="22"/>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B8AEE0" w14:textId="77777777" w:rsidR="000A5926" w:rsidRPr="001C59C2" w:rsidRDefault="000A5926" w:rsidP="000A5926">
            <w:pPr>
              <w:spacing w:before="240"/>
              <w:jc w:val="right"/>
              <w:rPr>
                <w:rFonts w:asciiTheme="minorHAnsi" w:hAnsiTheme="minorHAnsi"/>
                <w:b/>
                <w:sz w:val="22"/>
                <w:szCs w:val="22"/>
              </w:rPr>
            </w:pPr>
            <w:r>
              <w:rPr>
                <w:rFonts w:asciiTheme="minorHAnsi" w:hAnsiTheme="minorHAnsi"/>
                <w:b/>
                <w:sz w:val="22"/>
                <w:szCs w:val="22"/>
              </w:rPr>
              <w:t>242.500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19C315" w14:textId="77777777" w:rsidR="000A5926" w:rsidRPr="001C59C2" w:rsidRDefault="000A5926" w:rsidP="000A5926">
            <w:pPr>
              <w:spacing w:before="240"/>
              <w:jc w:val="right"/>
              <w:rPr>
                <w:rFonts w:asciiTheme="minorHAnsi" w:hAnsiTheme="minorHAnsi"/>
                <w:b/>
                <w:sz w:val="22"/>
                <w:szCs w:val="22"/>
              </w:rPr>
            </w:pPr>
            <w:r>
              <w:rPr>
                <w:rFonts w:asciiTheme="minorHAnsi" w:hAnsiTheme="minorHAnsi"/>
                <w:b/>
                <w:sz w:val="22"/>
                <w:szCs w:val="22"/>
              </w:rPr>
              <w:t>242.500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5DD246" w14:textId="77777777" w:rsidR="000A5926" w:rsidRPr="001C59C2" w:rsidRDefault="000A5926" w:rsidP="000A5926">
            <w:pPr>
              <w:spacing w:before="240"/>
              <w:jc w:val="right"/>
              <w:rPr>
                <w:rFonts w:asciiTheme="minorHAnsi" w:hAnsiTheme="minorHAnsi"/>
                <w:b/>
                <w:sz w:val="22"/>
                <w:szCs w:val="22"/>
              </w:rPr>
            </w:pPr>
          </w:p>
        </w:tc>
      </w:tr>
    </w:tbl>
    <w:p w14:paraId="50ADDE52" w14:textId="60DC9B56" w:rsidR="000A5926" w:rsidRDefault="000A5926" w:rsidP="002229E1">
      <w:pPr>
        <w:pStyle w:val="Uvuenotijeloteksta"/>
        <w:ind w:left="-709" w:right="-705"/>
        <w:rPr>
          <w:rFonts w:asciiTheme="minorHAnsi" w:hAnsiTheme="minorHAnsi"/>
          <w:sz w:val="22"/>
          <w:szCs w:val="22"/>
        </w:rPr>
      </w:pPr>
    </w:p>
    <w:p w14:paraId="3936CD00" w14:textId="77777777" w:rsidR="000A5926" w:rsidRDefault="000A5926" w:rsidP="002229E1">
      <w:pPr>
        <w:pStyle w:val="Uvuenotijeloteksta"/>
        <w:ind w:left="-709" w:right="-705"/>
        <w:rPr>
          <w:rFonts w:asciiTheme="minorHAnsi" w:hAnsiTheme="minorHAnsi"/>
          <w:sz w:val="22"/>
          <w:szCs w:val="22"/>
        </w:rPr>
      </w:pPr>
    </w:p>
    <w:p w14:paraId="183288E3" w14:textId="5BAF90CA" w:rsidR="00F32733" w:rsidRDefault="00F32733" w:rsidP="00F32733">
      <w:pPr>
        <w:pStyle w:val="StandardWeb"/>
        <w:spacing w:before="0" w:beforeAutospacing="0" w:after="0" w:afterAutospacing="0"/>
        <w:jc w:val="both"/>
        <w:rPr>
          <w:rFonts w:ascii="Calibri" w:hAnsi="Calibri"/>
          <w:sz w:val="22"/>
          <w:szCs w:val="22"/>
        </w:rPr>
      </w:pPr>
      <w:r>
        <w:rPr>
          <w:rFonts w:ascii="Calibri" w:hAnsi="Calibri"/>
          <w:sz w:val="22"/>
          <w:szCs w:val="22"/>
        </w:rPr>
        <w:lastRenderedPageBreak/>
        <w:t>Ovom preraspodjelom</w:t>
      </w:r>
      <w:r w:rsidR="00F15EC3">
        <w:rPr>
          <w:rFonts w:ascii="Calibri" w:hAnsi="Calibri"/>
          <w:sz w:val="22"/>
          <w:szCs w:val="22"/>
        </w:rPr>
        <w:t>,</w:t>
      </w:r>
      <w:r>
        <w:rPr>
          <w:rFonts w:ascii="Calibri" w:hAnsi="Calibri"/>
          <w:sz w:val="22"/>
          <w:szCs w:val="22"/>
        </w:rPr>
        <w:t xml:space="preserve"> izvršenom unutar proračunskih stavaka Razdjela 001: Predstavničko tijelo, Glave 00101: Općinsko vijeće </w:t>
      </w:r>
      <w:r w:rsidRPr="00205EAB">
        <w:rPr>
          <w:rFonts w:ascii="Calibri" w:hAnsi="Calibri"/>
          <w:sz w:val="22"/>
          <w:szCs w:val="22"/>
        </w:rPr>
        <w:t xml:space="preserve">i Razdjela 003: Upravna tijela, Glave 00301: Jedinstveni upravni odjel te unutar </w:t>
      </w:r>
      <w:r>
        <w:rPr>
          <w:rFonts w:ascii="Calibri" w:hAnsi="Calibri"/>
          <w:sz w:val="22"/>
          <w:szCs w:val="22"/>
        </w:rPr>
        <w:t>proračunskih stavaka</w:t>
      </w:r>
      <w:r w:rsidRPr="00935C33">
        <w:rPr>
          <w:rFonts w:ascii="Calibri" w:hAnsi="Calibri"/>
          <w:sz w:val="22"/>
          <w:szCs w:val="22"/>
        </w:rPr>
        <w:t xml:space="preserve"> </w:t>
      </w:r>
      <w:r w:rsidRPr="00205EAB">
        <w:rPr>
          <w:rFonts w:ascii="Calibri" w:hAnsi="Calibri"/>
          <w:sz w:val="22"/>
          <w:szCs w:val="22"/>
        </w:rPr>
        <w:t>Glave 00302: Dječji vrtić Viškovo</w:t>
      </w:r>
      <w:r w:rsidR="00F15EC3">
        <w:rPr>
          <w:rFonts w:ascii="Calibri" w:hAnsi="Calibri"/>
          <w:sz w:val="22"/>
          <w:szCs w:val="22"/>
        </w:rPr>
        <w:t>,</w:t>
      </w:r>
      <w:r>
        <w:rPr>
          <w:rFonts w:ascii="Calibri" w:hAnsi="Calibri"/>
          <w:sz w:val="22"/>
          <w:szCs w:val="22"/>
        </w:rPr>
        <w:t xml:space="preserve"> povećana su nedovoljno planirana sredstva za naknadno utvrđene potrebe na određenim proračunskim stavkama, i to</w:t>
      </w:r>
      <w:r w:rsidRPr="00AB35B4">
        <w:rPr>
          <w:rFonts w:ascii="Calibri" w:hAnsi="Calibri"/>
          <w:sz w:val="22"/>
          <w:szCs w:val="22"/>
        </w:rPr>
        <w:t xml:space="preserve"> </w:t>
      </w:r>
      <w:r>
        <w:rPr>
          <w:rFonts w:ascii="Calibri" w:hAnsi="Calibri"/>
          <w:sz w:val="22"/>
          <w:szCs w:val="22"/>
        </w:rPr>
        <w:t xml:space="preserve">za manje korekcije plana unutar  proračunskih stavaka proračunskog korisnika Dječji vrtić Viškovo te korekcije plana proračuna u dijelu naknada </w:t>
      </w:r>
      <w:r w:rsidR="002A4523">
        <w:rPr>
          <w:rFonts w:ascii="Calibri" w:hAnsi="Calibri"/>
          <w:sz w:val="22"/>
          <w:szCs w:val="22"/>
        </w:rPr>
        <w:t xml:space="preserve">učenicima osnovnih škola za radne bilježnice, </w:t>
      </w:r>
      <w:r w:rsidR="005604A1">
        <w:rPr>
          <w:rFonts w:ascii="Calibri" w:hAnsi="Calibri"/>
          <w:sz w:val="22"/>
          <w:szCs w:val="22"/>
        </w:rPr>
        <w:t xml:space="preserve">rashoda </w:t>
      </w:r>
      <w:r w:rsidR="002A4523">
        <w:rPr>
          <w:rFonts w:ascii="Calibri" w:hAnsi="Calibri"/>
          <w:sz w:val="22"/>
          <w:szCs w:val="22"/>
        </w:rPr>
        <w:t xml:space="preserve">za opremanje objekata kulture, subvencije gospodarstvenicima, održavanje cesta, </w:t>
      </w:r>
      <w:r w:rsidR="00F15EC3">
        <w:rPr>
          <w:rFonts w:ascii="Calibri" w:hAnsi="Calibri"/>
          <w:sz w:val="22"/>
          <w:szCs w:val="22"/>
        </w:rPr>
        <w:t>z</w:t>
      </w:r>
      <w:r w:rsidR="002A4523">
        <w:rPr>
          <w:rFonts w:ascii="Calibri" w:hAnsi="Calibri"/>
          <w:sz w:val="22"/>
          <w:szCs w:val="22"/>
        </w:rPr>
        <w:t xml:space="preserve">a električnu energiju za javnu rasvjetu i nekoliko manjih korekcija plana za </w:t>
      </w:r>
      <w:r w:rsidR="00F15EC3">
        <w:rPr>
          <w:rFonts w:ascii="Calibri" w:hAnsi="Calibri"/>
          <w:sz w:val="22"/>
          <w:szCs w:val="22"/>
        </w:rPr>
        <w:t xml:space="preserve">druge </w:t>
      </w:r>
      <w:r w:rsidR="002A4523">
        <w:rPr>
          <w:rFonts w:ascii="Calibri" w:hAnsi="Calibri"/>
          <w:sz w:val="22"/>
          <w:szCs w:val="22"/>
        </w:rPr>
        <w:t>nepredviđene potrebe.</w:t>
      </w:r>
      <w:r w:rsidR="005604A1">
        <w:rPr>
          <w:rFonts w:ascii="Calibri" w:hAnsi="Calibri"/>
          <w:sz w:val="22"/>
          <w:szCs w:val="22"/>
        </w:rPr>
        <w:t xml:space="preserve"> </w:t>
      </w:r>
      <w:r w:rsidR="005604A1" w:rsidRPr="00AA573E">
        <w:rPr>
          <w:rFonts w:ascii="Calibri" w:hAnsi="Calibri"/>
          <w:sz w:val="22"/>
          <w:szCs w:val="22"/>
        </w:rPr>
        <w:t xml:space="preserve">Navedeno povećanje namireno je umanjenjem </w:t>
      </w:r>
      <w:r w:rsidR="005604A1">
        <w:rPr>
          <w:rFonts w:ascii="Calibri" w:hAnsi="Calibri"/>
          <w:sz w:val="22"/>
          <w:szCs w:val="22"/>
        </w:rPr>
        <w:t xml:space="preserve">plana </w:t>
      </w:r>
      <w:r w:rsidR="005604A1" w:rsidRPr="00AA573E">
        <w:rPr>
          <w:rFonts w:ascii="Calibri" w:hAnsi="Calibri"/>
          <w:sz w:val="22"/>
          <w:szCs w:val="22"/>
        </w:rPr>
        <w:t>određenih proračunskih stavaka rashoda unutar propisanih ograničenja</w:t>
      </w:r>
      <w:r w:rsidR="005604A1">
        <w:rPr>
          <w:rFonts w:ascii="Calibri" w:hAnsi="Calibri"/>
          <w:sz w:val="22"/>
          <w:szCs w:val="22"/>
        </w:rPr>
        <w:t xml:space="preserve"> čije sma</w:t>
      </w:r>
      <w:r w:rsidR="005604A1" w:rsidRPr="00AA573E">
        <w:rPr>
          <w:rFonts w:ascii="Calibri" w:hAnsi="Calibri"/>
          <w:sz w:val="22"/>
          <w:szCs w:val="22"/>
        </w:rPr>
        <w:t xml:space="preserve">njenje </w:t>
      </w:r>
      <w:r w:rsidR="005604A1">
        <w:rPr>
          <w:rFonts w:ascii="Calibri" w:hAnsi="Calibri"/>
          <w:sz w:val="22"/>
          <w:szCs w:val="22"/>
        </w:rPr>
        <w:t xml:space="preserve">nije moglo ugroziti </w:t>
      </w:r>
      <w:r w:rsidR="005604A1" w:rsidRPr="00AA573E">
        <w:rPr>
          <w:rFonts w:ascii="Calibri" w:hAnsi="Calibri"/>
          <w:sz w:val="22"/>
          <w:szCs w:val="22"/>
        </w:rPr>
        <w:t>dinamiku njihovog</w:t>
      </w:r>
      <w:r w:rsidR="005604A1">
        <w:rPr>
          <w:rFonts w:ascii="Calibri" w:hAnsi="Calibri"/>
          <w:sz w:val="22"/>
          <w:szCs w:val="22"/>
        </w:rPr>
        <w:t xml:space="preserve"> daljnjeg</w:t>
      </w:r>
      <w:r w:rsidR="005604A1" w:rsidRPr="00AA573E">
        <w:rPr>
          <w:rFonts w:ascii="Calibri" w:hAnsi="Calibri"/>
          <w:sz w:val="22"/>
          <w:szCs w:val="22"/>
        </w:rPr>
        <w:t xml:space="preserve"> izvršavanja</w:t>
      </w:r>
      <w:r w:rsidR="005604A1">
        <w:rPr>
          <w:rFonts w:ascii="Calibri" w:hAnsi="Calibri"/>
          <w:sz w:val="22"/>
          <w:szCs w:val="22"/>
        </w:rPr>
        <w:t>.</w:t>
      </w:r>
      <w:r w:rsidR="002A4523">
        <w:rPr>
          <w:rFonts w:ascii="Calibri" w:hAnsi="Calibri"/>
          <w:sz w:val="22"/>
          <w:szCs w:val="22"/>
        </w:rPr>
        <w:t xml:space="preserve"> </w:t>
      </w:r>
    </w:p>
    <w:p w14:paraId="65BA3BBD" w14:textId="77777777" w:rsidR="00F32733" w:rsidRDefault="00F32733" w:rsidP="00F32733">
      <w:pPr>
        <w:pStyle w:val="Uvuenotijeloteksta"/>
        <w:ind w:left="0" w:right="-170"/>
        <w:jc w:val="both"/>
        <w:rPr>
          <w:rFonts w:asciiTheme="minorHAnsi" w:hAnsiTheme="minorHAnsi"/>
          <w:sz w:val="22"/>
          <w:szCs w:val="22"/>
        </w:rPr>
      </w:pPr>
    </w:p>
    <w:p w14:paraId="5A83E275" w14:textId="77777777" w:rsidR="002A4523" w:rsidRDefault="002A4523" w:rsidP="00204303">
      <w:pPr>
        <w:rPr>
          <w:rFonts w:asciiTheme="minorHAnsi" w:hAnsiTheme="minorHAnsi"/>
          <w:b/>
          <w:i/>
          <w:sz w:val="22"/>
          <w:szCs w:val="22"/>
        </w:rPr>
      </w:pPr>
    </w:p>
    <w:p w14:paraId="4AAA401B" w14:textId="77777777" w:rsidR="00204303" w:rsidRPr="00152500" w:rsidRDefault="00204303" w:rsidP="00204303">
      <w:pPr>
        <w:rPr>
          <w:rFonts w:asciiTheme="minorHAnsi" w:hAnsiTheme="minorHAnsi"/>
          <w:b/>
          <w:i/>
          <w:sz w:val="22"/>
          <w:szCs w:val="22"/>
        </w:rPr>
      </w:pPr>
      <w:r w:rsidRPr="00152500">
        <w:rPr>
          <w:rFonts w:asciiTheme="minorHAnsi" w:hAnsiTheme="minorHAnsi"/>
          <w:b/>
          <w:i/>
          <w:sz w:val="22"/>
          <w:szCs w:val="22"/>
        </w:rPr>
        <w:t>OBRAZLOŽENJE POSEBNOG DIJELA PRORAČUNA</w:t>
      </w:r>
    </w:p>
    <w:p w14:paraId="006A1D2F" w14:textId="77777777" w:rsidR="00204303" w:rsidRPr="00ED4B48" w:rsidRDefault="00204303" w:rsidP="00204303">
      <w:pPr>
        <w:rPr>
          <w:rFonts w:asciiTheme="minorHAnsi" w:hAnsiTheme="minorHAnsi"/>
          <w:b/>
          <w:sz w:val="22"/>
          <w:szCs w:val="22"/>
        </w:rPr>
      </w:pPr>
    </w:p>
    <w:p w14:paraId="7D15F42E" w14:textId="77777777" w:rsidR="00B73ACC" w:rsidRDefault="00204303" w:rsidP="00204303">
      <w:pPr>
        <w:jc w:val="both"/>
        <w:rPr>
          <w:rFonts w:asciiTheme="minorHAnsi" w:hAnsiTheme="minorHAnsi"/>
          <w:bCs/>
          <w:sz w:val="22"/>
          <w:szCs w:val="22"/>
        </w:rPr>
      </w:pPr>
      <w:r w:rsidRPr="00ED4B48">
        <w:rPr>
          <w:rFonts w:asciiTheme="minorHAnsi" w:hAnsiTheme="minorHAnsi"/>
          <w:sz w:val="22"/>
          <w:szCs w:val="22"/>
        </w:rPr>
        <w:t xml:space="preserve">U nastavku </w:t>
      </w:r>
      <w:r w:rsidRPr="00ED4B48">
        <w:rPr>
          <w:rFonts w:asciiTheme="minorHAnsi" w:hAnsiTheme="minorHAnsi"/>
          <w:bCs/>
          <w:sz w:val="22"/>
          <w:szCs w:val="22"/>
        </w:rPr>
        <w:t>se daje pregled izvršenja programa</w:t>
      </w:r>
      <w:r>
        <w:rPr>
          <w:rFonts w:asciiTheme="minorHAnsi" w:hAnsiTheme="minorHAnsi"/>
          <w:bCs/>
          <w:sz w:val="22"/>
          <w:szCs w:val="22"/>
        </w:rPr>
        <w:t>,</w:t>
      </w:r>
      <w:r w:rsidRPr="00ED4B48">
        <w:rPr>
          <w:rFonts w:asciiTheme="minorHAnsi" w:hAnsiTheme="minorHAnsi"/>
          <w:bCs/>
          <w:sz w:val="22"/>
          <w:szCs w:val="22"/>
        </w:rPr>
        <w:t xml:space="preserve"> </w:t>
      </w:r>
      <w:r>
        <w:rPr>
          <w:rFonts w:ascii="Calibri" w:hAnsi="Calibri"/>
          <w:sz w:val="22"/>
          <w:szCs w:val="22"/>
        </w:rPr>
        <w:t xml:space="preserve">odnosno </w:t>
      </w:r>
      <w:r w:rsidRPr="006B26BA">
        <w:rPr>
          <w:rFonts w:ascii="Calibri" w:hAnsi="Calibri"/>
          <w:sz w:val="22"/>
          <w:szCs w:val="22"/>
        </w:rPr>
        <w:t>aktivnosti i projek</w:t>
      </w:r>
      <w:r>
        <w:rPr>
          <w:rFonts w:ascii="Calibri" w:hAnsi="Calibri"/>
          <w:sz w:val="22"/>
          <w:szCs w:val="22"/>
        </w:rPr>
        <w:t>ata u okviru</w:t>
      </w:r>
      <w:r w:rsidRPr="006B26BA">
        <w:rPr>
          <w:rFonts w:ascii="Calibri" w:hAnsi="Calibri"/>
          <w:sz w:val="22"/>
          <w:szCs w:val="22"/>
        </w:rPr>
        <w:t xml:space="preserve"> razdjela/glava definiranih u skladu s organizacijskom klasifikacijom </w:t>
      </w:r>
      <w:r w:rsidRPr="00ED4B48">
        <w:rPr>
          <w:rFonts w:asciiTheme="minorHAnsi" w:hAnsiTheme="minorHAnsi"/>
          <w:bCs/>
          <w:sz w:val="22"/>
          <w:szCs w:val="22"/>
        </w:rPr>
        <w:t>u Posebnom dijelu Proračuna Općine Viškovo za 20</w:t>
      </w:r>
      <w:r w:rsidR="003A795E">
        <w:rPr>
          <w:rFonts w:asciiTheme="minorHAnsi" w:hAnsiTheme="minorHAnsi"/>
          <w:bCs/>
          <w:sz w:val="22"/>
          <w:szCs w:val="22"/>
        </w:rPr>
        <w:t>20</w:t>
      </w:r>
      <w:r w:rsidRPr="00ED4B48">
        <w:rPr>
          <w:rFonts w:asciiTheme="minorHAnsi" w:hAnsiTheme="minorHAnsi"/>
          <w:bCs/>
          <w:sz w:val="22"/>
          <w:szCs w:val="22"/>
        </w:rPr>
        <w:t>. godinu.</w:t>
      </w:r>
      <w:r w:rsidR="00561C7B">
        <w:rPr>
          <w:rFonts w:asciiTheme="minorHAnsi" w:hAnsiTheme="minorHAnsi"/>
          <w:bCs/>
          <w:sz w:val="22"/>
          <w:szCs w:val="22"/>
        </w:rPr>
        <w:t xml:space="preserve"> </w:t>
      </w:r>
    </w:p>
    <w:p w14:paraId="5D51A2CA" w14:textId="77777777" w:rsidR="00B73ACC" w:rsidRDefault="00B73ACC" w:rsidP="00204303">
      <w:pPr>
        <w:jc w:val="both"/>
        <w:rPr>
          <w:rFonts w:asciiTheme="minorHAnsi" w:hAnsiTheme="minorHAnsi"/>
          <w:bCs/>
          <w:sz w:val="22"/>
          <w:szCs w:val="22"/>
        </w:rPr>
      </w:pPr>
    </w:p>
    <w:p w14:paraId="01EE5198" w14:textId="4E458D7C" w:rsidR="00204303" w:rsidRPr="00ED4B48" w:rsidRDefault="00561C7B" w:rsidP="00204303">
      <w:pPr>
        <w:jc w:val="both"/>
        <w:rPr>
          <w:rFonts w:asciiTheme="minorHAnsi" w:hAnsiTheme="minorHAnsi"/>
          <w:bCs/>
          <w:iCs/>
          <w:sz w:val="22"/>
          <w:szCs w:val="22"/>
        </w:rPr>
      </w:pPr>
      <w:r>
        <w:rPr>
          <w:rFonts w:asciiTheme="minorHAnsi" w:hAnsiTheme="minorHAnsi"/>
          <w:bCs/>
          <w:sz w:val="22"/>
          <w:szCs w:val="22"/>
        </w:rPr>
        <w:t>Također, daje se i pregled izvršenja postavljenih ciljeva koji se planiranim programima namjeravaju postići te pokazatelje uspješnosti realizacije tih ciljeva u ovom izvještajnom razdoblju.</w:t>
      </w:r>
    </w:p>
    <w:p w14:paraId="2EBCEC91" w14:textId="77777777" w:rsidR="00152500" w:rsidRDefault="00152500" w:rsidP="00152500">
      <w:pPr>
        <w:jc w:val="both"/>
        <w:rPr>
          <w:rFonts w:asciiTheme="minorHAnsi" w:hAnsiTheme="minorHAnsi"/>
          <w:b/>
          <w:bCs/>
          <w:sz w:val="22"/>
          <w:szCs w:val="22"/>
        </w:rPr>
      </w:pPr>
    </w:p>
    <w:p w14:paraId="386789BC" w14:textId="77777777" w:rsidR="00654D3A" w:rsidRPr="0036064D" w:rsidRDefault="00654D3A" w:rsidP="00654D3A">
      <w:pPr>
        <w:spacing w:line="480" w:lineRule="auto"/>
        <w:jc w:val="both"/>
        <w:rPr>
          <w:rFonts w:ascii="Calibri" w:hAnsi="Calibri"/>
          <w:b/>
          <w:bCs/>
          <w:sz w:val="22"/>
          <w:szCs w:val="22"/>
        </w:rPr>
      </w:pPr>
      <w:r w:rsidRPr="0036064D">
        <w:rPr>
          <w:rFonts w:ascii="Calibri" w:hAnsi="Calibri"/>
          <w:b/>
          <w:bCs/>
          <w:sz w:val="22"/>
          <w:szCs w:val="22"/>
        </w:rPr>
        <w:t>RAZDJEL: 001 PREDSTAVNIČKO TIJELO</w:t>
      </w:r>
    </w:p>
    <w:p w14:paraId="771BD253" w14:textId="77777777" w:rsidR="00654D3A" w:rsidRPr="00B73ACC" w:rsidRDefault="00654D3A" w:rsidP="00654D3A">
      <w:pPr>
        <w:jc w:val="both"/>
        <w:rPr>
          <w:rFonts w:ascii="Calibri" w:hAnsi="Calibri"/>
          <w:b/>
          <w:bCs/>
          <w:sz w:val="12"/>
          <w:szCs w:val="12"/>
        </w:rPr>
      </w:pPr>
    </w:p>
    <w:p w14:paraId="0160C2FA" w14:textId="77777777" w:rsidR="00654D3A" w:rsidRPr="0036064D" w:rsidRDefault="00654D3A" w:rsidP="00654D3A">
      <w:pPr>
        <w:spacing w:line="480" w:lineRule="auto"/>
        <w:jc w:val="both"/>
        <w:rPr>
          <w:rFonts w:ascii="Calibri" w:hAnsi="Calibri"/>
          <w:b/>
          <w:bCs/>
          <w:sz w:val="22"/>
          <w:szCs w:val="22"/>
        </w:rPr>
      </w:pPr>
      <w:r w:rsidRPr="0036064D">
        <w:rPr>
          <w:rFonts w:ascii="Calibri" w:hAnsi="Calibri"/>
          <w:b/>
          <w:bCs/>
          <w:sz w:val="22"/>
          <w:szCs w:val="22"/>
        </w:rPr>
        <w:t>Glava: 00101 OPĆINSKO VIJEĆE</w:t>
      </w:r>
    </w:p>
    <w:p w14:paraId="78249801" w14:textId="77777777" w:rsidR="00654D3A" w:rsidRPr="00B73ACC" w:rsidRDefault="00654D3A" w:rsidP="00654D3A">
      <w:pPr>
        <w:jc w:val="both"/>
        <w:rPr>
          <w:rFonts w:ascii="Calibri" w:hAnsi="Calibri"/>
          <w:b/>
          <w:bCs/>
          <w:sz w:val="12"/>
          <w:szCs w:val="12"/>
        </w:rPr>
      </w:pPr>
    </w:p>
    <w:p w14:paraId="2EE85E7E" w14:textId="77777777" w:rsidR="00654D3A" w:rsidRPr="0036064D" w:rsidRDefault="00654D3A" w:rsidP="00654D3A">
      <w:pPr>
        <w:spacing w:line="360" w:lineRule="auto"/>
        <w:jc w:val="both"/>
        <w:rPr>
          <w:rFonts w:ascii="Calibri" w:hAnsi="Calibri"/>
          <w:b/>
          <w:bCs/>
          <w:sz w:val="22"/>
          <w:szCs w:val="22"/>
        </w:rPr>
      </w:pPr>
      <w:r w:rsidRPr="0036064D">
        <w:rPr>
          <w:rFonts w:ascii="Calibri" w:hAnsi="Calibri"/>
          <w:b/>
          <w:bCs/>
          <w:sz w:val="22"/>
          <w:szCs w:val="22"/>
        </w:rPr>
        <w:t>PROGRAM 1000 DJELATNOST PREDSTAVNIČKOG TIJELA</w:t>
      </w:r>
    </w:p>
    <w:p w14:paraId="237DDE05" w14:textId="77777777" w:rsidR="00654D3A" w:rsidRDefault="00654D3A" w:rsidP="00654D3A">
      <w:pPr>
        <w:jc w:val="both"/>
        <w:rPr>
          <w:rFonts w:ascii="Calibri" w:hAnsi="Calibri"/>
          <w:bCs/>
          <w:iCs/>
          <w:sz w:val="22"/>
          <w:szCs w:val="22"/>
        </w:rPr>
      </w:pPr>
    </w:p>
    <w:p w14:paraId="2EBB1BEB"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provođe</w:t>
      </w:r>
      <w:r>
        <w:rPr>
          <w:rFonts w:ascii="Calibri" w:hAnsi="Calibri"/>
          <w:bCs/>
          <w:iCs/>
          <w:sz w:val="22"/>
          <w:szCs w:val="22"/>
        </w:rPr>
        <w:t>nje programa iznose 868.000,00</w:t>
      </w:r>
      <w:r w:rsidRPr="0036064D">
        <w:rPr>
          <w:rFonts w:ascii="Calibri" w:hAnsi="Calibri"/>
          <w:bCs/>
          <w:iCs/>
          <w:sz w:val="22"/>
          <w:szCs w:val="22"/>
        </w:rPr>
        <w:t xml:space="preserve"> kuna,</w:t>
      </w:r>
      <w:r>
        <w:rPr>
          <w:rFonts w:ascii="Calibri" w:hAnsi="Calibri"/>
          <w:bCs/>
          <w:iCs/>
          <w:sz w:val="22"/>
          <w:szCs w:val="22"/>
        </w:rPr>
        <w:t xml:space="preserve"> dok izvršenje iznosi 834.197,45</w:t>
      </w:r>
      <w:r w:rsidRPr="0036064D">
        <w:rPr>
          <w:rFonts w:ascii="Calibri" w:hAnsi="Calibri"/>
          <w:bCs/>
          <w:iCs/>
          <w:sz w:val="22"/>
          <w:szCs w:val="22"/>
        </w:rPr>
        <w:t xml:space="preserve"> kuna</w:t>
      </w:r>
      <w:r>
        <w:rPr>
          <w:rFonts w:ascii="Calibri" w:hAnsi="Calibri"/>
          <w:bCs/>
          <w:iCs/>
          <w:sz w:val="22"/>
          <w:szCs w:val="22"/>
        </w:rPr>
        <w:t>, dakle program je izvršen sa 96</w:t>
      </w:r>
      <w:r w:rsidRPr="0036064D">
        <w:rPr>
          <w:rFonts w:ascii="Calibri" w:hAnsi="Calibri"/>
          <w:bCs/>
          <w:iCs/>
          <w:sz w:val="22"/>
          <w:szCs w:val="22"/>
        </w:rPr>
        <w:t>%.</w:t>
      </w:r>
    </w:p>
    <w:p w14:paraId="5B2ABF64" w14:textId="77777777" w:rsidR="00654D3A" w:rsidRDefault="00654D3A" w:rsidP="00654D3A">
      <w:pPr>
        <w:jc w:val="both"/>
        <w:rPr>
          <w:rFonts w:ascii="Calibri" w:hAnsi="Calibri"/>
          <w:bCs/>
          <w:iCs/>
          <w:sz w:val="22"/>
          <w:szCs w:val="22"/>
        </w:rPr>
      </w:pPr>
    </w:p>
    <w:p w14:paraId="11FD41F0" w14:textId="77777777" w:rsidR="00654D3A" w:rsidRDefault="00654D3A" w:rsidP="00654D3A">
      <w:pPr>
        <w:jc w:val="both"/>
        <w:rPr>
          <w:rFonts w:ascii="Calibri" w:hAnsi="Calibri"/>
          <w:bCs/>
          <w:iCs/>
          <w:sz w:val="22"/>
          <w:szCs w:val="22"/>
        </w:rPr>
      </w:pPr>
      <w:r w:rsidRPr="0036064D">
        <w:rPr>
          <w:rFonts w:ascii="Calibri" w:hAnsi="Calibri"/>
          <w:bCs/>
          <w:iCs/>
          <w:sz w:val="22"/>
          <w:szCs w:val="22"/>
        </w:rPr>
        <w:t>Unutar programa planirane su slijedeće aktivnosti:</w:t>
      </w:r>
    </w:p>
    <w:p w14:paraId="3BD7492A" w14:textId="77777777" w:rsidR="00654D3A" w:rsidRPr="0036064D" w:rsidRDefault="00654D3A" w:rsidP="00654D3A">
      <w:pPr>
        <w:jc w:val="both"/>
        <w:rPr>
          <w:rFonts w:ascii="Calibri" w:hAnsi="Calibri"/>
          <w:bCs/>
          <w:iCs/>
          <w:sz w:val="22"/>
          <w:szCs w:val="22"/>
        </w:rPr>
      </w:pPr>
    </w:p>
    <w:p w14:paraId="4D1E93D8"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A101001 Osnovne aktivnosti predstavničkog tijela</w:t>
      </w:r>
    </w:p>
    <w:p w14:paraId="291A992A" w14:textId="77777777" w:rsidR="00654D3A" w:rsidRPr="0036064D" w:rsidRDefault="00654D3A" w:rsidP="00654D3A">
      <w:pPr>
        <w:jc w:val="both"/>
        <w:rPr>
          <w:rFonts w:ascii="Calibri" w:hAnsi="Calibri"/>
          <w:sz w:val="22"/>
          <w:szCs w:val="22"/>
        </w:rPr>
      </w:pPr>
    </w:p>
    <w:p w14:paraId="7C72B5F9"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naknade za rad predstavničkog tijela, članarina udruzi općina, članarine za Udruženje gradova karnevalista, članarina za Hrvatski crveni križ i općinske nagrade.</w:t>
      </w:r>
    </w:p>
    <w:p w14:paraId="57BC09DE"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728.500,00</w:t>
      </w:r>
      <w:r w:rsidRPr="0036064D">
        <w:rPr>
          <w:rFonts w:ascii="Calibri" w:hAnsi="Calibri"/>
          <w:sz w:val="22"/>
          <w:szCs w:val="22"/>
        </w:rPr>
        <w:t xml:space="preserve"> kuna, a real</w:t>
      </w:r>
      <w:r>
        <w:rPr>
          <w:rFonts w:ascii="Calibri" w:hAnsi="Calibri"/>
          <w:sz w:val="22"/>
          <w:szCs w:val="22"/>
        </w:rPr>
        <w:t>izirano je 708.427,53 kune, odnosno 97</w:t>
      </w:r>
      <w:r w:rsidRPr="0036064D">
        <w:rPr>
          <w:rFonts w:ascii="Calibri" w:hAnsi="Calibri"/>
          <w:sz w:val="22"/>
          <w:szCs w:val="22"/>
        </w:rPr>
        <w:t>%.</w:t>
      </w:r>
    </w:p>
    <w:p w14:paraId="63D35F97" w14:textId="77777777" w:rsidR="00654D3A" w:rsidRPr="0036064D" w:rsidRDefault="00654D3A" w:rsidP="00654D3A">
      <w:pPr>
        <w:jc w:val="both"/>
        <w:rPr>
          <w:rFonts w:ascii="Calibri" w:hAnsi="Calibri"/>
          <w:sz w:val="22"/>
          <w:szCs w:val="22"/>
        </w:rPr>
      </w:pPr>
    </w:p>
    <w:p w14:paraId="3F070ACF" w14:textId="77777777" w:rsidR="00654D3A" w:rsidRPr="00003D35" w:rsidRDefault="00654D3A" w:rsidP="00654D3A">
      <w:pPr>
        <w:jc w:val="both"/>
        <w:rPr>
          <w:rFonts w:ascii="Calibri" w:hAnsi="Calibri"/>
          <w:sz w:val="22"/>
          <w:szCs w:val="22"/>
        </w:rPr>
      </w:pPr>
      <w:r w:rsidRPr="00003D35">
        <w:rPr>
          <w:rFonts w:ascii="Calibri" w:hAnsi="Calibri"/>
          <w:b/>
          <w:bCs/>
          <w:sz w:val="22"/>
          <w:szCs w:val="22"/>
        </w:rPr>
        <w:t xml:space="preserve">Cilj: </w:t>
      </w:r>
      <w:r w:rsidRPr="00003D35">
        <w:rPr>
          <w:rFonts w:ascii="Calibri" w:hAnsi="Calibri"/>
          <w:sz w:val="22"/>
          <w:szCs w:val="22"/>
        </w:rPr>
        <w:t>Djelotvorno izvršavanje funkcije Općinskog vijeća Općine Viškovo i povećanje kvalitete rada. Cilj je ostvaren.</w:t>
      </w:r>
    </w:p>
    <w:p w14:paraId="0C3670B5" w14:textId="77777777" w:rsidR="00654D3A" w:rsidRPr="00003D35" w:rsidRDefault="00654D3A" w:rsidP="00654D3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003D35" w14:paraId="2C4F4498" w14:textId="77777777" w:rsidTr="00654D3A">
        <w:trPr>
          <w:trHeight w:val="1080"/>
        </w:trPr>
        <w:tc>
          <w:tcPr>
            <w:tcW w:w="2739" w:type="dxa"/>
            <w:tcBorders>
              <w:top w:val="single" w:sz="4" w:space="0" w:color="auto"/>
              <w:bottom w:val="single" w:sz="4" w:space="0" w:color="auto"/>
              <w:right w:val="single" w:sz="4" w:space="0" w:color="auto"/>
            </w:tcBorders>
          </w:tcPr>
          <w:p w14:paraId="1F8E8A80" w14:textId="77777777" w:rsidR="00654D3A" w:rsidRPr="00003D35" w:rsidRDefault="00654D3A" w:rsidP="00654D3A">
            <w:pPr>
              <w:jc w:val="both"/>
              <w:rPr>
                <w:rFonts w:ascii="Calibri" w:hAnsi="Calibri"/>
                <w:b/>
                <w:bCs/>
                <w:sz w:val="22"/>
                <w:szCs w:val="22"/>
              </w:rPr>
            </w:pPr>
            <w:r w:rsidRPr="00003D35">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A641390" w14:textId="77777777" w:rsidR="00654D3A" w:rsidRPr="00003D35" w:rsidRDefault="00654D3A" w:rsidP="00654D3A">
            <w:pPr>
              <w:jc w:val="both"/>
              <w:rPr>
                <w:rFonts w:ascii="Calibri" w:hAnsi="Calibri"/>
                <w:sz w:val="22"/>
                <w:szCs w:val="22"/>
              </w:rPr>
            </w:pPr>
            <w:r w:rsidRPr="00003D35">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654D3A" w:rsidRPr="00003D35" w14:paraId="5884208D" w14:textId="77777777" w:rsidTr="00654D3A">
        <w:trPr>
          <w:trHeight w:val="850"/>
        </w:trPr>
        <w:tc>
          <w:tcPr>
            <w:tcW w:w="2739" w:type="dxa"/>
            <w:tcBorders>
              <w:top w:val="single" w:sz="4" w:space="0" w:color="auto"/>
              <w:bottom w:val="single" w:sz="4" w:space="0" w:color="auto"/>
              <w:right w:val="single" w:sz="4" w:space="0" w:color="auto"/>
            </w:tcBorders>
          </w:tcPr>
          <w:p w14:paraId="7807476B" w14:textId="77777777" w:rsidR="00654D3A" w:rsidRPr="00003D35" w:rsidRDefault="00654D3A" w:rsidP="00654D3A">
            <w:pPr>
              <w:jc w:val="both"/>
              <w:rPr>
                <w:rFonts w:ascii="Calibri" w:hAnsi="Calibri"/>
                <w:b/>
                <w:bCs/>
                <w:sz w:val="22"/>
                <w:szCs w:val="22"/>
              </w:rPr>
            </w:pPr>
            <w:r w:rsidRPr="00003D35">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A4BC9A8" w14:textId="77777777" w:rsidR="00654D3A" w:rsidRPr="00003D35" w:rsidRDefault="00654D3A" w:rsidP="00654D3A">
            <w:pPr>
              <w:jc w:val="both"/>
              <w:rPr>
                <w:rFonts w:ascii="Calibri" w:hAnsi="Calibri"/>
                <w:sz w:val="22"/>
                <w:szCs w:val="22"/>
              </w:rPr>
            </w:pPr>
            <w:r w:rsidRPr="00003D35">
              <w:rPr>
                <w:rFonts w:ascii="Calibri" w:hAnsi="Calibri"/>
                <w:sz w:val="22"/>
                <w:szCs w:val="22"/>
              </w:rPr>
              <w:t xml:space="preserve">Redovnim radom i donošenjem općih akata općinskog vijeća omogućuje se djelotvorno izvršavanje funkcije izvršne vlasti i općinske uprave </w:t>
            </w:r>
          </w:p>
        </w:tc>
      </w:tr>
      <w:tr w:rsidR="00654D3A" w:rsidRPr="00003D35" w14:paraId="051B26EC" w14:textId="77777777" w:rsidTr="00654D3A">
        <w:trPr>
          <w:trHeight w:val="284"/>
        </w:trPr>
        <w:tc>
          <w:tcPr>
            <w:tcW w:w="2739" w:type="dxa"/>
            <w:tcBorders>
              <w:top w:val="single" w:sz="4" w:space="0" w:color="auto"/>
              <w:bottom w:val="single" w:sz="4" w:space="0" w:color="auto"/>
              <w:right w:val="single" w:sz="4" w:space="0" w:color="auto"/>
            </w:tcBorders>
          </w:tcPr>
          <w:p w14:paraId="5FE197FD" w14:textId="77777777" w:rsidR="00654D3A" w:rsidRPr="00003D35" w:rsidRDefault="00654D3A" w:rsidP="00654D3A">
            <w:pPr>
              <w:jc w:val="both"/>
              <w:rPr>
                <w:rFonts w:ascii="Calibri" w:hAnsi="Calibri"/>
                <w:b/>
                <w:bCs/>
                <w:sz w:val="22"/>
                <w:szCs w:val="22"/>
              </w:rPr>
            </w:pPr>
            <w:r w:rsidRPr="00003D35">
              <w:rPr>
                <w:rFonts w:ascii="Calibri" w:hAnsi="Calibri"/>
                <w:b/>
                <w:bCs/>
                <w:sz w:val="22"/>
                <w:szCs w:val="22"/>
              </w:rPr>
              <w:lastRenderedPageBreak/>
              <w:t>Jedinica</w:t>
            </w:r>
          </w:p>
        </w:tc>
        <w:tc>
          <w:tcPr>
            <w:tcW w:w="6339" w:type="dxa"/>
            <w:tcBorders>
              <w:top w:val="single" w:sz="4" w:space="0" w:color="auto"/>
              <w:left w:val="single" w:sz="4" w:space="0" w:color="auto"/>
              <w:bottom w:val="single" w:sz="4" w:space="0" w:color="auto"/>
            </w:tcBorders>
          </w:tcPr>
          <w:p w14:paraId="6C90ABC9" w14:textId="77777777" w:rsidR="00654D3A" w:rsidRPr="00003D35" w:rsidRDefault="00654D3A" w:rsidP="00654D3A">
            <w:pPr>
              <w:jc w:val="both"/>
              <w:rPr>
                <w:rFonts w:ascii="Calibri" w:hAnsi="Calibri"/>
                <w:sz w:val="22"/>
                <w:szCs w:val="22"/>
              </w:rPr>
            </w:pPr>
            <w:r w:rsidRPr="00003D35">
              <w:rPr>
                <w:rFonts w:ascii="Calibri" w:hAnsi="Calibri"/>
                <w:sz w:val="22"/>
                <w:szCs w:val="22"/>
              </w:rPr>
              <w:t>Broj</w:t>
            </w:r>
          </w:p>
        </w:tc>
      </w:tr>
      <w:tr w:rsidR="00654D3A" w:rsidRPr="00003D35" w14:paraId="2B978BCE" w14:textId="77777777" w:rsidTr="00654D3A">
        <w:trPr>
          <w:trHeight w:val="284"/>
        </w:trPr>
        <w:tc>
          <w:tcPr>
            <w:tcW w:w="2739" w:type="dxa"/>
            <w:tcBorders>
              <w:top w:val="single" w:sz="4" w:space="0" w:color="auto"/>
              <w:bottom w:val="single" w:sz="4" w:space="0" w:color="auto"/>
              <w:right w:val="single" w:sz="4" w:space="0" w:color="auto"/>
            </w:tcBorders>
          </w:tcPr>
          <w:p w14:paraId="7DB0EA99" w14:textId="77777777" w:rsidR="00654D3A" w:rsidRPr="00003D35" w:rsidRDefault="00654D3A" w:rsidP="00654D3A">
            <w:pPr>
              <w:jc w:val="both"/>
              <w:rPr>
                <w:rFonts w:ascii="Calibri" w:hAnsi="Calibri"/>
                <w:b/>
                <w:bCs/>
                <w:sz w:val="22"/>
                <w:szCs w:val="22"/>
              </w:rPr>
            </w:pPr>
            <w:r w:rsidRPr="00003D35">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14:paraId="0724D8A3" w14:textId="77777777" w:rsidR="00654D3A" w:rsidRPr="00003D35" w:rsidRDefault="00654D3A" w:rsidP="00654D3A">
            <w:pPr>
              <w:jc w:val="both"/>
              <w:rPr>
                <w:rFonts w:ascii="Calibri" w:hAnsi="Calibri"/>
                <w:sz w:val="22"/>
                <w:szCs w:val="22"/>
              </w:rPr>
            </w:pPr>
            <w:r w:rsidRPr="00003D35">
              <w:rPr>
                <w:rFonts w:ascii="Calibri" w:hAnsi="Calibri"/>
                <w:sz w:val="22"/>
                <w:szCs w:val="22"/>
              </w:rPr>
              <w:t>8-10</w:t>
            </w:r>
          </w:p>
        </w:tc>
      </w:tr>
      <w:tr w:rsidR="00654D3A" w:rsidRPr="0036064D" w14:paraId="0E0A9C42" w14:textId="77777777" w:rsidTr="00654D3A">
        <w:trPr>
          <w:trHeight w:val="284"/>
        </w:trPr>
        <w:tc>
          <w:tcPr>
            <w:tcW w:w="2739" w:type="dxa"/>
            <w:tcBorders>
              <w:top w:val="single" w:sz="4" w:space="0" w:color="auto"/>
              <w:bottom w:val="single" w:sz="4" w:space="0" w:color="auto"/>
              <w:right w:val="single" w:sz="4" w:space="0" w:color="auto"/>
            </w:tcBorders>
          </w:tcPr>
          <w:p w14:paraId="6FDB2637" w14:textId="77777777" w:rsidR="00654D3A" w:rsidRPr="00003D35" w:rsidRDefault="00654D3A" w:rsidP="00654D3A">
            <w:pPr>
              <w:jc w:val="both"/>
              <w:rPr>
                <w:rFonts w:ascii="Calibri" w:hAnsi="Calibri"/>
                <w:b/>
                <w:bCs/>
                <w:sz w:val="22"/>
                <w:szCs w:val="22"/>
              </w:rPr>
            </w:pPr>
            <w:r w:rsidRPr="00003D35">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555F7A7" w14:textId="77777777" w:rsidR="00654D3A" w:rsidRPr="00366718" w:rsidRDefault="00654D3A" w:rsidP="00654D3A">
            <w:pPr>
              <w:jc w:val="both"/>
              <w:rPr>
                <w:rFonts w:ascii="Calibri" w:hAnsi="Calibri"/>
                <w:sz w:val="22"/>
                <w:szCs w:val="22"/>
                <w:highlight w:val="yellow"/>
              </w:rPr>
            </w:pPr>
            <w:r w:rsidRPr="00366718">
              <w:rPr>
                <w:rFonts w:ascii="Calibri" w:hAnsi="Calibri"/>
                <w:sz w:val="22"/>
                <w:szCs w:val="22"/>
              </w:rPr>
              <w:t>11</w:t>
            </w:r>
          </w:p>
        </w:tc>
      </w:tr>
    </w:tbl>
    <w:p w14:paraId="48195A9B" w14:textId="77777777" w:rsidR="00654D3A" w:rsidRPr="0036064D" w:rsidRDefault="00654D3A" w:rsidP="00654D3A">
      <w:pPr>
        <w:jc w:val="both"/>
        <w:rPr>
          <w:rFonts w:ascii="Calibri" w:hAnsi="Calibri"/>
          <w:b/>
          <w:bCs/>
          <w:sz w:val="22"/>
          <w:szCs w:val="22"/>
        </w:rPr>
      </w:pPr>
    </w:p>
    <w:p w14:paraId="0FB5C2DB" w14:textId="77777777" w:rsidR="00654D3A" w:rsidRPr="0036064D" w:rsidRDefault="00654D3A" w:rsidP="00654D3A">
      <w:pPr>
        <w:jc w:val="both"/>
        <w:rPr>
          <w:rFonts w:ascii="Calibri" w:hAnsi="Calibri"/>
          <w:b/>
          <w:bCs/>
          <w:sz w:val="22"/>
          <w:szCs w:val="22"/>
        </w:rPr>
      </w:pPr>
    </w:p>
    <w:p w14:paraId="4B00F72B"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A101012 Posebne aktivnosti predstavničkog tijela</w:t>
      </w:r>
    </w:p>
    <w:p w14:paraId="7F16FB84" w14:textId="77777777" w:rsidR="00654D3A" w:rsidRPr="0036064D" w:rsidRDefault="00654D3A" w:rsidP="00654D3A">
      <w:pPr>
        <w:jc w:val="both"/>
        <w:rPr>
          <w:rFonts w:ascii="Calibri" w:hAnsi="Calibri"/>
          <w:sz w:val="22"/>
          <w:szCs w:val="22"/>
        </w:rPr>
      </w:pPr>
    </w:p>
    <w:p w14:paraId="2FBC016C"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14:paraId="5A8F597C"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67.900,00</w:t>
      </w:r>
      <w:r w:rsidRPr="0036064D">
        <w:rPr>
          <w:rFonts w:ascii="Calibri" w:hAnsi="Calibri"/>
          <w:sz w:val="22"/>
          <w:szCs w:val="22"/>
        </w:rPr>
        <w:t xml:space="preserve"> </w:t>
      </w:r>
      <w:r>
        <w:rPr>
          <w:rFonts w:ascii="Calibri" w:hAnsi="Calibri"/>
          <w:sz w:val="22"/>
          <w:szCs w:val="22"/>
        </w:rPr>
        <w:t>kuna, a realizirano je 58.998,00 kuna, odnosno 87</w:t>
      </w:r>
      <w:r w:rsidRPr="0036064D">
        <w:rPr>
          <w:rFonts w:ascii="Calibri" w:hAnsi="Calibri"/>
          <w:sz w:val="22"/>
          <w:szCs w:val="22"/>
        </w:rPr>
        <w:t>%.</w:t>
      </w:r>
      <w:r>
        <w:rPr>
          <w:rFonts w:ascii="Calibri" w:hAnsi="Calibri"/>
          <w:sz w:val="22"/>
          <w:szCs w:val="22"/>
        </w:rPr>
        <w:t xml:space="preserve"> </w:t>
      </w:r>
    </w:p>
    <w:p w14:paraId="4868CE4D" w14:textId="77777777" w:rsidR="00654D3A" w:rsidRPr="0036064D" w:rsidRDefault="00654D3A" w:rsidP="00654D3A">
      <w:pPr>
        <w:jc w:val="both"/>
        <w:rPr>
          <w:rFonts w:ascii="Calibri" w:hAnsi="Calibri"/>
          <w:b/>
          <w:bCs/>
          <w:sz w:val="22"/>
          <w:szCs w:val="22"/>
        </w:rPr>
      </w:pPr>
    </w:p>
    <w:p w14:paraId="77BF3B28" w14:textId="77777777" w:rsidR="00654D3A" w:rsidRPr="0036064D" w:rsidRDefault="00654D3A" w:rsidP="00654D3A">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 xml:space="preserve">Pravodobno, svrsishodno i temeljito informiranje mještana o donesenim aktima    Općinskog vijeća Općine </w:t>
      </w:r>
      <w:r w:rsidRPr="00003D35">
        <w:rPr>
          <w:rFonts w:ascii="Calibri" w:hAnsi="Calibri"/>
          <w:sz w:val="22"/>
          <w:szCs w:val="22"/>
        </w:rPr>
        <w:t>Viškovo. Cilj je ostvaren u skladu s objektivnim okolnostima.</w:t>
      </w:r>
    </w:p>
    <w:p w14:paraId="7E4D6FE7" w14:textId="77777777" w:rsidR="00654D3A" w:rsidRPr="0036064D" w:rsidRDefault="00654D3A" w:rsidP="00654D3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6D073618" w14:textId="77777777" w:rsidTr="00654D3A">
        <w:trPr>
          <w:trHeight w:val="284"/>
        </w:trPr>
        <w:tc>
          <w:tcPr>
            <w:tcW w:w="2739" w:type="dxa"/>
            <w:tcBorders>
              <w:top w:val="single" w:sz="4" w:space="0" w:color="auto"/>
              <w:bottom w:val="single" w:sz="4" w:space="0" w:color="auto"/>
              <w:right w:val="single" w:sz="4" w:space="0" w:color="auto"/>
            </w:tcBorders>
          </w:tcPr>
          <w:p w14:paraId="7BCAF337"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3E18063"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Stupanj informiranosti mještana Općine Viškovo </w:t>
            </w:r>
          </w:p>
        </w:tc>
      </w:tr>
      <w:tr w:rsidR="00654D3A" w:rsidRPr="0036064D" w14:paraId="38842B66" w14:textId="77777777" w:rsidTr="00654D3A">
        <w:trPr>
          <w:trHeight w:val="644"/>
        </w:trPr>
        <w:tc>
          <w:tcPr>
            <w:tcW w:w="2739" w:type="dxa"/>
            <w:tcBorders>
              <w:top w:val="single" w:sz="4" w:space="0" w:color="auto"/>
              <w:bottom w:val="single" w:sz="4" w:space="0" w:color="auto"/>
              <w:right w:val="single" w:sz="4" w:space="0" w:color="auto"/>
            </w:tcBorders>
          </w:tcPr>
          <w:p w14:paraId="48B338A5"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E90EA95" w14:textId="77777777" w:rsidR="00654D3A" w:rsidRPr="0036064D" w:rsidRDefault="00654D3A" w:rsidP="00654D3A">
            <w:pPr>
              <w:jc w:val="both"/>
              <w:rPr>
                <w:rFonts w:ascii="Calibri" w:hAnsi="Calibri"/>
                <w:sz w:val="22"/>
                <w:szCs w:val="22"/>
              </w:rPr>
            </w:pPr>
            <w:r w:rsidRPr="0036064D">
              <w:rPr>
                <w:rFonts w:ascii="Calibri" w:hAnsi="Calibri"/>
                <w:sz w:val="22"/>
                <w:szCs w:val="22"/>
              </w:rPr>
              <w:t>Većom informiranošću ostvaruje se između mještana i Općine bolja suradnja u rješavanju njihovih potreba</w:t>
            </w:r>
          </w:p>
        </w:tc>
      </w:tr>
      <w:tr w:rsidR="00654D3A" w:rsidRPr="0036064D" w14:paraId="1674CF14" w14:textId="77777777" w:rsidTr="00654D3A">
        <w:trPr>
          <w:trHeight w:val="284"/>
        </w:trPr>
        <w:tc>
          <w:tcPr>
            <w:tcW w:w="2739" w:type="dxa"/>
            <w:tcBorders>
              <w:top w:val="single" w:sz="4" w:space="0" w:color="auto"/>
              <w:bottom w:val="single" w:sz="4" w:space="0" w:color="auto"/>
              <w:right w:val="single" w:sz="4" w:space="0" w:color="auto"/>
            </w:tcBorders>
          </w:tcPr>
          <w:p w14:paraId="4181B6A8"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8491344" w14:textId="77777777" w:rsidR="00654D3A" w:rsidRPr="0036064D" w:rsidRDefault="00654D3A" w:rsidP="00654D3A">
            <w:pPr>
              <w:jc w:val="both"/>
              <w:rPr>
                <w:rFonts w:ascii="Calibri" w:hAnsi="Calibri"/>
                <w:sz w:val="22"/>
                <w:szCs w:val="22"/>
              </w:rPr>
            </w:pPr>
            <w:r w:rsidRPr="0036064D">
              <w:rPr>
                <w:rFonts w:ascii="Calibri" w:hAnsi="Calibri"/>
                <w:sz w:val="22"/>
                <w:szCs w:val="22"/>
              </w:rPr>
              <w:t>% stanovništva</w:t>
            </w:r>
          </w:p>
        </w:tc>
      </w:tr>
      <w:tr w:rsidR="00654D3A" w:rsidRPr="0036064D" w14:paraId="4F9B6E0B" w14:textId="77777777" w:rsidTr="00654D3A">
        <w:trPr>
          <w:trHeight w:val="284"/>
        </w:trPr>
        <w:tc>
          <w:tcPr>
            <w:tcW w:w="2739" w:type="dxa"/>
            <w:tcBorders>
              <w:top w:val="single" w:sz="4" w:space="0" w:color="auto"/>
              <w:bottom w:val="single" w:sz="4" w:space="0" w:color="auto"/>
              <w:right w:val="single" w:sz="4" w:space="0" w:color="auto"/>
            </w:tcBorders>
          </w:tcPr>
          <w:p w14:paraId="1A38EEA9"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5288C4F"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796D47C4" w14:textId="77777777" w:rsidTr="00654D3A">
        <w:trPr>
          <w:trHeight w:val="284"/>
        </w:trPr>
        <w:tc>
          <w:tcPr>
            <w:tcW w:w="2739" w:type="dxa"/>
            <w:tcBorders>
              <w:top w:val="single" w:sz="4" w:space="0" w:color="auto"/>
              <w:bottom w:val="single" w:sz="4" w:space="0" w:color="auto"/>
              <w:right w:val="single" w:sz="4" w:space="0" w:color="auto"/>
            </w:tcBorders>
          </w:tcPr>
          <w:p w14:paraId="18D97071"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8BB6DB9"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70672A2E" w14:textId="77777777" w:rsidR="00654D3A" w:rsidRPr="0036064D" w:rsidRDefault="00654D3A" w:rsidP="00654D3A">
      <w:pPr>
        <w:jc w:val="both"/>
        <w:rPr>
          <w:rFonts w:ascii="Calibri" w:hAnsi="Calibri"/>
          <w:i/>
          <w:iCs/>
          <w:sz w:val="22"/>
          <w:szCs w:val="22"/>
        </w:rPr>
      </w:pPr>
    </w:p>
    <w:p w14:paraId="40CA09D7" w14:textId="77777777" w:rsidR="00654D3A" w:rsidRPr="0036064D" w:rsidRDefault="00654D3A" w:rsidP="00654D3A">
      <w:pPr>
        <w:jc w:val="both"/>
        <w:rPr>
          <w:rFonts w:ascii="Calibri" w:hAnsi="Calibri"/>
          <w:sz w:val="22"/>
          <w:szCs w:val="22"/>
        </w:rPr>
      </w:pPr>
    </w:p>
    <w:p w14:paraId="21E862EF"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A101004 Potpore političkim st</w:t>
      </w:r>
      <w:r>
        <w:rPr>
          <w:rFonts w:ascii="Calibri" w:hAnsi="Calibri"/>
          <w:b/>
          <w:bCs/>
          <w:sz w:val="22"/>
          <w:szCs w:val="22"/>
        </w:rPr>
        <w:t>rankama i listama birača</w:t>
      </w:r>
    </w:p>
    <w:p w14:paraId="6B283EE4" w14:textId="77777777" w:rsidR="00654D3A" w:rsidRPr="0036064D" w:rsidRDefault="00654D3A" w:rsidP="00654D3A">
      <w:pPr>
        <w:jc w:val="both"/>
        <w:rPr>
          <w:rFonts w:ascii="Calibri" w:hAnsi="Calibri"/>
          <w:sz w:val="22"/>
          <w:szCs w:val="22"/>
        </w:rPr>
      </w:pPr>
    </w:p>
    <w:p w14:paraId="0201A964"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financiranje političkih stranaka vijećnika i nezavisnih vijećnika.</w:t>
      </w:r>
    </w:p>
    <w:p w14:paraId="14CC1ED9"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64.000,00</w:t>
      </w:r>
      <w:r w:rsidRPr="0036064D">
        <w:rPr>
          <w:rFonts w:ascii="Calibri" w:hAnsi="Calibri"/>
          <w:sz w:val="22"/>
          <w:szCs w:val="22"/>
        </w:rPr>
        <w:t xml:space="preserve"> </w:t>
      </w:r>
      <w:r>
        <w:rPr>
          <w:rFonts w:ascii="Calibri" w:hAnsi="Calibri"/>
          <w:sz w:val="22"/>
          <w:szCs w:val="22"/>
        </w:rPr>
        <w:t>kuna, a realizirano je 63.574,00 kuna, odnosno 99</w:t>
      </w:r>
      <w:r w:rsidRPr="0036064D">
        <w:rPr>
          <w:rFonts w:ascii="Calibri" w:hAnsi="Calibri"/>
          <w:sz w:val="22"/>
          <w:szCs w:val="22"/>
        </w:rPr>
        <w:t xml:space="preserve">%. </w:t>
      </w:r>
    </w:p>
    <w:p w14:paraId="75C8232D" w14:textId="77777777" w:rsidR="00654D3A" w:rsidRPr="0036064D" w:rsidRDefault="00654D3A" w:rsidP="00654D3A">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Financijska potpora političkim strankama i nezavisnim vijećnicima</w:t>
      </w:r>
    </w:p>
    <w:p w14:paraId="19FA7CF8" w14:textId="77777777" w:rsidR="00654D3A" w:rsidRPr="0036064D"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262E8736" w14:textId="77777777" w:rsidTr="00654D3A">
        <w:trPr>
          <w:trHeight w:val="284"/>
        </w:trPr>
        <w:tc>
          <w:tcPr>
            <w:tcW w:w="2739" w:type="dxa"/>
            <w:tcBorders>
              <w:top w:val="single" w:sz="4" w:space="0" w:color="auto"/>
              <w:bottom w:val="single" w:sz="4" w:space="0" w:color="auto"/>
              <w:right w:val="single" w:sz="4" w:space="0" w:color="auto"/>
            </w:tcBorders>
          </w:tcPr>
          <w:p w14:paraId="3999073E"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EB7A480" w14:textId="77777777" w:rsidR="00654D3A" w:rsidRPr="0036064D" w:rsidRDefault="00654D3A" w:rsidP="00654D3A">
            <w:pPr>
              <w:jc w:val="both"/>
              <w:rPr>
                <w:rFonts w:ascii="Calibri" w:hAnsi="Calibri"/>
                <w:sz w:val="22"/>
                <w:szCs w:val="22"/>
              </w:rPr>
            </w:pPr>
            <w:r w:rsidRPr="0036064D">
              <w:rPr>
                <w:rFonts w:ascii="Calibri" w:hAnsi="Calibri"/>
                <w:sz w:val="22"/>
                <w:szCs w:val="22"/>
              </w:rPr>
              <w:t>Aktivno sudjelovanje vijećnika i nezavisnih vijećnika u radu Općinskog vijeća</w:t>
            </w:r>
          </w:p>
        </w:tc>
      </w:tr>
      <w:tr w:rsidR="00654D3A" w:rsidRPr="0036064D" w14:paraId="4CDEE81E" w14:textId="77777777" w:rsidTr="00654D3A">
        <w:trPr>
          <w:trHeight w:val="439"/>
        </w:trPr>
        <w:tc>
          <w:tcPr>
            <w:tcW w:w="2739" w:type="dxa"/>
            <w:tcBorders>
              <w:top w:val="single" w:sz="4" w:space="0" w:color="auto"/>
              <w:bottom w:val="single" w:sz="4" w:space="0" w:color="auto"/>
              <w:right w:val="single" w:sz="4" w:space="0" w:color="auto"/>
            </w:tcBorders>
          </w:tcPr>
          <w:p w14:paraId="6205EBBF"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831E305" w14:textId="77777777" w:rsidR="00654D3A" w:rsidRPr="0036064D" w:rsidRDefault="00654D3A" w:rsidP="00654D3A">
            <w:pPr>
              <w:jc w:val="both"/>
              <w:rPr>
                <w:rFonts w:ascii="Calibri" w:hAnsi="Calibri"/>
                <w:sz w:val="22"/>
                <w:szCs w:val="22"/>
              </w:rPr>
            </w:pPr>
            <w:r w:rsidRPr="0036064D">
              <w:rPr>
                <w:rFonts w:ascii="Calibri" w:hAnsi="Calibri"/>
                <w:sz w:val="22"/>
                <w:szCs w:val="22"/>
              </w:rPr>
              <w:t>Rad općinskih vijećnika</w:t>
            </w:r>
          </w:p>
        </w:tc>
      </w:tr>
      <w:tr w:rsidR="00654D3A" w:rsidRPr="0036064D" w14:paraId="3DBE512F" w14:textId="77777777" w:rsidTr="00654D3A">
        <w:trPr>
          <w:trHeight w:val="284"/>
        </w:trPr>
        <w:tc>
          <w:tcPr>
            <w:tcW w:w="2739" w:type="dxa"/>
            <w:tcBorders>
              <w:top w:val="single" w:sz="4" w:space="0" w:color="auto"/>
              <w:bottom w:val="single" w:sz="4" w:space="0" w:color="auto"/>
              <w:right w:val="single" w:sz="4" w:space="0" w:color="auto"/>
            </w:tcBorders>
          </w:tcPr>
          <w:p w14:paraId="1E7BB4AC"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ACEE1EF" w14:textId="77777777" w:rsidR="00654D3A" w:rsidRPr="0036064D" w:rsidRDefault="00654D3A" w:rsidP="00654D3A">
            <w:pPr>
              <w:jc w:val="both"/>
              <w:rPr>
                <w:rFonts w:ascii="Calibri" w:hAnsi="Calibri"/>
                <w:sz w:val="22"/>
                <w:szCs w:val="22"/>
              </w:rPr>
            </w:pPr>
            <w:r w:rsidRPr="0036064D">
              <w:rPr>
                <w:rFonts w:ascii="Calibri" w:hAnsi="Calibri"/>
                <w:sz w:val="22"/>
                <w:szCs w:val="22"/>
              </w:rPr>
              <w:t>Broj vijećnika</w:t>
            </w:r>
          </w:p>
        </w:tc>
      </w:tr>
      <w:tr w:rsidR="00654D3A" w:rsidRPr="0036064D" w14:paraId="57921517" w14:textId="77777777" w:rsidTr="00654D3A">
        <w:trPr>
          <w:trHeight w:val="284"/>
        </w:trPr>
        <w:tc>
          <w:tcPr>
            <w:tcW w:w="2739" w:type="dxa"/>
            <w:tcBorders>
              <w:top w:val="single" w:sz="4" w:space="0" w:color="auto"/>
              <w:bottom w:val="single" w:sz="4" w:space="0" w:color="auto"/>
              <w:right w:val="single" w:sz="4" w:space="0" w:color="auto"/>
            </w:tcBorders>
          </w:tcPr>
          <w:p w14:paraId="493D5D3A"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22E5C27" w14:textId="77777777" w:rsidR="00654D3A" w:rsidRPr="0036064D" w:rsidRDefault="00654D3A" w:rsidP="00654D3A">
            <w:pPr>
              <w:jc w:val="both"/>
              <w:rPr>
                <w:rFonts w:ascii="Calibri" w:hAnsi="Calibri"/>
                <w:sz w:val="22"/>
                <w:szCs w:val="22"/>
              </w:rPr>
            </w:pPr>
            <w:r w:rsidRPr="0036064D">
              <w:rPr>
                <w:rFonts w:ascii="Calibri" w:hAnsi="Calibri"/>
                <w:sz w:val="22"/>
                <w:szCs w:val="22"/>
              </w:rPr>
              <w:t>17</w:t>
            </w:r>
          </w:p>
        </w:tc>
      </w:tr>
      <w:tr w:rsidR="00654D3A" w:rsidRPr="0036064D" w14:paraId="7EA61982" w14:textId="77777777" w:rsidTr="00654D3A">
        <w:trPr>
          <w:trHeight w:val="284"/>
        </w:trPr>
        <w:tc>
          <w:tcPr>
            <w:tcW w:w="2739" w:type="dxa"/>
            <w:tcBorders>
              <w:top w:val="single" w:sz="4" w:space="0" w:color="auto"/>
              <w:bottom w:val="single" w:sz="4" w:space="0" w:color="auto"/>
              <w:right w:val="single" w:sz="4" w:space="0" w:color="auto"/>
            </w:tcBorders>
          </w:tcPr>
          <w:p w14:paraId="1A3FF3CA"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2785D75" w14:textId="77777777" w:rsidR="00654D3A" w:rsidRPr="0036064D" w:rsidRDefault="00654D3A" w:rsidP="00654D3A">
            <w:pPr>
              <w:jc w:val="both"/>
              <w:rPr>
                <w:rFonts w:ascii="Calibri" w:hAnsi="Calibri"/>
                <w:sz w:val="22"/>
                <w:szCs w:val="22"/>
              </w:rPr>
            </w:pPr>
            <w:r w:rsidRPr="0036064D">
              <w:rPr>
                <w:rFonts w:ascii="Calibri" w:hAnsi="Calibri"/>
                <w:sz w:val="22"/>
                <w:szCs w:val="22"/>
              </w:rPr>
              <w:t>17</w:t>
            </w:r>
          </w:p>
        </w:tc>
      </w:tr>
    </w:tbl>
    <w:p w14:paraId="452D7F6C" w14:textId="77777777" w:rsidR="00654D3A" w:rsidRDefault="00654D3A" w:rsidP="00654D3A">
      <w:pPr>
        <w:jc w:val="both"/>
        <w:rPr>
          <w:rFonts w:ascii="Calibri" w:hAnsi="Calibri"/>
          <w:b/>
          <w:bCs/>
          <w:sz w:val="22"/>
          <w:szCs w:val="22"/>
        </w:rPr>
      </w:pPr>
    </w:p>
    <w:p w14:paraId="7D7E1AFC" w14:textId="77777777" w:rsidR="00654D3A" w:rsidRDefault="00654D3A" w:rsidP="00654D3A">
      <w:pPr>
        <w:jc w:val="both"/>
        <w:rPr>
          <w:rFonts w:ascii="Calibri" w:hAnsi="Calibri"/>
          <w:b/>
          <w:bCs/>
          <w:sz w:val="22"/>
          <w:szCs w:val="22"/>
        </w:rPr>
      </w:pPr>
    </w:p>
    <w:p w14:paraId="69DE440F"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A101003 Osnovne aktivnosti Savjeta mladih</w:t>
      </w:r>
    </w:p>
    <w:p w14:paraId="0EE5DFE0" w14:textId="77777777" w:rsidR="00654D3A" w:rsidRPr="0036064D" w:rsidRDefault="00654D3A" w:rsidP="00654D3A">
      <w:pPr>
        <w:jc w:val="both"/>
        <w:rPr>
          <w:rFonts w:ascii="Calibri" w:hAnsi="Calibri"/>
          <w:sz w:val="22"/>
          <w:szCs w:val="22"/>
        </w:rPr>
      </w:pPr>
    </w:p>
    <w:p w14:paraId="23CA417C"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za int</w:t>
      </w:r>
      <w:r>
        <w:rPr>
          <w:rFonts w:ascii="Calibri" w:hAnsi="Calibri"/>
          <w:sz w:val="22"/>
          <w:szCs w:val="22"/>
        </w:rPr>
        <w:t>elektualne usluge, usluge promidžbe i informiranja</w:t>
      </w:r>
      <w:r w:rsidRPr="0036064D">
        <w:rPr>
          <w:rFonts w:ascii="Calibri" w:hAnsi="Calibri"/>
          <w:sz w:val="22"/>
          <w:szCs w:val="22"/>
        </w:rPr>
        <w:t>, te rashodi vezani uz rashode reprezentacije i ostali nespomenuti rashodi poslovanja.</w:t>
      </w:r>
    </w:p>
    <w:p w14:paraId="213EF2DD" w14:textId="6B4AA06E" w:rsidR="00654D3A" w:rsidRPr="00366718" w:rsidRDefault="00654D3A" w:rsidP="00654D3A">
      <w:pPr>
        <w:jc w:val="both"/>
        <w:rPr>
          <w:rFonts w:ascii="Calibri" w:hAnsi="Calibri"/>
          <w:sz w:val="22"/>
          <w:szCs w:val="22"/>
        </w:rPr>
      </w:pPr>
      <w:r w:rsidRPr="0036064D">
        <w:rPr>
          <w:rFonts w:ascii="Calibri" w:hAnsi="Calibri"/>
          <w:sz w:val="22"/>
          <w:szCs w:val="22"/>
        </w:rPr>
        <w:t>Planirana sredstva za provođenje</w:t>
      </w:r>
      <w:r>
        <w:rPr>
          <w:rFonts w:ascii="Calibri" w:hAnsi="Calibri"/>
          <w:sz w:val="22"/>
          <w:szCs w:val="22"/>
        </w:rPr>
        <w:t xml:space="preserve"> navedene aktivnosti iznose 7.6</w:t>
      </w:r>
      <w:r w:rsidRPr="0036064D">
        <w:rPr>
          <w:rFonts w:ascii="Calibri" w:hAnsi="Calibri"/>
          <w:sz w:val="22"/>
          <w:szCs w:val="22"/>
        </w:rPr>
        <w:t>00,</w:t>
      </w:r>
      <w:r>
        <w:rPr>
          <w:rFonts w:ascii="Calibri" w:hAnsi="Calibri"/>
          <w:sz w:val="22"/>
          <w:szCs w:val="22"/>
        </w:rPr>
        <w:t>00 kuna, a realizirano je 3.197,92 kuna, odnosno 42</w:t>
      </w:r>
      <w:r w:rsidRPr="00366718">
        <w:rPr>
          <w:rFonts w:ascii="Calibri" w:hAnsi="Calibri"/>
          <w:sz w:val="22"/>
          <w:szCs w:val="22"/>
        </w:rPr>
        <w:t>%. Odstupanja u odnosu na plan pojavljuju se iz razloga pojave pandemije uzrokovane virusom COVID 19, uslijed čega nije bilo moguće održati sve planirane aktivnosti planirane za  2020.</w:t>
      </w:r>
      <w:r w:rsidR="00AF66B5">
        <w:rPr>
          <w:rFonts w:ascii="Calibri" w:hAnsi="Calibri"/>
          <w:sz w:val="22"/>
          <w:szCs w:val="22"/>
        </w:rPr>
        <w:t xml:space="preserve"> </w:t>
      </w:r>
      <w:r w:rsidRPr="00366718">
        <w:rPr>
          <w:rFonts w:ascii="Calibri" w:hAnsi="Calibri"/>
          <w:sz w:val="22"/>
          <w:szCs w:val="22"/>
        </w:rPr>
        <w:t>g</w:t>
      </w:r>
      <w:r w:rsidR="00AF66B5">
        <w:rPr>
          <w:rFonts w:ascii="Calibri" w:hAnsi="Calibri"/>
          <w:sz w:val="22"/>
          <w:szCs w:val="22"/>
        </w:rPr>
        <w:t>odinu.</w:t>
      </w:r>
    </w:p>
    <w:p w14:paraId="699A519F" w14:textId="77777777" w:rsidR="00654D3A" w:rsidRPr="00366718" w:rsidRDefault="00654D3A" w:rsidP="00654D3A">
      <w:pPr>
        <w:jc w:val="both"/>
        <w:rPr>
          <w:rFonts w:ascii="Calibri" w:hAnsi="Calibri"/>
          <w:sz w:val="22"/>
          <w:szCs w:val="22"/>
        </w:rPr>
      </w:pPr>
      <w:r w:rsidRPr="0036064D">
        <w:rPr>
          <w:rFonts w:ascii="Calibri" w:hAnsi="Calibri"/>
          <w:b/>
          <w:bCs/>
          <w:sz w:val="22"/>
          <w:szCs w:val="22"/>
        </w:rPr>
        <w:lastRenderedPageBreak/>
        <w:t xml:space="preserve">Cilj: </w:t>
      </w:r>
      <w:r w:rsidRPr="0036064D">
        <w:rPr>
          <w:rFonts w:ascii="Calibri" w:hAnsi="Calibri"/>
          <w:sz w:val="22"/>
          <w:szCs w:val="22"/>
        </w:rPr>
        <w:t>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unapređivanje položaja mladih. Savjet mladih osniva se kao savjetodavno tijelo općinskog vijeća Općine Viškovo u cilju aktivnog uključivanja mladih u javni život Općine Viškovo</w:t>
      </w:r>
      <w:r w:rsidRPr="00366718">
        <w:rPr>
          <w:rFonts w:ascii="Calibri" w:hAnsi="Calibri"/>
          <w:sz w:val="22"/>
          <w:szCs w:val="22"/>
        </w:rPr>
        <w:t>. Odstupanja u odnosu na plan pojavljuju se iz razloga pojave pandemije uzrokovane virusom COVID 19, uslijed čega nije bilo moguće održati sve planirane aktivnosti planirane za  2020.g.</w:t>
      </w:r>
    </w:p>
    <w:p w14:paraId="603A2B4F" w14:textId="77777777" w:rsidR="00654D3A" w:rsidRPr="00366718" w:rsidRDefault="00654D3A" w:rsidP="00654D3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66D397B5" w14:textId="77777777" w:rsidTr="00654D3A">
        <w:trPr>
          <w:trHeight w:val="284"/>
        </w:trPr>
        <w:tc>
          <w:tcPr>
            <w:tcW w:w="2739" w:type="dxa"/>
            <w:tcBorders>
              <w:top w:val="single" w:sz="4" w:space="0" w:color="auto"/>
              <w:bottom w:val="single" w:sz="4" w:space="0" w:color="auto"/>
              <w:right w:val="single" w:sz="4" w:space="0" w:color="auto"/>
            </w:tcBorders>
          </w:tcPr>
          <w:p w14:paraId="33535F68"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07FEDD4" w14:textId="77777777" w:rsidR="00654D3A" w:rsidRPr="0036064D" w:rsidRDefault="00654D3A" w:rsidP="00654D3A">
            <w:pPr>
              <w:jc w:val="both"/>
              <w:rPr>
                <w:rFonts w:ascii="Calibri" w:hAnsi="Calibri"/>
                <w:sz w:val="22"/>
                <w:szCs w:val="22"/>
              </w:rPr>
            </w:pPr>
            <w:r w:rsidRPr="0036064D">
              <w:rPr>
                <w:rFonts w:ascii="Calibri" w:hAnsi="Calibri"/>
                <w:sz w:val="22"/>
                <w:szCs w:val="22"/>
              </w:rPr>
              <w:t>Povećanje aktivnosti Savjeta mladih kroz prihvaćeni program od strane Općinskog vijeća</w:t>
            </w:r>
          </w:p>
        </w:tc>
      </w:tr>
      <w:tr w:rsidR="00654D3A" w:rsidRPr="0036064D" w14:paraId="069183E5" w14:textId="77777777" w:rsidTr="00654D3A">
        <w:trPr>
          <w:trHeight w:val="439"/>
        </w:trPr>
        <w:tc>
          <w:tcPr>
            <w:tcW w:w="2739" w:type="dxa"/>
            <w:tcBorders>
              <w:top w:val="single" w:sz="4" w:space="0" w:color="auto"/>
              <w:bottom w:val="single" w:sz="4" w:space="0" w:color="auto"/>
              <w:right w:val="single" w:sz="4" w:space="0" w:color="auto"/>
            </w:tcBorders>
          </w:tcPr>
          <w:p w14:paraId="5E6FF5B6"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83223BB" w14:textId="77777777" w:rsidR="00654D3A" w:rsidRPr="0036064D" w:rsidRDefault="00654D3A" w:rsidP="00654D3A">
            <w:pPr>
              <w:jc w:val="both"/>
              <w:rPr>
                <w:rFonts w:ascii="Calibri" w:hAnsi="Calibri"/>
                <w:sz w:val="22"/>
                <w:szCs w:val="22"/>
              </w:rPr>
            </w:pPr>
            <w:r w:rsidRPr="0036064D">
              <w:rPr>
                <w:rFonts w:ascii="Calibri" w:hAnsi="Calibri"/>
                <w:sz w:val="22"/>
                <w:szCs w:val="22"/>
              </w:rPr>
              <w:t>Svojim aktivnim radom Savjet mladih pomaže mladim ljudima da se postupno aktivno uključe u javni život Općine Viškovo</w:t>
            </w:r>
          </w:p>
        </w:tc>
      </w:tr>
      <w:tr w:rsidR="00654D3A" w:rsidRPr="0036064D" w14:paraId="02E2EA60" w14:textId="77777777" w:rsidTr="00654D3A">
        <w:trPr>
          <w:trHeight w:val="284"/>
        </w:trPr>
        <w:tc>
          <w:tcPr>
            <w:tcW w:w="2739" w:type="dxa"/>
            <w:tcBorders>
              <w:top w:val="single" w:sz="4" w:space="0" w:color="auto"/>
              <w:bottom w:val="single" w:sz="4" w:space="0" w:color="auto"/>
              <w:right w:val="single" w:sz="4" w:space="0" w:color="auto"/>
            </w:tcBorders>
          </w:tcPr>
          <w:p w14:paraId="177D9C32"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8DDDFE3" w14:textId="77777777" w:rsidR="00654D3A" w:rsidRPr="0036064D" w:rsidRDefault="00654D3A" w:rsidP="00654D3A">
            <w:pPr>
              <w:jc w:val="both"/>
              <w:rPr>
                <w:rFonts w:ascii="Calibri" w:hAnsi="Calibri"/>
                <w:sz w:val="22"/>
                <w:szCs w:val="22"/>
              </w:rPr>
            </w:pPr>
            <w:r w:rsidRPr="0036064D">
              <w:rPr>
                <w:rFonts w:ascii="Calibri" w:hAnsi="Calibri"/>
                <w:sz w:val="22"/>
                <w:szCs w:val="22"/>
              </w:rPr>
              <w:t>Broj aktivnosti u sklopu Programa Savjeta mladih</w:t>
            </w:r>
          </w:p>
        </w:tc>
      </w:tr>
      <w:tr w:rsidR="00654D3A" w:rsidRPr="0036064D" w14:paraId="0EFC91AA" w14:textId="77777777" w:rsidTr="00654D3A">
        <w:trPr>
          <w:trHeight w:val="284"/>
        </w:trPr>
        <w:tc>
          <w:tcPr>
            <w:tcW w:w="2739" w:type="dxa"/>
            <w:tcBorders>
              <w:top w:val="single" w:sz="4" w:space="0" w:color="auto"/>
              <w:bottom w:val="single" w:sz="4" w:space="0" w:color="auto"/>
              <w:right w:val="single" w:sz="4" w:space="0" w:color="auto"/>
            </w:tcBorders>
          </w:tcPr>
          <w:p w14:paraId="56460F5C"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8C815E3" w14:textId="77777777" w:rsidR="00654D3A" w:rsidRPr="002A08B5" w:rsidRDefault="00654D3A" w:rsidP="00654D3A">
            <w:pPr>
              <w:jc w:val="both"/>
              <w:rPr>
                <w:rFonts w:ascii="Calibri" w:hAnsi="Calibri"/>
                <w:sz w:val="22"/>
                <w:szCs w:val="22"/>
              </w:rPr>
            </w:pPr>
            <w:r>
              <w:rPr>
                <w:rFonts w:ascii="Calibri" w:hAnsi="Calibri"/>
                <w:sz w:val="22"/>
                <w:szCs w:val="22"/>
              </w:rPr>
              <w:t>6</w:t>
            </w:r>
          </w:p>
        </w:tc>
      </w:tr>
      <w:tr w:rsidR="00654D3A" w:rsidRPr="0036064D" w14:paraId="21E369CE" w14:textId="77777777" w:rsidTr="00654D3A">
        <w:trPr>
          <w:trHeight w:val="284"/>
        </w:trPr>
        <w:tc>
          <w:tcPr>
            <w:tcW w:w="2739" w:type="dxa"/>
            <w:tcBorders>
              <w:top w:val="single" w:sz="4" w:space="0" w:color="auto"/>
              <w:bottom w:val="single" w:sz="4" w:space="0" w:color="auto"/>
              <w:right w:val="single" w:sz="4" w:space="0" w:color="auto"/>
            </w:tcBorders>
          </w:tcPr>
          <w:p w14:paraId="0A6CE554"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EA66E55" w14:textId="77777777" w:rsidR="00654D3A" w:rsidRPr="002A08B5" w:rsidRDefault="00654D3A" w:rsidP="00654D3A">
            <w:pPr>
              <w:jc w:val="both"/>
              <w:rPr>
                <w:rFonts w:ascii="Calibri" w:hAnsi="Calibri"/>
                <w:sz w:val="22"/>
                <w:szCs w:val="22"/>
              </w:rPr>
            </w:pPr>
            <w:r w:rsidRPr="00366718">
              <w:rPr>
                <w:rFonts w:ascii="Calibri" w:hAnsi="Calibri"/>
                <w:sz w:val="22"/>
                <w:szCs w:val="22"/>
              </w:rPr>
              <w:t xml:space="preserve">1 </w:t>
            </w:r>
          </w:p>
        </w:tc>
      </w:tr>
    </w:tbl>
    <w:p w14:paraId="2C5EBCC8" w14:textId="77777777" w:rsidR="00654D3A" w:rsidRPr="0036064D" w:rsidRDefault="00654D3A" w:rsidP="00654D3A">
      <w:pPr>
        <w:spacing w:line="480" w:lineRule="auto"/>
        <w:jc w:val="both"/>
        <w:rPr>
          <w:rFonts w:ascii="Calibri" w:hAnsi="Calibri"/>
          <w:b/>
          <w:bCs/>
          <w:sz w:val="22"/>
          <w:szCs w:val="22"/>
        </w:rPr>
      </w:pPr>
    </w:p>
    <w:p w14:paraId="497D204B" w14:textId="77777777" w:rsidR="00654D3A" w:rsidRPr="0036064D" w:rsidRDefault="00654D3A" w:rsidP="00654D3A">
      <w:pPr>
        <w:spacing w:line="480" w:lineRule="auto"/>
        <w:jc w:val="both"/>
        <w:rPr>
          <w:rFonts w:ascii="Calibri" w:hAnsi="Calibri"/>
          <w:b/>
          <w:bCs/>
          <w:sz w:val="22"/>
          <w:szCs w:val="22"/>
        </w:rPr>
      </w:pPr>
      <w:r w:rsidRPr="0036064D">
        <w:rPr>
          <w:rFonts w:ascii="Calibri" w:hAnsi="Calibri"/>
          <w:b/>
          <w:bCs/>
          <w:sz w:val="22"/>
          <w:szCs w:val="22"/>
        </w:rPr>
        <w:t>Glava: 00102 MJESNI ODBOR MARČELJI</w:t>
      </w:r>
    </w:p>
    <w:p w14:paraId="604CBCB4" w14:textId="77777777" w:rsidR="00654D3A" w:rsidRPr="0036064D" w:rsidRDefault="00654D3A" w:rsidP="00654D3A">
      <w:pPr>
        <w:spacing w:line="360" w:lineRule="auto"/>
        <w:jc w:val="both"/>
        <w:rPr>
          <w:rFonts w:ascii="Calibri" w:hAnsi="Calibri"/>
          <w:b/>
          <w:bCs/>
          <w:sz w:val="22"/>
          <w:szCs w:val="22"/>
        </w:rPr>
      </w:pPr>
      <w:r w:rsidRPr="0036064D">
        <w:rPr>
          <w:rFonts w:ascii="Calibri" w:hAnsi="Calibri"/>
          <w:b/>
          <w:bCs/>
          <w:sz w:val="22"/>
          <w:szCs w:val="22"/>
        </w:rPr>
        <w:t>PROGRAM 1003 AKTIVNOSTI MJESNOG ODBORA</w:t>
      </w:r>
    </w:p>
    <w:p w14:paraId="0D337E3E" w14:textId="5760E8B2" w:rsidR="00654D3A" w:rsidRPr="0036064D" w:rsidRDefault="00654D3A" w:rsidP="00654D3A">
      <w:pPr>
        <w:jc w:val="both"/>
        <w:rPr>
          <w:rFonts w:ascii="Calibri" w:hAnsi="Calibri"/>
          <w:bCs/>
          <w:iCs/>
          <w:sz w:val="22"/>
          <w:szCs w:val="22"/>
        </w:rPr>
      </w:pPr>
      <w:r w:rsidRPr="0036064D">
        <w:rPr>
          <w:rFonts w:ascii="Calibri" w:hAnsi="Calibri"/>
          <w:bCs/>
          <w:iCs/>
          <w:sz w:val="22"/>
          <w:szCs w:val="22"/>
        </w:rPr>
        <w:t xml:space="preserve">Planirana sredstva </w:t>
      </w:r>
      <w:r>
        <w:rPr>
          <w:rFonts w:ascii="Calibri" w:hAnsi="Calibri"/>
          <w:bCs/>
          <w:iCs/>
          <w:sz w:val="22"/>
          <w:szCs w:val="22"/>
        </w:rPr>
        <w:t>za provođenje programa iznose 61</w:t>
      </w:r>
      <w:r w:rsidRPr="0036064D">
        <w:rPr>
          <w:rFonts w:ascii="Calibri" w:hAnsi="Calibri"/>
          <w:bCs/>
          <w:iCs/>
          <w:sz w:val="22"/>
          <w:szCs w:val="22"/>
        </w:rPr>
        <w:t>.000,</w:t>
      </w:r>
      <w:r>
        <w:rPr>
          <w:rFonts w:ascii="Calibri" w:hAnsi="Calibri"/>
          <w:bCs/>
          <w:iCs/>
          <w:sz w:val="22"/>
          <w:szCs w:val="22"/>
        </w:rPr>
        <w:t>00 kuna, dok izvršenje iznosi 54.022,95</w:t>
      </w:r>
      <w:r w:rsidRPr="0036064D">
        <w:rPr>
          <w:rFonts w:ascii="Calibri" w:hAnsi="Calibri"/>
          <w:bCs/>
          <w:iCs/>
          <w:sz w:val="22"/>
          <w:szCs w:val="22"/>
        </w:rPr>
        <w:t xml:space="preserve"> kuna</w:t>
      </w:r>
      <w:r>
        <w:rPr>
          <w:rFonts w:ascii="Calibri" w:hAnsi="Calibri"/>
          <w:bCs/>
          <w:iCs/>
          <w:sz w:val="22"/>
          <w:szCs w:val="22"/>
        </w:rPr>
        <w:t>, dakle program je izvršen sa 89</w:t>
      </w:r>
      <w:r w:rsidRPr="0036064D">
        <w:rPr>
          <w:rFonts w:ascii="Calibri" w:hAnsi="Calibri"/>
          <w:bCs/>
          <w:iCs/>
          <w:sz w:val="22"/>
          <w:szCs w:val="22"/>
        </w:rPr>
        <w:t>%.</w:t>
      </w:r>
      <w:r w:rsidR="00AF66B5">
        <w:rPr>
          <w:rFonts w:ascii="Calibri" w:hAnsi="Calibri"/>
          <w:bCs/>
          <w:iCs/>
          <w:sz w:val="22"/>
          <w:szCs w:val="22"/>
        </w:rPr>
        <w:t xml:space="preserve"> </w:t>
      </w:r>
      <w:r w:rsidRPr="0036064D">
        <w:rPr>
          <w:rFonts w:ascii="Calibri" w:hAnsi="Calibri"/>
          <w:bCs/>
          <w:iCs/>
          <w:sz w:val="22"/>
          <w:szCs w:val="22"/>
        </w:rPr>
        <w:t>Unutar programa planirane su slijedeće aktivnosti:</w:t>
      </w:r>
    </w:p>
    <w:p w14:paraId="0B7EBA69" w14:textId="77777777" w:rsidR="00654D3A" w:rsidRPr="0036064D" w:rsidRDefault="00654D3A" w:rsidP="00654D3A">
      <w:pPr>
        <w:jc w:val="both"/>
        <w:rPr>
          <w:rFonts w:ascii="Calibri" w:hAnsi="Calibri"/>
          <w:b/>
          <w:bCs/>
          <w:i/>
          <w:iCs/>
          <w:sz w:val="22"/>
          <w:szCs w:val="22"/>
        </w:rPr>
      </w:pPr>
    </w:p>
    <w:p w14:paraId="17C2163A" w14:textId="77777777" w:rsidR="00654D3A" w:rsidRPr="0036064D" w:rsidRDefault="00654D3A" w:rsidP="00654D3A">
      <w:pPr>
        <w:rPr>
          <w:rFonts w:ascii="Calibri" w:hAnsi="Calibri"/>
          <w:b/>
          <w:bCs/>
          <w:sz w:val="22"/>
          <w:szCs w:val="22"/>
        </w:rPr>
      </w:pPr>
      <w:r w:rsidRPr="0036064D">
        <w:rPr>
          <w:rFonts w:ascii="Calibri" w:hAnsi="Calibri"/>
          <w:b/>
          <w:bCs/>
          <w:sz w:val="22"/>
          <w:szCs w:val="22"/>
        </w:rPr>
        <w:t>A131001 Osnovne aktivnosti Mjesnog odbora Marčelji</w:t>
      </w:r>
    </w:p>
    <w:p w14:paraId="0BDB7EDF" w14:textId="77777777" w:rsidR="00654D3A" w:rsidRPr="0036064D" w:rsidRDefault="00654D3A" w:rsidP="00654D3A">
      <w:pPr>
        <w:jc w:val="both"/>
        <w:rPr>
          <w:rFonts w:ascii="Calibri" w:hAnsi="Calibri"/>
          <w:sz w:val="22"/>
          <w:szCs w:val="22"/>
        </w:rPr>
      </w:pPr>
    </w:p>
    <w:p w14:paraId="7E9EF5A4"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rashode za  intelektualne i osobne usluge, reprezentacija, naknade za rad tijela MO Marčelji i ostale usluge.</w:t>
      </w:r>
    </w:p>
    <w:p w14:paraId="3342A378" w14:textId="77777777" w:rsidR="00654D3A" w:rsidRPr="00366718" w:rsidRDefault="00654D3A" w:rsidP="00654D3A">
      <w:pPr>
        <w:jc w:val="both"/>
        <w:rPr>
          <w:rFonts w:ascii="Calibri" w:hAnsi="Calibri"/>
          <w:sz w:val="22"/>
          <w:szCs w:val="22"/>
        </w:rPr>
      </w:pPr>
      <w:r w:rsidRPr="0036064D">
        <w:rPr>
          <w:rFonts w:ascii="Calibri" w:hAnsi="Calibri"/>
          <w:sz w:val="22"/>
          <w:szCs w:val="22"/>
        </w:rPr>
        <w:t>Planirana sredstva za provođen</w:t>
      </w:r>
      <w:r>
        <w:rPr>
          <w:rFonts w:ascii="Calibri" w:hAnsi="Calibri"/>
          <w:sz w:val="22"/>
          <w:szCs w:val="22"/>
        </w:rPr>
        <w:t>je navedene aktivnosti iznose 61</w:t>
      </w:r>
      <w:r w:rsidRPr="0036064D">
        <w:rPr>
          <w:rFonts w:ascii="Calibri" w:hAnsi="Calibri"/>
          <w:sz w:val="22"/>
          <w:szCs w:val="22"/>
        </w:rPr>
        <w:t xml:space="preserve">.000,00 </w:t>
      </w:r>
      <w:r>
        <w:rPr>
          <w:rFonts w:ascii="Calibri" w:hAnsi="Calibri"/>
          <w:sz w:val="22"/>
          <w:szCs w:val="22"/>
        </w:rPr>
        <w:t>kuna, a realizirano je 54.022,95 kuna, odnosno 89</w:t>
      </w:r>
      <w:r w:rsidRPr="00366718">
        <w:rPr>
          <w:rFonts w:ascii="Calibri" w:hAnsi="Calibri"/>
          <w:sz w:val="22"/>
          <w:szCs w:val="22"/>
        </w:rPr>
        <w:t>%. Odstupanja u odnosu na plan pojavljuju se iz razloga pojave pandemije uzrokovane virusom COVID 19, uslijed čega nije bilo moguće održati sve planirane aktivnosti planirane za  2020.g.</w:t>
      </w:r>
    </w:p>
    <w:p w14:paraId="1E85F50F" w14:textId="77777777" w:rsidR="00654D3A" w:rsidRPr="0036064D" w:rsidRDefault="00654D3A" w:rsidP="00654D3A">
      <w:pPr>
        <w:jc w:val="both"/>
        <w:rPr>
          <w:rFonts w:ascii="Calibri" w:hAnsi="Calibri"/>
          <w:sz w:val="22"/>
          <w:szCs w:val="22"/>
        </w:rPr>
      </w:pPr>
    </w:p>
    <w:p w14:paraId="1416F859" w14:textId="77777777" w:rsidR="00654D3A" w:rsidRPr="00DC1B70" w:rsidRDefault="00654D3A" w:rsidP="00654D3A">
      <w:pPr>
        <w:jc w:val="both"/>
        <w:rPr>
          <w:rFonts w:ascii="Calibri" w:hAnsi="Calibri"/>
          <w:color w:val="FF0000"/>
          <w:sz w:val="22"/>
          <w:szCs w:val="22"/>
        </w:rPr>
      </w:pPr>
      <w:r w:rsidRPr="0036064D">
        <w:rPr>
          <w:rFonts w:ascii="Calibri" w:hAnsi="Calibri"/>
          <w:b/>
          <w:bCs/>
          <w:sz w:val="22"/>
          <w:szCs w:val="22"/>
        </w:rPr>
        <w:t>Cilj:</w:t>
      </w:r>
      <w:r w:rsidRPr="0036064D">
        <w:rPr>
          <w:rFonts w:ascii="Calibri" w:hAnsi="Calibri"/>
          <w:sz w:val="22"/>
          <w:szCs w:val="22"/>
        </w:rPr>
        <w:t xml:space="preserve"> Razvijanje mjesne samouprave. </w:t>
      </w:r>
      <w:r>
        <w:rPr>
          <w:rFonts w:ascii="Calibri" w:hAnsi="Calibri"/>
          <w:sz w:val="22"/>
          <w:szCs w:val="22"/>
        </w:rPr>
        <w:t>Cilj je realiziran u skladu s objektivnim okolnostima.</w:t>
      </w:r>
    </w:p>
    <w:p w14:paraId="50423523" w14:textId="77777777" w:rsidR="00654D3A" w:rsidRPr="0036064D" w:rsidRDefault="00654D3A" w:rsidP="00654D3A">
      <w:pPr>
        <w:spacing w:line="276" w:lineRule="auto"/>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766770F4" w14:textId="77777777" w:rsidTr="00654D3A">
        <w:trPr>
          <w:trHeight w:val="284"/>
        </w:trPr>
        <w:tc>
          <w:tcPr>
            <w:tcW w:w="2739" w:type="dxa"/>
            <w:tcBorders>
              <w:top w:val="single" w:sz="4" w:space="0" w:color="auto"/>
              <w:bottom w:val="single" w:sz="4" w:space="0" w:color="auto"/>
              <w:right w:val="single" w:sz="4" w:space="0" w:color="auto"/>
            </w:tcBorders>
          </w:tcPr>
          <w:p w14:paraId="16FD7282"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41EA332" w14:textId="77777777" w:rsidR="00654D3A" w:rsidRPr="0036064D" w:rsidRDefault="00654D3A" w:rsidP="00654D3A">
            <w:pPr>
              <w:jc w:val="both"/>
              <w:rPr>
                <w:rFonts w:ascii="Calibri" w:hAnsi="Calibri"/>
                <w:sz w:val="22"/>
                <w:szCs w:val="22"/>
              </w:rPr>
            </w:pPr>
            <w:r w:rsidRPr="0036064D">
              <w:rPr>
                <w:rFonts w:ascii="Calibri" w:hAnsi="Calibri"/>
                <w:sz w:val="22"/>
                <w:szCs w:val="22"/>
              </w:rPr>
              <w:t>Stupanj razvijenosti mjesne samouprave</w:t>
            </w:r>
          </w:p>
        </w:tc>
      </w:tr>
      <w:tr w:rsidR="00654D3A" w:rsidRPr="0036064D" w14:paraId="4D380D41" w14:textId="77777777" w:rsidTr="00654D3A">
        <w:trPr>
          <w:trHeight w:val="725"/>
        </w:trPr>
        <w:tc>
          <w:tcPr>
            <w:tcW w:w="2739" w:type="dxa"/>
            <w:tcBorders>
              <w:top w:val="single" w:sz="4" w:space="0" w:color="auto"/>
              <w:bottom w:val="single" w:sz="4" w:space="0" w:color="auto"/>
              <w:right w:val="single" w:sz="4" w:space="0" w:color="auto"/>
            </w:tcBorders>
          </w:tcPr>
          <w:p w14:paraId="79653EE4"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C2AB394" w14:textId="77777777" w:rsidR="00654D3A" w:rsidRPr="0036064D" w:rsidRDefault="00654D3A" w:rsidP="00654D3A">
            <w:pPr>
              <w:jc w:val="both"/>
              <w:rPr>
                <w:rFonts w:ascii="Calibri" w:hAnsi="Calibri"/>
                <w:sz w:val="22"/>
                <w:szCs w:val="22"/>
              </w:rPr>
            </w:pPr>
            <w:r w:rsidRPr="0036064D">
              <w:rPr>
                <w:rFonts w:ascii="Calibri" w:hAnsi="Calibri"/>
                <w:sz w:val="22"/>
                <w:szCs w:val="22"/>
              </w:rPr>
              <w:t>Većim stupnjem mjesne samouprave bolje su zadovoljene potrebe mještana MO Marčelji</w:t>
            </w:r>
          </w:p>
        </w:tc>
      </w:tr>
      <w:tr w:rsidR="00654D3A" w:rsidRPr="0036064D" w14:paraId="3611F90E" w14:textId="77777777" w:rsidTr="00654D3A">
        <w:trPr>
          <w:trHeight w:val="284"/>
        </w:trPr>
        <w:tc>
          <w:tcPr>
            <w:tcW w:w="2739" w:type="dxa"/>
            <w:tcBorders>
              <w:top w:val="single" w:sz="4" w:space="0" w:color="auto"/>
              <w:bottom w:val="single" w:sz="4" w:space="0" w:color="auto"/>
              <w:right w:val="single" w:sz="4" w:space="0" w:color="auto"/>
            </w:tcBorders>
          </w:tcPr>
          <w:p w14:paraId="7A61644E"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552018C" w14:textId="77777777" w:rsidR="00654D3A" w:rsidRPr="0036064D" w:rsidRDefault="00654D3A" w:rsidP="00654D3A">
            <w:pPr>
              <w:jc w:val="both"/>
              <w:rPr>
                <w:rFonts w:ascii="Calibri" w:hAnsi="Calibri"/>
                <w:sz w:val="22"/>
                <w:szCs w:val="22"/>
              </w:rPr>
            </w:pPr>
            <w:r w:rsidRPr="0036064D">
              <w:rPr>
                <w:rFonts w:ascii="Calibri" w:hAnsi="Calibri"/>
                <w:sz w:val="22"/>
                <w:szCs w:val="22"/>
              </w:rPr>
              <w:t>Broj  programa</w:t>
            </w:r>
          </w:p>
        </w:tc>
      </w:tr>
      <w:tr w:rsidR="00654D3A" w:rsidRPr="0036064D" w14:paraId="388832CE" w14:textId="77777777" w:rsidTr="00654D3A">
        <w:trPr>
          <w:trHeight w:val="284"/>
        </w:trPr>
        <w:tc>
          <w:tcPr>
            <w:tcW w:w="2739" w:type="dxa"/>
            <w:tcBorders>
              <w:top w:val="single" w:sz="4" w:space="0" w:color="auto"/>
              <w:bottom w:val="single" w:sz="4" w:space="0" w:color="auto"/>
              <w:right w:val="single" w:sz="4" w:space="0" w:color="auto"/>
            </w:tcBorders>
          </w:tcPr>
          <w:p w14:paraId="6A8C5378"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46B0414" w14:textId="77777777" w:rsidR="00654D3A" w:rsidRPr="002A08B5" w:rsidRDefault="00654D3A" w:rsidP="00654D3A">
            <w:pPr>
              <w:jc w:val="both"/>
              <w:rPr>
                <w:rFonts w:ascii="Calibri" w:hAnsi="Calibri"/>
                <w:sz w:val="22"/>
                <w:szCs w:val="22"/>
              </w:rPr>
            </w:pPr>
            <w:r w:rsidRPr="002A08B5">
              <w:rPr>
                <w:rFonts w:ascii="Calibri" w:hAnsi="Calibri"/>
                <w:sz w:val="22"/>
                <w:szCs w:val="22"/>
              </w:rPr>
              <w:t>4</w:t>
            </w:r>
          </w:p>
        </w:tc>
      </w:tr>
      <w:tr w:rsidR="00654D3A" w:rsidRPr="0036064D" w14:paraId="38B2DDF5" w14:textId="77777777" w:rsidTr="00654D3A">
        <w:trPr>
          <w:trHeight w:val="284"/>
        </w:trPr>
        <w:tc>
          <w:tcPr>
            <w:tcW w:w="2739" w:type="dxa"/>
            <w:tcBorders>
              <w:top w:val="single" w:sz="4" w:space="0" w:color="auto"/>
              <w:bottom w:val="single" w:sz="4" w:space="0" w:color="auto"/>
              <w:right w:val="single" w:sz="4" w:space="0" w:color="auto"/>
            </w:tcBorders>
          </w:tcPr>
          <w:p w14:paraId="5C11E3DF"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355FD674" w14:textId="77777777" w:rsidR="00654D3A" w:rsidRPr="00366718" w:rsidRDefault="00654D3A" w:rsidP="00654D3A">
            <w:pPr>
              <w:jc w:val="both"/>
              <w:rPr>
                <w:rFonts w:ascii="Calibri" w:hAnsi="Calibri"/>
                <w:sz w:val="22"/>
                <w:szCs w:val="22"/>
              </w:rPr>
            </w:pPr>
            <w:r w:rsidRPr="00366718">
              <w:rPr>
                <w:rFonts w:ascii="Calibri" w:hAnsi="Calibri"/>
                <w:sz w:val="22"/>
                <w:szCs w:val="22"/>
              </w:rPr>
              <w:t>2</w:t>
            </w:r>
          </w:p>
        </w:tc>
      </w:tr>
    </w:tbl>
    <w:p w14:paraId="40F9D439" w14:textId="77777777" w:rsidR="00654D3A" w:rsidRPr="0036064D" w:rsidRDefault="00654D3A" w:rsidP="00654D3A">
      <w:pPr>
        <w:spacing w:after="240"/>
        <w:jc w:val="both"/>
        <w:rPr>
          <w:rFonts w:ascii="Calibri" w:hAnsi="Calibri"/>
          <w:sz w:val="22"/>
          <w:szCs w:val="22"/>
        </w:rPr>
      </w:pPr>
    </w:p>
    <w:p w14:paraId="4B4F6ED7" w14:textId="77777777" w:rsidR="00654D3A" w:rsidRPr="0036064D" w:rsidRDefault="00654D3A" w:rsidP="00654D3A">
      <w:pPr>
        <w:spacing w:line="480" w:lineRule="auto"/>
        <w:jc w:val="both"/>
        <w:rPr>
          <w:rFonts w:ascii="Calibri" w:hAnsi="Calibri"/>
          <w:b/>
          <w:bCs/>
          <w:sz w:val="22"/>
          <w:szCs w:val="22"/>
        </w:rPr>
      </w:pPr>
      <w:r w:rsidRPr="0036064D">
        <w:rPr>
          <w:rFonts w:ascii="Calibri" w:hAnsi="Calibri"/>
          <w:b/>
          <w:bCs/>
          <w:sz w:val="22"/>
          <w:szCs w:val="22"/>
        </w:rPr>
        <w:t>Glava: 00103 VIJEĆE SRPSKE NACIONALNE MANJINE</w:t>
      </w:r>
    </w:p>
    <w:p w14:paraId="415C09AB" w14:textId="77777777" w:rsidR="00654D3A" w:rsidRPr="0036064D" w:rsidRDefault="00654D3A" w:rsidP="00654D3A">
      <w:pPr>
        <w:spacing w:line="360" w:lineRule="auto"/>
        <w:jc w:val="both"/>
        <w:rPr>
          <w:rFonts w:ascii="Calibri" w:hAnsi="Calibri"/>
          <w:b/>
          <w:bCs/>
          <w:sz w:val="22"/>
          <w:szCs w:val="22"/>
        </w:rPr>
      </w:pPr>
      <w:r w:rsidRPr="0036064D">
        <w:rPr>
          <w:rFonts w:ascii="Calibri" w:hAnsi="Calibri"/>
          <w:b/>
          <w:bCs/>
          <w:sz w:val="22"/>
          <w:szCs w:val="22"/>
        </w:rPr>
        <w:t xml:space="preserve">PROGRAM 1000 DJELATNOST PREDSTAVNIČKOG TIJELA </w:t>
      </w:r>
    </w:p>
    <w:p w14:paraId="337FA7FE" w14:textId="095EFACD"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w:t>
      </w:r>
      <w:r>
        <w:rPr>
          <w:rFonts w:ascii="Calibri" w:hAnsi="Calibri"/>
          <w:bCs/>
          <w:iCs/>
          <w:sz w:val="22"/>
          <w:szCs w:val="22"/>
        </w:rPr>
        <w:t>ođenje programa iznose 119.000,00</w:t>
      </w:r>
      <w:r w:rsidRPr="0036064D">
        <w:rPr>
          <w:rFonts w:ascii="Calibri" w:hAnsi="Calibri"/>
          <w:bCs/>
          <w:iCs/>
          <w:sz w:val="22"/>
          <w:szCs w:val="22"/>
        </w:rPr>
        <w:t xml:space="preserve"> kuna</w:t>
      </w:r>
      <w:r>
        <w:rPr>
          <w:rFonts w:ascii="Calibri" w:hAnsi="Calibri"/>
          <w:bCs/>
          <w:iCs/>
          <w:sz w:val="22"/>
          <w:szCs w:val="22"/>
        </w:rPr>
        <w:t>, dok izvršenje iznosi 115.742,10</w:t>
      </w:r>
      <w:r w:rsidRPr="0036064D">
        <w:rPr>
          <w:rFonts w:ascii="Calibri" w:hAnsi="Calibri"/>
          <w:bCs/>
          <w:iCs/>
          <w:sz w:val="22"/>
          <w:szCs w:val="22"/>
        </w:rPr>
        <w:t xml:space="preserve"> kun</w:t>
      </w:r>
      <w:r>
        <w:rPr>
          <w:rFonts w:ascii="Calibri" w:hAnsi="Calibri"/>
          <w:bCs/>
          <w:iCs/>
          <w:sz w:val="22"/>
          <w:szCs w:val="22"/>
        </w:rPr>
        <w:t>a, dakle program je izvršen sa 9</w:t>
      </w:r>
      <w:r w:rsidRPr="0036064D">
        <w:rPr>
          <w:rFonts w:ascii="Calibri" w:hAnsi="Calibri"/>
          <w:bCs/>
          <w:iCs/>
          <w:sz w:val="22"/>
          <w:szCs w:val="22"/>
        </w:rPr>
        <w:t>7%.</w:t>
      </w:r>
      <w:r w:rsidR="00AF66B5">
        <w:rPr>
          <w:rFonts w:ascii="Calibri" w:hAnsi="Calibri"/>
          <w:bCs/>
          <w:iCs/>
          <w:sz w:val="22"/>
          <w:szCs w:val="22"/>
        </w:rPr>
        <w:t xml:space="preserve"> </w:t>
      </w:r>
      <w:r w:rsidRPr="0036064D">
        <w:rPr>
          <w:rFonts w:ascii="Calibri" w:hAnsi="Calibri"/>
          <w:bCs/>
          <w:iCs/>
          <w:sz w:val="22"/>
          <w:szCs w:val="22"/>
        </w:rPr>
        <w:t>Unutar programa planirane su slijedeće aktivnosti:</w:t>
      </w:r>
    </w:p>
    <w:p w14:paraId="3BCBCA62" w14:textId="77777777" w:rsidR="00AF66B5" w:rsidRDefault="00AF66B5" w:rsidP="00654D3A">
      <w:pPr>
        <w:jc w:val="both"/>
        <w:rPr>
          <w:rFonts w:ascii="Calibri" w:hAnsi="Calibri"/>
          <w:b/>
          <w:bCs/>
          <w:sz w:val="22"/>
          <w:szCs w:val="22"/>
        </w:rPr>
      </w:pPr>
    </w:p>
    <w:p w14:paraId="141FE3A7" w14:textId="77777777" w:rsidR="00AF66B5" w:rsidRDefault="00AF66B5" w:rsidP="00654D3A">
      <w:pPr>
        <w:jc w:val="both"/>
        <w:rPr>
          <w:rFonts w:ascii="Calibri" w:hAnsi="Calibri"/>
          <w:b/>
          <w:bCs/>
          <w:sz w:val="22"/>
          <w:szCs w:val="22"/>
        </w:rPr>
      </w:pPr>
    </w:p>
    <w:p w14:paraId="52838330"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lastRenderedPageBreak/>
        <w:t>A101011 Rad Vijeća srpske nacionalne manjine</w:t>
      </w:r>
    </w:p>
    <w:p w14:paraId="1A4CAEDE" w14:textId="77777777" w:rsidR="00654D3A" w:rsidRPr="00AF66B5" w:rsidRDefault="00654D3A" w:rsidP="00654D3A">
      <w:pPr>
        <w:jc w:val="both"/>
        <w:rPr>
          <w:rFonts w:ascii="Calibri" w:hAnsi="Calibri"/>
          <w:sz w:val="24"/>
          <w:szCs w:val="24"/>
        </w:rPr>
      </w:pPr>
    </w:p>
    <w:p w14:paraId="0ADD39BE"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za naknade za rad članova Vijeća srpske nacionalne manjine, troškovi telefona, intelektualne usluge, rashodi za uredski materijal i reprezentaciju.</w:t>
      </w:r>
    </w:p>
    <w:p w14:paraId="79417910" w14:textId="77777777" w:rsidR="00AF66B5" w:rsidRDefault="00AF66B5" w:rsidP="00654D3A">
      <w:pPr>
        <w:jc w:val="both"/>
        <w:rPr>
          <w:rFonts w:ascii="Calibri" w:hAnsi="Calibri"/>
          <w:sz w:val="22"/>
          <w:szCs w:val="22"/>
        </w:rPr>
      </w:pPr>
    </w:p>
    <w:p w14:paraId="63FCDF40" w14:textId="77777777" w:rsidR="00654D3A" w:rsidRPr="00366718" w:rsidRDefault="00654D3A" w:rsidP="00654D3A">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119.000,00</w:t>
      </w:r>
      <w:r w:rsidRPr="0036064D">
        <w:rPr>
          <w:rFonts w:ascii="Calibri" w:hAnsi="Calibri"/>
          <w:sz w:val="22"/>
          <w:szCs w:val="22"/>
        </w:rPr>
        <w:t xml:space="preserve"> </w:t>
      </w:r>
      <w:r>
        <w:rPr>
          <w:rFonts w:ascii="Calibri" w:hAnsi="Calibri"/>
          <w:sz w:val="22"/>
          <w:szCs w:val="22"/>
        </w:rPr>
        <w:t>kuna, a realizirano je 115.742,10 kuna, odnosno 97</w:t>
      </w:r>
      <w:r w:rsidRPr="00366718">
        <w:rPr>
          <w:rFonts w:ascii="Calibri" w:hAnsi="Calibri"/>
          <w:sz w:val="22"/>
          <w:szCs w:val="22"/>
        </w:rPr>
        <w:t>%. Odstupanja u odnosu na plan pojavljuju se iz razloga pojave pandemije uzrokovane virusom COVID 19, uslijed čega nije bilo moguće održati sve planirane aktivnosti planirane za  2020.g. već samo redovne sastanke i sjednice.</w:t>
      </w:r>
    </w:p>
    <w:p w14:paraId="770D810C" w14:textId="77777777" w:rsidR="00654D3A" w:rsidRPr="0036064D" w:rsidRDefault="00654D3A" w:rsidP="00654D3A">
      <w:pPr>
        <w:jc w:val="both"/>
        <w:rPr>
          <w:rFonts w:ascii="Calibri" w:hAnsi="Calibri"/>
          <w:sz w:val="12"/>
          <w:szCs w:val="12"/>
        </w:rPr>
      </w:pPr>
    </w:p>
    <w:p w14:paraId="5C1CB1A7" w14:textId="77777777" w:rsidR="00654D3A" w:rsidRPr="0036064D" w:rsidRDefault="00654D3A" w:rsidP="00654D3A">
      <w:pPr>
        <w:ind w:firstLine="708"/>
        <w:jc w:val="both"/>
        <w:rPr>
          <w:rFonts w:ascii="Calibri" w:hAnsi="Calibri"/>
          <w:b/>
          <w:bCs/>
          <w:sz w:val="12"/>
          <w:szCs w:val="12"/>
        </w:rPr>
      </w:pPr>
    </w:p>
    <w:p w14:paraId="53D83D17" w14:textId="77777777" w:rsidR="00654D3A" w:rsidRPr="00DC1B70" w:rsidRDefault="00654D3A" w:rsidP="00654D3A">
      <w:pPr>
        <w:jc w:val="both"/>
        <w:rPr>
          <w:rFonts w:ascii="Calibri" w:hAnsi="Calibri"/>
          <w:color w:val="FF0000"/>
          <w:sz w:val="22"/>
          <w:szCs w:val="22"/>
        </w:rPr>
      </w:pPr>
      <w:r w:rsidRPr="0036064D">
        <w:rPr>
          <w:rFonts w:ascii="Calibri" w:hAnsi="Calibri"/>
          <w:b/>
          <w:bCs/>
          <w:sz w:val="22"/>
          <w:szCs w:val="22"/>
        </w:rPr>
        <w:t xml:space="preserve">Cilj: </w:t>
      </w:r>
      <w:r w:rsidRPr="0036064D">
        <w:rPr>
          <w:rFonts w:ascii="Calibri" w:hAnsi="Calibri"/>
          <w:sz w:val="22"/>
          <w:szCs w:val="22"/>
        </w:rPr>
        <w:t>Sudjelovanje srpske nacionalne manjine u j</w:t>
      </w:r>
      <w:r>
        <w:rPr>
          <w:rFonts w:ascii="Calibri" w:hAnsi="Calibri"/>
          <w:sz w:val="22"/>
          <w:szCs w:val="22"/>
        </w:rPr>
        <w:t>avnom životu Općine Viškovo. Cilj je realiziran u skladu s objektivnim okolnostima.</w:t>
      </w:r>
    </w:p>
    <w:p w14:paraId="5B5D4B33" w14:textId="77777777" w:rsidR="00654D3A" w:rsidRPr="007F42A6" w:rsidRDefault="00654D3A" w:rsidP="00654D3A">
      <w:pPr>
        <w:jc w:val="both"/>
        <w:rPr>
          <w:rFonts w:ascii="Calibri" w:hAnsi="Calibri"/>
          <w:sz w:val="12"/>
          <w:szCs w:val="12"/>
        </w:rPr>
      </w:pPr>
    </w:p>
    <w:tbl>
      <w:tblPr>
        <w:tblW w:w="91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55"/>
        <w:gridCol w:w="6376"/>
      </w:tblGrid>
      <w:tr w:rsidR="00654D3A" w:rsidRPr="0036064D" w14:paraId="015BEAE6" w14:textId="77777777" w:rsidTr="00AF66B5">
        <w:trPr>
          <w:trHeight w:val="301"/>
        </w:trPr>
        <w:tc>
          <w:tcPr>
            <w:tcW w:w="2755" w:type="dxa"/>
            <w:tcBorders>
              <w:top w:val="single" w:sz="4" w:space="0" w:color="auto"/>
              <w:bottom w:val="single" w:sz="4" w:space="0" w:color="auto"/>
              <w:right w:val="single" w:sz="4" w:space="0" w:color="auto"/>
            </w:tcBorders>
          </w:tcPr>
          <w:p w14:paraId="251AD951"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76" w:type="dxa"/>
            <w:tcBorders>
              <w:top w:val="single" w:sz="4" w:space="0" w:color="auto"/>
              <w:left w:val="single" w:sz="4" w:space="0" w:color="auto"/>
              <w:bottom w:val="single" w:sz="4" w:space="0" w:color="auto"/>
            </w:tcBorders>
          </w:tcPr>
          <w:p w14:paraId="120FC096" w14:textId="77777777" w:rsidR="00654D3A" w:rsidRPr="0036064D" w:rsidRDefault="00654D3A" w:rsidP="00654D3A">
            <w:pPr>
              <w:jc w:val="both"/>
              <w:rPr>
                <w:rFonts w:ascii="Calibri" w:hAnsi="Calibri"/>
                <w:sz w:val="22"/>
                <w:szCs w:val="22"/>
              </w:rPr>
            </w:pPr>
            <w:r w:rsidRPr="0036064D">
              <w:rPr>
                <w:rFonts w:ascii="Calibri" w:hAnsi="Calibri"/>
                <w:sz w:val="22"/>
                <w:szCs w:val="22"/>
              </w:rPr>
              <w:t>Broj aktivnosti Vijeća srpske nacionalne manjine</w:t>
            </w:r>
          </w:p>
        </w:tc>
      </w:tr>
      <w:tr w:rsidR="00654D3A" w:rsidRPr="0036064D" w14:paraId="6B11D498" w14:textId="77777777" w:rsidTr="00AF66B5">
        <w:trPr>
          <w:trHeight w:val="620"/>
        </w:trPr>
        <w:tc>
          <w:tcPr>
            <w:tcW w:w="2755" w:type="dxa"/>
            <w:tcBorders>
              <w:top w:val="single" w:sz="4" w:space="0" w:color="auto"/>
              <w:bottom w:val="single" w:sz="4" w:space="0" w:color="auto"/>
              <w:right w:val="single" w:sz="4" w:space="0" w:color="auto"/>
            </w:tcBorders>
          </w:tcPr>
          <w:p w14:paraId="3E4F3A12"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76" w:type="dxa"/>
            <w:tcBorders>
              <w:top w:val="single" w:sz="4" w:space="0" w:color="auto"/>
              <w:left w:val="single" w:sz="4" w:space="0" w:color="auto"/>
              <w:bottom w:val="single" w:sz="4" w:space="0" w:color="auto"/>
            </w:tcBorders>
          </w:tcPr>
          <w:p w14:paraId="00738715" w14:textId="77777777" w:rsidR="00654D3A" w:rsidRPr="0036064D" w:rsidRDefault="00654D3A" w:rsidP="00654D3A">
            <w:pPr>
              <w:jc w:val="both"/>
              <w:rPr>
                <w:rFonts w:ascii="Calibri" w:hAnsi="Calibri"/>
                <w:sz w:val="22"/>
                <w:szCs w:val="22"/>
              </w:rPr>
            </w:pPr>
            <w:r w:rsidRPr="0036064D">
              <w:rPr>
                <w:rFonts w:ascii="Calibri" w:hAnsi="Calibri"/>
                <w:sz w:val="22"/>
                <w:szCs w:val="22"/>
              </w:rPr>
              <w:t>Sudjelovanje srpske nacionalne manjine  u javnom životu Općine Viškovo putem VSNM</w:t>
            </w:r>
          </w:p>
        </w:tc>
      </w:tr>
      <w:tr w:rsidR="00654D3A" w:rsidRPr="0036064D" w14:paraId="05057A1D" w14:textId="77777777" w:rsidTr="00AF66B5">
        <w:trPr>
          <w:trHeight w:val="301"/>
        </w:trPr>
        <w:tc>
          <w:tcPr>
            <w:tcW w:w="2755" w:type="dxa"/>
            <w:tcBorders>
              <w:top w:val="single" w:sz="4" w:space="0" w:color="auto"/>
              <w:bottom w:val="single" w:sz="4" w:space="0" w:color="auto"/>
              <w:right w:val="single" w:sz="4" w:space="0" w:color="auto"/>
            </w:tcBorders>
          </w:tcPr>
          <w:p w14:paraId="2615AC41"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76" w:type="dxa"/>
            <w:tcBorders>
              <w:top w:val="single" w:sz="4" w:space="0" w:color="auto"/>
              <w:left w:val="single" w:sz="4" w:space="0" w:color="auto"/>
              <w:bottom w:val="single" w:sz="4" w:space="0" w:color="auto"/>
            </w:tcBorders>
          </w:tcPr>
          <w:p w14:paraId="287E0152"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Broj </w:t>
            </w:r>
          </w:p>
        </w:tc>
      </w:tr>
      <w:tr w:rsidR="00654D3A" w:rsidRPr="0036064D" w14:paraId="2D8A451B" w14:textId="77777777" w:rsidTr="00AF66B5">
        <w:trPr>
          <w:trHeight w:val="301"/>
        </w:trPr>
        <w:tc>
          <w:tcPr>
            <w:tcW w:w="2755" w:type="dxa"/>
            <w:tcBorders>
              <w:top w:val="single" w:sz="4" w:space="0" w:color="auto"/>
              <w:bottom w:val="single" w:sz="4" w:space="0" w:color="auto"/>
              <w:right w:val="single" w:sz="4" w:space="0" w:color="auto"/>
            </w:tcBorders>
          </w:tcPr>
          <w:p w14:paraId="3E2A5D69"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76" w:type="dxa"/>
            <w:tcBorders>
              <w:top w:val="single" w:sz="4" w:space="0" w:color="auto"/>
              <w:left w:val="single" w:sz="4" w:space="0" w:color="auto"/>
              <w:bottom w:val="single" w:sz="4" w:space="0" w:color="auto"/>
            </w:tcBorders>
          </w:tcPr>
          <w:p w14:paraId="7A4E6BCB" w14:textId="77777777" w:rsidR="00654D3A" w:rsidRPr="002A08B5" w:rsidRDefault="00654D3A" w:rsidP="00654D3A">
            <w:pPr>
              <w:jc w:val="both"/>
              <w:rPr>
                <w:rFonts w:ascii="Calibri" w:hAnsi="Calibri"/>
                <w:sz w:val="22"/>
                <w:szCs w:val="22"/>
              </w:rPr>
            </w:pPr>
            <w:r w:rsidRPr="002A08B5">
              <w:rPr>
                <w:rFonts w:ascii="Calibri" w:hAnsi="Calibri"/>
                <w:sz w:val="22"/>
                <w:szCs w:val="22"/>
              </w:rPr>
              <w:t>2</w:t>
            </w:r>
          </w:p>
        </w:tc>
      </w:tr>
      <w:tr w:rsidR="00654D3A" w:rsidRPr="0036064D" w14:paraId="5BBD846B" w14:textId="77777777" w:rsidTr="00AF66B5">
        <w:trPr>
          <w:trHeight w:val="301"/>
        </w:trPr>
        <w:tc>
          <w:tcPr>
            <w:tcW w:w="2755" w:type="dxa"/>
            <w:tcBorders>
              <w:top w:val="single" w:sz="4" w:space="0" w:color="auto"/>
              <w:bottom w:val="single" w:sz="4" w:space="0" w:color="auto"/>
              <w:right w:val="single" w:sz="4" w:space="0" w:color="auto"/>
            </w:tcBorders>
          </w:tcPr>
          <w:p w14:paraId="2C89E81D"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76" w:type="dxa"/>
            <w:tcBorders>
              <w:top w:val="single" w:sz="4" w:space="0" w:color="auto"/>
              <w:left w:val="single" w:sz="4" w:space="0" w:color="auto"/>
              <w:bottom w:val="single" w:sz="4" w:space="0" w:color="auto"/>
            </w:tcBorders>
          </w:tcPr>
          <w:p w14:paraId="419A6911" w14:textId="77777777" w:rsidR="00654D3A" w:rsidRPr="00366718" w:rsidRDefault="00654D3A" w:rsidP="00654D3A">
            <w:pPr>
              <w:jc w:val="both"/>
              <w:rPr>
                <w:rFonts w:ascii="Calibri" w:hAnsi="Calibri"/>
                <w:sz w:val="22"/>
                <w:szCs w:val="22"/>
              </w:rPr>
            </w:pPr>
            <w:r w:rsidRPr="00366718">
              <w:rPr>
                <w:rFonts w:ascii="Calibri" w:hAnsi="Calibri"/>
                <w:sz w:val="22"/>
                <w:szCs w:val="22"/>
              </w:rPr>
              <w:t>1</w:t>
            </w:r>
          </w:p>
        </w:tc>
      </w:tr>
    </w:tbl>
    <w:p w14:paraId="108DF582" w14:textId="77777777" w:rsidR="00654D3A" w:rsidRPr="00AF66B5" w:rsidRDefault="00654D3A" w:rsidP="00654D3A">
      <w:pPr>
        <w:jc w:val="both"/>
        <w:rPr>
          <w:rFonts w:ascii="Calibri" w:hAnsi="Calibri"/>
          <w:i/>
          <w:iCs/>
          <w:sz w:val="30"/>
          <w:szCs w:val="30"/>
        </w:rPr>
      </w:pPr>
    </w:p>
    <w:p w14:paraId="311040A3" w14:textId="77777777" w:rsidR="00654D3A" w:rsidRPr="0036064D" w:rsidRDefault="00654D3A" w:rsidP="00654D3A">
      <w:pPr>
        <w:jc w:val="both"/>
        <w:rPr>
          <w:rFonts w:ascii="Calibri" w:hAnsi="Calibri"/>
          <w:b/>
          <w:bCs/>
          <w:sz w:val="22"/>
          <w:szCs w:val="22"/>
        </w:rPr>
      </w:pPr>
    </w:p>
    <w:p w14:paraId="578C80D5" w14:textId="77777777" w:rsidR="00654D3A" w:rsidRPr="0036064D" w:rsidRDefault="00654D3A" w:rsidP="00654D3A">
      <w:pPr>
        <w:spacing w:line="480" w:lineRule="auto"/>
        <w:jc w:val="both"/>
        <w:rPr>
          <w:rFonts w:ascii="Calibri" w:hAnsi="Calibri"/>
          <w:b/>
          <w:bCs/>
          <w:sz w:val="22"/>
          <w:szCs w:val="22"/>
        </w:rPr>
      </w:pPr>
      <w:r w:rsidRPr="0036064D">
        <w:rPr>
          <w:rFonts w:ascii="Calibri" w:hAnsi="Calibri"/>
          <w:b/>
          <w:bCs/>
          <w:sz w:val="22"/>
          <w:szCs w:val="22"/>
        </w:rPr>
        <w:t>Glava: 00104 VIJEĆE BOŠNJAČKE NACIONALNE MANJINE</w:t>
      </w:r>
    </w:p>
    <w:p w14:paraId="1B7D97F2" w14:textId="77777777" w:rsidR="00654D3A" w:rsidRPr="0036064D" w:rsidRDefault="00654D3A" w:rsidP="00654D3A">
      <w:pPr>
        <w:spacing w:line="360" w:lineRule="auto"/>
        <w:jc w:val="both"/>
        <w:rPr>
          <w:rFonts w:ascii="Calibri" w:hAnsi="Calibri"/>
          <w:b/>
          <w:bCs/>
          <w:sz w:val="22"/>
          <w:szCs w:val="22"/>
        </w:rPr>
      </w:pPr>
      <w:r w:rsidRPr="0036064D">
        <w:rPr>
          <w:rFonts w:ascii="Calibri" w:hAnsi="Calibri"/>
          <w:b/>
          <w:bCs/>
          <w:sz w:val="22"/>
          <w:szCs w:val="22"/>
        </w:rPr>
        <w:t xml:space="preserve">PROGRAM 1000 DJELATNOST PREDSTAVNIČKOG TIJELA </w:t>
      </w:r>
    </w:p>
    <w:p w14:paraId="7DFF93BA" w14:textId="06B711D8"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w:t>
      </w:r>
      <w:r>
        <w:rPr>
          <w:rFonts w:ascii="Calibri" w:hAnsi="Calibri"/>
          <w:bCs/>
          <w:iCs/>
          <w:sz w:val="22"/>
          <w:szCs w:val="22"/>
        </w:rPr>
        <w:t>ođenje programa iznose 119.000,00</w:t>
      </w:r>
      <w:r w:rsidRPr="0036064D">
        <w:rPr>
          <w:rFonts w:ascii="Calibri" w:hAnsi="Calibri"/>
          <w:bCs/>
          <w:iCs/>
          <w:sz w:val="22"/>
          <w:szCs w:val="22"/>
        </w:rPr>
        <w:t xml:space="preserve"> kuna</w:t>
      </w:r>
      <w:r>
        <w:rPr>
          <w:rFonts w:ascii="Calibri" w:hAnsi="Calibri"/>
          <w:bCs/>
          <w:iCs/>
          <w:sz w:val="22"/>
          <w:szCs w:val="22"/>
        </w:rPr>
        <w:t>, dok izvršenje iznosi 111.415,32</w:t>
      </w:r>
      <w:r w:rsidRPr="0036064D">
        <w:rPr>
          <w:rFonts w:ascii="Calibri" w:hAnsi="Calibri"/>
          <w:bCs/>
          <w:iCs/>
          <w:sz w:val="22"/>
          <w:szCs w:val="22"/>
        </w:rPr>
        <w:t xml:space="preserve"> kuna</w:t>
      </w:r>
      <w:r>
        <w:rPr>
          <w:rFonts w:ascii="Calibri" w:hAnsi="Calibri"/>
          <w:bCs/>
          <w:iCs/>
          <w:sz w:val="22"/>
          <w:szCs w:val="22"/>
        </w:rPr>
        <w:t>, dakle program je izvršen sa 94</w:t>
      </w:r>
      <w:r w:rsidRPr="0036064D">
        <w:rPr>
          <w:rFonts w:ascii="Calibri" w:hAnsi="Calibri"/>
          <w:bCs/>
          <w:iCs/>
          <w:sz w:val="22"/>
          <w:szCs w:val="22"/>
        </w:rPr>
        <w:t>%.</w:t>
      </w:r>
      <w:r w:rsidR="00AF66B5">
        <w:rPr>
          <w:rFonts w:ascii="Calibri" w:hAnsi="Calibri"/>
          <w:bCs/>
          <w:iCs/>
          <w:sz w:val="22"/>
          <w:szCs w:val="22"/>
        </w:rPr>
        <w:t xml:space="preserve"> </w:t>
      </w:r>
      <w:r w:rsidRPr="0036064D">
        <w:rPr>
          <w:rFonts w:ascii="Calibri" w:hAnsi="Calibri"/>
          <w:bCs/>
          <w:iCs/>
          <w:sz w:val="22"/>
          <w:szCs w:val="22"/>
        </w:rPr>
        <w:t>Unutar programa planirane su slijedeće aktivnosti:</w:t>
      </w:r>
    </w:p>
    <w:p w14:paraId="50D34BCB" w14:textId="77777777" w:rsidR="00654D3A" w:rsidRPr="0036064D" w:rsidRDefault="00654D3A" w:rsidP="00654D3A">
      <w:pPr>
        <w:jc w:val="both"/>
        <w:rPr>
          <w:rFonts w:ascii="Calibri" w:hAnsi="Calibri"/>
          <w:b/>
          <w:bCs/>
          <w:sz w:val="22"/>
          <w:szCs w:val="22"/>
        </w:rPr>
      </w:pPr>
    </w:p>
    <w:p w14:paraId="550F8316" w14:textId="77777777" w:rsidR="00654D3A" w:rsidRPr="0036064D" w:rsidRDefault="00654D3A" w:rsidP="00654D3A">
      <w:pPr>
        <w:spacing w:line="360" w:lineRule="auto"/>
        <w:jc w:val="both"/>
        <w:rPr>
          <w:rFonts w:ascii="Calibri" w:hAnsi="Calibri"/>
          <w:b/>
          <w:bCs/>
          <w:sz w:val="22"/>
          <w:szCs w:val="22"/>
        </w:rPr>
      </w:pPr>
      <w:r w:rsidRPr="0036064D">
        <w:rPr>
          <w:rFonts w:ascii="Calibri" w:hAnsi="Calibri"/>
          <w:b/>
          <w:bCs/>
          <w:sz w:val="22"/>
          <w:szCs w:val="22"/>
        </w:rPr>
        <w:t>A101013 Rad Vijeća bošnjačke nacionalne manjine</w:t>
      </w:r>
    </w:p>
    <w:p w14:paraId="4F24C2C0"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naknade članovima vijeća, rashodi  vezani za prijevoz, rashodi intelektualnih usluga i reprezentacija.</w:t>
      </w:r>
    </w:p>
    <w:p w14:paraId="266D2D2D" w14:textId="77777777" w:rsidR="00AF66B5" w:rsidRDefault="00AF66B5" w:rsidP="00654D3A">
      <w:pPr>
        <w:jc w:val="both"/>
        <w:rPr>
          <w:rFonts w:ascii="Calibri" w:hAnsi="Calibri"/>
          <w:sz w:val="22"/>
          <w:szCs w:val="22"/>
        </w:rPr>
      </w:pPr>
    </w:p>
    <w:p w14:paraId="50501ED5" w14:textId="77777777" w:rsidR="00654D3A" w:rsidRPr="002A08B5" w:rsidRDefault="00654D3A" w:rsidP="00654D3A">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119.000,00</w:t>
      </w:r>
      <w:r w:rsidRPr="0036064D">
        <w:rPr>
          <w:rFonts w:ascii="Calibri" w:hAnsi="Calibri"/>
          <w:sz w:val="22"/>
          <w:szCs w:val="22"/>
        </w:rPr>
        <w:t xml:space="preserve"> </w:t>
      </w:r>
      <w:r>
        <w:rPr>
          <w:rFonts w:ascii="Calibri" w:hAnsi="Calibri"/>
          <w:sz w:val="22"/>
          <w:szCs w:val="22"/>
        </w:rPr>
        <w:t>kuna, a realizirano je 111.415,32 kuna, odnosno 94%.</w:t>
      </w:r>
    </w:p>
    <w:p w14:paraId="2CBBBE7A" w14:textId="77777777" w:rsidR="00654D3A" w:rsidRPr="002A08B5" w:rsidRDefault="00654D3A" w:rsidP="00654D3A">
      <w:pPr>
        <w:jc w:val="both"/>
        <w:rPr>
          <w:rFonts w:ascii="Calibri" w:hAnsi="Calibri"/>
          <w:sz w:val="22"/>
          <w:szCs w:val="22"/>
        </w:rPr>
      </w:pPr>
    </w:p>
    <w:p w14:paraId="398713C8" w14:textId="77777777" w:rsidR="00654D3A" w:rsidRPr="002A08B5" w:rsidRDefault="00654D3A" w:rsidP="00654D3A">
      <w:pPr>
        <w:jc w:val="both"/>
        <w:rPr>
          <w:rFonts w:ascii="Calibri" w:hAnsi="Calibri"/>
          <w:sz w:val="22"/>
          <w:szCs w:val="22"/>
        </w:rPr>
      </w:pPr>
      <w:r w:rsidRPr="002A08B5">
        <w:rPr>
          <w:rFonts w:ascii="Calibri" w:hAnsi="Calibri"/>
          <w:b/>
          <w:bCs/>
          <w:sz w:val="22"/>
          <w:szCs w:val="22"/>
        </w:rPr>
        <w:t xml:space="preserve">Cilj: </w:t>
      </w:r>
      <w:r w:rsidRPr="002A08B5">
        <w:rPr>
          <w:rFonts w:ascii="Calibri" w:hAnsi="Calibri"/>
          <w:sz w:val="22"/>
          <w:szCs w:val="22"/>
        </w:rPr>
        <w:t>Sudjelovanje bošnjačke nacionalne manjine u javnom životu Općine Viškovo. Cilj je ostvaren u skladu s planom.</w:t>
      </w:r>
    </w:p>
    <w:p w14:paraId="0E0EA1BF" w14:textId="77777777" w:rsidR="00654D3A" w:rsidRPr="002A08B5"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2A08B5" w14:paraId="5F8FC2CD" w14:textId="77777777" w:rsidTr="00654D3A">
        <w:trPr>
          <w:trHeight w:val="284"/>
        </w:trPr>
        <w:tc>
          <w:tcPr>
            <w:tcW w:w="2739" w:type="dxa"/>
            <w:tcBorders>
              <w:top w:val="single" w:sz="4" w:space="0" w:color="auto"/>
              <w:bottom w:val="single" w:sz="4" w:space="0" w:color="auto"/>
              <w:right w:val="single" w:sz="4" w:space="0" w:color="auto"/>
            </w:tcBorders>
          </w:tcPr>
          <w:p w14:paraId="625FD7CE" w14:textId="77777777" w:rsidR="00654D3A" w:rsidRPr="002A08B5" w:rsidRDefault="00654D3A" w:rsidP="00654D3A">
            <w:pPr>
              <w:jc w:val="both"/>
              <w:rPr>
                <w:rFonts w:ascii="Calibri" w:hAnsi="Calibri"/>
                <w:b/>
                <w:bCs/>
                <w:sz w:val="22"/>
                <w:szCs w:val="22"/>
              </w:rPr>
            </w:pPr>
            <w:r w:rsidRPr="002A08B5">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1E6D540" w14:textId="77777777" w:rsidR="00654D3A" w:rsidRPr="002A08B5" w:rsidRDefault="00654D3A" w:rsidP="00654D3A">
            <w:pPr>
              <w:jc w:val="both"/>
              <w:rPr>
                <w:rFonts w:ascii="Calibri" w:hAnsi="Calibri"/>
                <w:sz w:val="22"/>
                <w:szCs w:val="22"/>
              </w:rPr>
            </w:pPr>
            <w:r w:rsidRPr="002A08B5">
              <w:rPr>
                <w:rFonts w:ascii="Calibri" w:hAnsi="Calibri"/>
                <w:sz w:val="22"/>
                <w:szCs w:val="22"/>
              </w:rPr>
              <w:t>Broj aktivnosti vijeća bošnjačke nacionalne manjine</w:t>
            </w:r>
          </w:p>
        </w:tc>
      </w:tr>
      <w:tr w:rsidR="00654D3A" w:rsidRPr="002A08B5" w14:paraId="2C4364B0" w14:textId="77777777" w:rsidTr="00654D3A">
        <w:trPr>
          <w:trHeight w:val="534"/>
        </w:trPr>
        <w:tc>
          <w:tcPr>
            <w:tcW w:w="2739" w:type="dxa"/>
            <w:tcBorders>
              <w:top w:val="single" w:sz="4" w:space="0" w:color="auto"/>
              <w:bottom w:val="single" w:sz="4" w:space="0" w:color="auto"/>
              <w:right w:val="single" w:sz="4" w:space="0" w:color="auto"/>
            </w:tcBorders>
          </w:tcPr>
          <w:p w14:paraId="29312869" w14:textId="77777777" w:rsidR="00654D3A" w:rsidRPr="002A08B5" w:rsidRDefault="00654D3A" w:rsidP="00654D3A">
            <w:pPr>
              <w:jc w:val="both"/>
              <w:rPr>
                <w:rFonts w:ascii="Calibri" w:hAnsi="Calibri"/>
                <w:b/>
                <w:bCs/>
                <w:sz w:val="22"/>
                <w:szCs w:val="22"/>
              </w:rPr>
            </w:pPr>
            <w:r w:rsidRPr="002A08B5">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DE81A3C" w14:textId="77777777" w:rsidR="00654D3A" w:rsidRPr="002A08B5" w:rsidRDefault="00654D3A" w:rsidP="00654D3A">
            <w:pPr>
              <w:jc w:val="both"/>
              <w:rPr>
                <w:rFonts w:ascii="Calibri" w:hAnsi="Calibri"/>
                <w:sz w:val="22"/>
                <w:szCs w:val="22"/>
              </w:rPr>
            </w:pPr>
            <w:r w:rsidRPr="002A08B5">
              <w:rPr>
                <w:rFonts w:ascii="Calibri" w:hAnsi="Calibri"/>
                <w:sz w:val="22"/>
                <w:szCs w:val="22"/>
              </w:rPr>
              <w:t>Sudjelovanje bošnjačke nacionalne manjine u javnom životu Općine Viškovo</w:t>
            </w:r>
          </w:p>
        </w:tc>
      </w:tr>
      <w:tr w:rsidR="00654D3A" w:rsidRPr="002A08B5" w14:paraId="40FB1CFC" w14:textId="77777777" w:rsidTr="00654D3A">
        <w:trPr>
          <w:trHeight w:val="284"/>
        </w:trPr>
        <w:tc>
          <w:tcPr>
            <w:tcW w:w="2739" w:type="dxa"/>
            <w:tcBorders>
              <w:top w:val="single" w:sz="4" w:space="0" w:color="auto"/>
              <w:bottom w:val="single" w:sz="4" w:space="0" w:color="auto"/>
              <w:right w:val="single" w:sz="4" w:space="0" w:color="auto"/>
            </w:tcBorders>
          </w:tcPr>
          <w:p w14:paraId="307A7534" w14:textId="77777777" w:rsidR="00654D3A" w:rsidRPr="002A08B5" w:rsidRDefault="00654D3A" w:rsidP="00654D3A">
            <w:pPr>
              <w:jc w:val="both"/>
              <w:rPr>
                <w:rFonts w:ascii="Calibri" w:hAnsi="Calibri"/>
                <w:b/>
                <w:bCs/>
                <w:sz w:val="22"/>
                <w:szCs w:val="22"/>
              </w:rPr>
            </w:pPr>
            <w:r w:rsidRPr="002A08B5">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4EF0762" w14:textId="77777777" w:rsidR="00654D3A" w:rsidRPr="002A08B5" w:rsidRDefault="00654D3A" w:rsidP="00654D3A">
            <w:pPr>
              <w:jc w:val="both"/>
              <w:rPr>
                <w:rFonts w:ascii="Calibri" w:hAnsi="Calibri"/>
                <w:sz w:val="22"/>
                <w:szCs w:val="22"/>
              </w:rPr>
            </w:pPr>
            <w:r w:rsidRPr="002A08B5">
              <w:rPr>
                <w:rFonts w:ascii="Calibri" w:hAnsi="Calibri"/>
                <w:sz w:val="22"/>
                <w:szCs w:val="22"/>
              </w:rPr>
              <w:t xml:space="preserve">Broj </w:t>
            </w:r>
          </w:p>
        </w:tc>
      </w:tr>
      <w:tr w:rsidR="00654D3A" w:rsidRPr="002A08B5" w14:paraId="602BA0FF" w14:textId="77777777" w:rsidTr="00654D3A">
        <w:trPr>
          <w:trHeight w:val="284"/>
        </w:trPr>
        <w:tc>
          <w:tcPr>
            <w:tcW w:w="2739" w:type="dxa"/>
            <w:tcBorders>
              <w:top w:val="single" w:sz="4" w:space="0" w:color="auto"/>
              <w:bottom w:val="single" w:sz="4" w:space="0" w:color="auto"/>
              <w:right w:val="single" w:sz="4" w:space="0" w:color="auto"/>
            </w:tcBorders>
          </w:tcPr>
          <w:p w14:paraId="7C93B5FA" w14:textId="77777777" w:rsidR="00654D3A" w:rsidRPr="002A08B5" w:rsidRDefault="00654D3A" w:rsidP="00654D3A">
            <w:pPr>
              <w:jc w:val="both"/>
              <w:rPr>
                <w:rFonts w:ascii="Calibri" w:hAnsi="Calibri"/>
                <w:b/>
                <w:bCs/>
                <w:sz w:val="22"/>
                <w:szCs w:val="22"/>
              </w:rPr>
            </w:pPr>
            <w:r w:rsidRPr="002A08B5">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14:paraId="49B92E22" w14:textId="77777777" w:rsidR="00654D3A" w:rsidRPr="002A08B5" w:rsidRDefault="00654D3A" w:rsidP="00654D3A">
            <w:pPr>
              <w:jc w:val="both"/>
              <w:rPr>
                <w:rFonts w:ascii="Calibri" w:hAnsi="Calibri"/>
                <w:sz w:val="22"/>
                <w:szCs w:val="22"/>
              </w:rPr>
            </w:pPr>
            <w:r w:rsidRPr="002A08B5">
              <w:rPr>
                <w:rFonts w:ascii="Calibri" w:hAnsi="Calibri"/>
                <w:sz w:val="22"/>
                <w:szCs w:val="22"/>
              </w:rPr>
              <w:t>2</w:t>
            </w:r>
          </w:p>
        </w:tc>
      </w:tr>
      <w:tr w:rsidR="00654D3A" w:rsidRPr="0036064D" w14:paraId="0232B918" w14:textId="77777777" w:rsidTr="00654D3A">
        <w:trPr>
          <w:trHeight w:val="284"/>
        </w:trPr>
        <w:tc>
          <w:tcPr>
            <w:tcW w:w="2739" w:type="dxa"/>
            <w:tcBorders>
              <w:top w:val="single" w:sz="4" w:space="0" w:color="auto"/>
              <w:bottom w:val="single" w:sz="4" w:space="0" w:color="auto"/>
              <w:right w:val="single" w:sz="4" w:space="0" w:color="auto"/>
            </w:tcBorders>
          </w:tcPr>
          <w:p w14:paraId="04CC3DE4" w14:textId="77777777" w:rsidR="00654D3A" w:rsidRPr="002A08B5" w:rsidRDefault="00654D3A" w:rsidP="00654D3A">
            <w:pPr>
              <w:jc w:val="both"/>
              <w:rPr>
                <w:rFonts w:ascii="Calibri" w:hAnsi="Calibri"/>
                <w:b/>
                <w:bCs/>
                <w:sz w:val="22"/>
                <w:szCs w:val="22"/>
              </w:rPr>
            </w:pPr>
            <w:r w:rsidRPr="002A08B5">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A6F12D8" w14:textId="77777777" w:rsidR="00654D3A" w:rsidRPr="00F41C3F" w:rsidRDefault="00654D3A" w:rsidP="00654D3A">
            <w:pPr>
              <w:jc w:val="both"/>
              <w:rPr>
                <w:rFonts w:ascii="Calibri" w:hAnsi="Calibri"/>
                <w:sz w:val="22"/>
                <w:szCs w:val="22"/>
              </w:rPr>
            </w:pPr>
            <w:r w:rsidRPr="00F41C3F">
              <w:rPr>
                <w:rFonts w:ascii="Calibri" w:hAnsi="Calibri"/>
                <w:sz w:val="22"/>
                <w:szCs w:val="22"/>
              </w:rPr>
              <w:t>2</w:t>
            </w:r>
          </w:p>
        </w:tc>
      </w:tr>
    </w:tbl>
    <w:p w14:paraId="6EF39247" w14:textId="77777777" w:rsidR="00654D3A" w:rsidRDefault="00654D3A" w:rsidP="00654D3A">
      <w:pPr>
        <w:spacing w:line="480" w:lineRule="auto"/>
        <w:jc w:val="both"/>
        <w:rPr>
          <w:rFonts w:ascii="Calibri" w:hAnsi="Calibri"/>
          <w:b/>
          <w:bCs/>
          <w:sz w:val="22"/>
          <w:szCs w:val="22"/>
        </w:rPr>
      </w:pPr>
    </w:p>
    <w:p w14:paraId="5FCE4AE7" w14:textId="77777777" w:rsidR="00AF66B5" w:rsidRDefault="00AF66B5" w:rsidP="00654D3A">
      <w:pPr>
        <w:spacing w:line="480" w:lineRule="auto"/>
        <w:jc w:val="both"/>
        <w:rPr>
          <w:rFonts w:ascii="Calibri" w:hAnsi="Calibri"/>
          <w:b/>
          <w:bCs/>
          <w:sz w:val="22"/>
          <w:szCs w:val="22"/>
        </w:rPr>
      </w:pPr>
    </w:p>
    <w:p w14:paraId="081C75EF" w14:textId="77777777" w:rsidR="00AF66B5" w:rsidRDefault="00AF66B5" w:rsidP="00654D3A">
      <w:pPr>
        <w:spacing w:line="480" w:lineRule="auto"/>
        <w:jc w:val="both"/>
        <w:rPr>
          <w:rFonts w:ascii="Calibri" w:hAnsi="Calibri"/>
          <w:b/>
          <w:bCs/>
          <w:sz w:val="22"/>
          <w:szCs w:val="22"/>
        </w:rPr>
      </w:pPr>
    </w:p>
    <w:p w14:paraId="113F8F5B" w14:textId="77777777" w:rsidR="00654D3A" w:rsidRDefault="00654D3A" w:rsidP="00AF66B5">
      <w:pPr>
        <w:jc w:val="both"/>
        <w:rPr>
          <w:rFonts w:ascii="Calibri" w:hAnsi="Calibri"/>
          <w:b/>
          <w:bCs/>
          <w:sz w:val="22"/>
          <w:szCs w:val="22"/>
        </w:rPr>
      </w:pPr>
      <w:r w:rsidRPr="0036064D">
        <w:rPr>
          <w:rFonts w:ascii="Calibri" w:hAnsi="Calibri"/>
          <w:b/>
          <w:bCs/>
          <w:sz w:val="22"/>
          <w:szCs w:val="22"/>
        </w:rPr>
        <w:lastRenderedPageBreak/>
        <w:t>RAZDJEL: 002 IZVRŠNO TIJELO</w:t>
      </w:r>
    </w:p>
    <w:p w14:paraId="0FD658A2" w14:textId="77777777" w:rsidR="00AF66B5" w:rsidRDefault="00AF66B5" w:rsidP="00AF66B5">
      <w:pPr>
        <w:jc w:val="both"/>
        <w:rPr>
          <w:rFonts w:ascii="Calibri" w:hAnsi="Calibri"/>
          <w:b/>
          <w:bCs/>
          <w:sz w:val="22"/>
          <w:szCs w:val="22"/>
        </w:rPr>
      </w:pPr>
    </w:p>
    <w:p w14:paraId="2D12F6D3" w14:textId="77777777" w:rsidR="00AF66B5" w:rsidRPr="00AF66B5" w:rsidRDefault="00AF66B5" w:rsidP="00AF66B5">
      <w:pPr>
        <w:jc w:val="both"/>
        <w:rPr>
          <w:rFonts w:ascii="Calibri" w:hAnsi="Calibri"/>
          <w:b/>
          <w:bCs/>
          <w:sz w:val="12"/>
          <w:szCs w:val="12"/>
        </w:rPr>
      </w:pPr>
    </w:p>
    <w:p w14:paraId="058097FB" w14:textId="77777777" w:rsidR="00654D3A" w:rsidRPr="0036064D" w:rsidRDefault="00654D3A" w:rsidP="00654D3A">
      <w:pPr>
        <w:spacing w:line="360" w:lineRule="auto"/>
        <w:jc w:val="both"/>
        <w:rPr>
          <w:rFonts w:ascii="Calibri" w:hAnsi="Calibri"/>
          <w:b/>
          <w:bCs/>
          <w:sz w:val="22"/>
          <w:szCs w:val="22"/>
        </w:rPr>
      </w:pPr>
      <w:r w:rsidRPr="0036064D">
        <w:rPr>
          <w:rFonts w:ascii="Calibri" w:hAnsi="Calibri"/>
          <w:b/>
          <w:bCs/>
          <w:sz w:val="22"/>
          <w:szCs w:val="22"/>
        </w:rPr>
        <w:t>Glava: 00201 NOSITELJI IZVRŠNIH OVLASTI</w:t>
      </w:r>
    </w:p>
    <w:p w14:paraId="31531CFA" w14:textId="77777777" w:rsidR="00654D3A" w:rsidRDefault="00654D3A" w:rsidP="00654D3A">
      <w:pPr>
        <w:jc w:val="both"/>
        <w:rPr>
          <w:rFonts w:ascii="Calibri" w:hAnsi="Calibri"/>
          <w:b/>
          <w:bCs/>
          <w:sz w:val="22"/>
          <w:szCs w:val="22"/>
        </w:rPr>
      </w:pPr>
    </w:p>
    <w:p w14:paraId="5C8B5D6A"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PROGRAM 1001 DJELATNOST NOSITELJA IZVRŠNIH OVLASTI</w:t>
      </w:r>
    </w:p>
    <w:p w14:paraId="698B86FE" w14:textId="77777777" w:rsidR="00654D3A" w:rsidRPr="0036064D" w:rsidRDefault="00654D3A" w:rsidP="00654D3A">
      <w:pPr>
        <w:rPr>
          <w:rFonts w:ascii="Calibri" w:hAnsi="Calibri"/>
          <w:sz w:val="22"/>
          <w:szCs w:val="22"/>
        </w:rPr>
      </w:pPr>
    </w:p>
    <w:p w14:paraId="28C6B629"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w:t>
      </w:r>
      <w:r>
        <w:rPr>
          <w:rFonts w:ascii="Calibri" w:hAnsi="Calibri"/>
          <w:bCs/>
          <w:iCs/>
          <w:sz w:val="22"/>
          <w:szCs w:val="22"/>
        </w:rPr>
        <w:t xml:space="preserve"> provođenje programa iznose 970.000,00</w:t>
      </w:r>
      <w:r w:rsidRPr="0036064D">
        <w:rPr>
          <w:rFonts w:ascii="Calibri" w:hAnsi="Calibri"/>
          <w:bCs/>
          <w:iCs/>
          <w:sz w:val="22"/>
          <w:szCs w:val="22"/>
        </w:rPr>
        <w:t xml:space="preserve"> kuna,</w:t>
      </w:r>
      <w:r>
        <w:rPr>
          <w:rFonts w:ascii="Calibri" w:hAnsi="Calibri"/>
          <w:bCs/>
          <w:iCs/>
          <w:sz w:val="22"/>
          <w:szCs w:val="22"/>
        </w:rPr>
        <w:t xml:space="preserve"> dok izvršenje iznosi 913.755,79</w:t>
      </w:r>
      <w:r w:rsidRPr="0036064D">
        <w:rPr>
          <w:rFonts w:ascii="Calibri" w:hAnsi="Calibri"/>
          <w:bCs/>
          <w:iCs/>
          <w:sz w:val="22"/>
          <w:szCs w:val="22"/>
        </w:rPr>
        <w:t xml:space="preserve"> kuna</w:t>
      </w:r>
      <w:r>
        <w:rPr>
          <w:rFonts w:ascii="Calibri" w:hAnsi="Calibri"/>
          <w:bCs/>
          <w:iCs/>
          <w:sz w:val="22"/>
          <w:szCs w:val="22"/>
        </w:rPr>
        <w:t>, dakle program je izvršen sa 94</w:t>
      </w:r>
      <w:r w:rsidRPr="0036064D">
        <w:rPr>
          <w:rFonts w:ascii="Calibri" w:hAnsi="Calibri"/>
          <w:bCs/>
          <w:iCs/>
          <w:sz w:val="22"/>
          <w:szCs w:val="22"/>
        </w:rPr>
        <w:t>%.</w:t>
      </w:r>
    </w:p>
    <w:p w14:paraId="6A470E58" w14:textId="77777777" w:rsidR="00654D3A" w:rsidRPr="0036064D" w:rsidRDefault="00654D3A" w:rsidP="00654D3A">
      <w:pPr>
        <w:jc w:val="both"/>
        <w:rPr>
          <w:rFonts w:ascii="Calibri" w:hAnsi="Calibri"/>
          <w:bCs/>
          <w:iCs/>
          <w:sz w:val="22"/>
          <w:szCs w:val="22"/>
        </w:rPr>
      </w:pPr>
    </w:p>
    <w:p w14:paraId="42FE42CD"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Unutar programa planirane su slijedeće aktivnosti:</w:t>
      </w:r>
    </w:p>
    <w:p w14:paraId="2F557D7A" w14:textId="77777777" w:rsidR="00654D3A" w:rsidRPr="0036064D" w:rsidRDefault="00654D3A" w:rsidP="00654D3A">
      <w:pPr>
        <w:rPr>
          <w:rFonts w:ascii="Calibri" w:hAnsi="Calibri"/>
          <w:sz w:val="22"/>
          <w:szCs w:val="22"/>
        </w:rPr>
      </w:pPr>
    </w:p>
    <w:p w14:paraId="7DBB8456" w14:textId="77777777" w:rsidR="00654D3A" w:rsidRPr="0036064D" w:rsidRDefault="00654D3A" w:rsidP="00654D3A">
      <w:pPr>
        <w:spacing w:line="276" w:lineRule="auto"/>
        <w:jc w:val="both"/>
        <w:rPr>
          <w:rFonts w:ascii="Calibri" w:hAnsi="Calibri"/>
          <w:b/>
          <w:bCs/>
          <w:sz w:val="22"/>
          <w:szCs w:val="22"/>
        </w:rPr>
      </w:pPr>
      <w:r w:rsidRPr="0036064D">
        <w:rPr>
          <w:rFonts w:ascii="Calibri" w:hAnsi="Calibri"/>
          <w:b/>
          <w:bCs/>
          <w:sz w:val="22"/>
          <w:szCs w:val="22"/>
        </w:rPr>
        <w:t>A111006 Osnovne aktivnosti nositelja izvršnih ovlasti</w:t>
      </w:r>
    </w:p>
    <w:p w14:paraId="1DD0E156" w14:textId="77777777" w:rsidR="00654D3A" w:rsidRPr="0036064D" w:rsidRDefault="00654D3A" w:rsidP="00654D3A">
      <w:pPr>
        <w:jc w:val="both"/>
        <w:rPr>
          <w:rFonts w:ascii="Calibri" w:hAnsi="Calibri"/>
          <w:sz w:val="22"/>
          <w:szCs w:val="22"/>
        </w:rPr>
      </w:pPr>
    </w:p>
    <w:p w14:paraId="71617116"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najam službenih vozila, ostali nespomenuti rashodi za protokol i tekuće donacije u novcu.</w:t>
      </w:r>
    </w:p>
    <w:p w14:paraId="423C58D2" w14:textId="77777777" w:rsidR="00654D3A" w:rsidRPr="003D3348" w:rsidRDefault="00654D3A" w:rsidP="00654D3A">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870.000,00</w:t>
      </w:r>
      <w:r w:rsidRPr="0036064D">
        <w:rPr>
          <w:rFonts w:ascii="Calibri" w:hAnsi="Calibri"/>
          <w:sz w:val="22"/>
          <w:szCs w:val="22"/>
        </w:rPr>
        <w:t xml:space="preserve"> k</w:t>
      </w:r>
      <w:r>
        <w:rPr>
          <w:rFonts w:ascii="Calibri" w:hAnsi="Calibri"/>
          <w:sz w:val="22"/>
          <w:szCs w:val="22"/>
        </w:rPr>
        <w:t xml:space="preserve">una, a realizirano je </w:t>
      </w:r>
      <w:r w:rsidRPr="003D3348">
        <w:rPr>
          <w:rFonts w:ascii="Calibri" w:hAnsi="Calibri"/>
          <w:sz w:val="22"/>
          <w:szCs w:val="22"/>
        </w:rPr>
        <w:t>913.755,79 kuna, odnosno 105%. Odstupanja u odnosu na plan pojavljuju se iz razloga iznenadnog potresa na području Banovine i izdvajanja sredstava za potresom zahvaćena područja</w:t>
      </w:r>
    </w:p>
    <w:p w14:paraId="202845A2" w14:textId="77777777" w:rsidR="00654D3A" w:rsidRPr="003D3348" w:rsidRDefault="00654D3A" w:rsidP="00654D3A">
      <w:pPr>
        <w:jc w:val="both"/>
        <w:rPr>
          <w:rFonts w:ascii="Calibri" w:hAnsi="Calibri"/>
          <w:b/>
          <w:bCs/>
          <w:sz w:val="22"/>
          <w:szCs w:val="22"/>
        </w:rPr>
      </w:pPr>
    </w:p>
    <w:p w14:paraId="44042D6B" w14:textId="77777777" w:rsidR="00654D3A" w:rsidRPr="0036064D" w:rsidRDefault="00654D3A" w:rsidP="00654D3A">
      <w:pPr>
        <w:jc w:val="both"/>
        <w:rPr>
          <w:rFonts w:ascii="Calibri" w:hAnsi="Calibri"/>
          <w:sz w:val="22"/>
          <w:szCs w:val="22"/>
        </w:rPr>
      </w:pPr>
      <w:r w:rsidRPr="003D3348">
        <w:rPr>
          <w:rFonts w:ascii="Calibri" w:hAnsi="Calibri"/>
          <w:b/>
          <w:bCs/>
          <w:sz w:val="22"/>
          <w:szCs w:val="22"/>
        </w:rPr>
        <w:t xml:space="preserve">Cilj: </w:t>
      </w:r>
      <w:r w:rsidRPr="003D3348">
        <w:rPr>
          <w:rFonts w:ascii="Calibri" w:hAnsi="Calibri"/>
          <w:sz w:val="22"/>
          <w:szCs w:val="22"/>
        </w:rPr>
        <w:t>Djelotvorno izvršavanje osnovnih zadaća i poslova nositelja izvršnih ovlasti. Cilj je ostvaren.</w:t>
      </w:r>
    </w:p>
    <w:p w14:paraId="6F4F4C57" w14:textId="77777777" w:rsidR="00654D3A" w:rsidRPr="0036064D" w:rsidRDefault="00654D3A" w:rsidP="00654D3A">
      <w:pPr>
        <w:ind w:firstLine="708"/>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048F232C" w14:textId="77777777" w:rsidTr="00654D3A">
        <w:trPr>
          <w:trHeight w:val="284"/>
        </w:trPr>
        <w:tc>
          <w:tcPr>
            <w:tcW w:w="2739" w:type="dxa"/>
            <w:tcBorders>
              <w:top w:val="single" w:sz="4" w:space="0" w:color="auto"/>
              <w:bottom w:val="single" w:sz="4" w:space="0" w:color="auto"/>
              <w:right w:val="single" w:sz="4" w:space="0" w:color="auto"/>
            </w:tcBorders>
          </w:tcPr>
          <w:p w14:paraId="5030AA14"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5F9A07F" w14:textId="77777777" w:rsidR="00654D3A" w:rsidRPr="0036064D" w:rsidRDefault="00654D3A" w:rsidP="00654D3A">
            <w:pPr>
              <w:jc w:val="both"/>
              <w:rPr>
                <w:rFonts w:ascii="Calibri" w:hAnsi="Calibri"/>
                <w:sz w:val="22"/>
                <w:szCs w:val="22"/>
              </w:rPr>
            </w:pPr>
            <w:r w:rsidRPr="0036064D">
              <w:rPr>
                <w:rFonts w:ascii="Calibri" w:hAnsi="Calibri"/>
                <w:sz w:val="22"/>
                <w:szCs w:val="22"/>
              </w:rPr>
              <w:t>Izvršavanje poslova iz djelokruga rada</w:t>
            </w:r>
          </w:p>
        </w:tc>
      </w:tr>
      <w:tr w:rsidR="00654D3A" w:rsidRPr="0036064D" w14:paraId="112D3318" w14:textId="77777777" w:rsidTr="00654D3A">
        <w:trPr>
          <w:trHeight w:val="608"/>
        </w:trPr>
        <w:tc>
          <w:tcPr>
            <w:tcW w:w="2739" w:type="dxa"/>
            <w:tcBorders>
              <w:top w:val="single" w:sz="4" w:space="0" w:color="auto"/>
              <w:bottom w:val="single" w:sz="4" w:space="0" w:color="auto"/>
              <w:right w:val="single" w:sz="4" w:space="0" w:color="auto"/>
            </w:tcBorders>
          </w:tcPr>
          <w:p w14:paraId="02450C5B"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DF7A978" w14:textId="77777777" w:rsidR="00654D3A" w:rsidRPr="0036064D" w:rsidRDefault="00654D3A" w:rsidP="00654D3A">
            <w:pPr>
              <w:jc w:val="both"/>
              <w:rPr>
                <w:rFonts w:ascii="Calibri" w:hAnsi="Calibri"/>
                <w:sz w:val="22"/>
                <w:szCs w:val="22"/>
              </w:rPr>
            </w:pPr>
            <w:r w:rsidRPr="0036064D">
              <w:rPr>
                <w:rFonts w:ascii="Calibri" w:hAnsi="Calibri"/>
                <w:sz w:val="22"/>
                <w:szCs w:val="22"/>
              </w:rPr>
              <w:t>Učinkovito i pravovremeno izvršavanje preuzetih obveza iz djelokruga rada</w:t>
            </w:r>
          </w:p>
        </w:tc>
      </w:tr>
      <w:tr w:rsidR="00654D3A" w:rsidRPr="0036064D" w14:paraId="5A6D6054" w14:textId="77777777" w:rsidTr="00654D3A">
        <w:trPr>
          <w:trHeight w:val="284"/>
        </w:trPr>
        <w:tc>
          <w:tcPr>
            <w:tcW w:w="2739" w:type="dxa"/>
            <w:tcBorders>
              <w:top w:val="single" w:sz="4" w:space="0" w:color="auto"/>
              <w:bottom w:val="single" w:sz="4" w:space="0" w:color="auto"/>
              <w:right w:val="single" w:sz="4" w:space="0" w:color="auto"/>
            </w:tcBorders>
          </w:tcPr>
          <w:p w14:paraId="0E0DE9AD"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6CA500A"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1D139A3A" w14:textId="77777777" w:rsidTr="00654D3A">
        <w:trPr>
          <w:trHeight w:val="284"/>
        </w:trPr>
        <w:tc>
          <w:tcPr>
            <w:tcW w:w="2739" w:type="dxa"/>
            <w:tcBorders>
              <w:top w:val="single" w:sz="4" w:space="0" w:color="auto"/>
              <w:bottom w:val="single" w:sz="4" w:space="0" w:color="auto"/>
              <w:right w:val="single" w:sz="4" w:space="0" w:color="auto"/>
            </w:tcBorders>
          </w:tcPr>
          <w:p w14:paraId="31156868"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D533B38"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762E1237" w14:textId="77777777" w:rsidTr="00654D3A">
        <w:trPr>
          <w:trHeight w:val="284"/>
        </w:trPr>
        <w:tc>
          <w:tcPr>
            <w:tcW w:w="2739" w:type="dxa"/>
            <w:tcBorders>
              <w:top w:val="single" w:sz="4" w:space="0" w:color="auto"/>
              <w:bottom w:val="single" w:sz="4" w:space="0" w:color="auto"/>
              <w:right w:val="single" w:sz="4" w:space="0" w:color="auto"/>
            </w:tcBorders>
          </w:tcPr>
          <w:p w14:paraId="14107678"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69D9370"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607DC2B6" w14:textId="77777777" w:rsidR="00654D3A" w:rsidRPr="0036064D" w:rsidRDefault="00654D3A" w:rsidP="00654D3A">
      <w:pPr>
        <w:ind w:firstLine="708"/>
        <w:jc w:val="both"/>
        <w:rPr>
          <w:rFonts w:ascii="Calibri" w:hAnsi="Calibri"/>
          <w:sz w:val="22"/>
          <w:szCs w:val="22"/>
        </w:rPr>
      </w:pPr>
    </w:p>
    <w:p w14:paraId="53A3AE56" w14:textId="77777777" w:rsidR="00654D3A" w:rsidRPr="00AF66B5" w:rsidRDefault="00654D3A" w:rsidP="00654D3A">
      <w:pPr>
        <w:ind w:firstLine="708"/>
        <w:jc w:val="both"/>
        <w:rPr>
          <w:rFonts w:ascii="Calibri" w:hAnsi="Calibri"/>
          <w:sz w:val="30"/>
          <w:szCs w:val="30"/>
        </w:rPr>
      </w:pPr>
    </w:p>
    <w:p w14:paraId="1B8DD180" w14:textId="77777777" w:rsidR="00654D3A" w:rsidRPr="0036064D" w:rsidRDefault="00654D3A" w:rsidP="00654D3A">
      <w:pPr>
        <w:spacing w:line="480" w:lineRule="auto"/>
        <w:rPr>
          <w:rFonts w:ascii="Calibri" w:hAnsi="Calibri"/>
          <w:b/>
          <w:bCs/>
          <w:sz w:val="22"/>
          <w:szCs w:val="22"/>
        </w:rPr>
      </w:pPr>
      <w:r w:rsidRPr="0036064D">
        <w:rPr>
          <w:rFonts w:ascii="Calibri" w:hAnsi="Calibri"/>
          <w:b/>
          <w:bCs/>
          <w:sz w:val="22"/>
          <w:szCs w:val="22"/>
        </w:rPr>
        <w:t>RAZDJEL: 003 UPRAVNA TIJELA</w:t>
      </w:r>
    </w:p>
    <w:p w14:paraId="2AAADC8A" w14:textId="77777777" w:rsidR="00654D3A" w:rsidRPr="0036064D" w:rsidRDefault="00654D3A" w:rsidP="00654D3A">
      <w:pPr>
        <w:spacing w:line="360" w:lineRule="auto"/>
        <w:rPr>
          <w:rFonts w:ascii="Calibri" w:hAnsi="Calibri"/>
          <w:b/>
          <w:bCs/>
          <w:sz w:val="22"/>
          <w:szCs w:val="22"/>
        </w:rPr>
      </w:pPr>
      <w:r w:rsidRPr="0036064D">
        <w:rPr>
          <w:rFonts w:ascii="Calibri" w:hAnsi="Calibri"/>
          <w:b/>
          <w:bCs/>
          <w:sz w:val="22"/>
          <w:szCs w:val="22"/>
        </w:rPr>
        <w:t>Glava: 00301 JEDINSTVENI UPRAVNI ODJEL</w:t>
      </w:r>
    </w:p>
    <w:p w14:paraId="77DB6715" w14:textId="77777777" w:rsidR="00654D3A" w:rsidRPr="00B73ACC" w:rsidRDefault="00654D3A" w:rsidP="00654D3A">
      <w:pPr>
        <w:jc w:val="both"/>
        <w:rPr>
          <w:rFonts w:ascii="Calibri" w:hAnsi="Calibri"/>
          <w:b/>
          <w:bCs/>
          <w:sz w:val="12"/>
          <w:szCs w:val="12"/>
        </w:rPr>
      </w:pPr>
    </w:p>
    <w:p w14:paraId="370E7F60"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PROGRAM 2000 AKTIVNOSTI UREDA NAČELNIKA</w:t>
      </w:r>
    </w:p>
    <w:p w14:paraId="42394B55" w14:textId="77777777" w:rsidR="00654D3A" w:rsidRPr="0036064D" w:rsidRDefault="00654D3A" w:rsidP="00654D3A">
      <w:pPr>
        <w:jc w:val="both"/>
        <w:rPr>
          <w:rFonts w:ascii="Calibri" w:hAnsi="Calibri"/>
          <w:b/>
          <w:bCs/>
          <w:sz w:val="22"/>
          <w:szCs w:val="22"/>
        </w:rPr>
      </w:pPr>
    </w:p>
    <w:p w14:paraId="2B0BE455"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provo</w:t>
      </w:r>
      <w:r>
        <w:rPr>
          <w:rFonts w:ascii="Calibri" w:hAnsi="Calibri"/>
          <w:bCs/>
          <w:iCs/>
          <w:sz w:val="22"/>
          <w:szCs w:val="22"/>
        </w:rPr>
        <w:t>đenje programa iznose 947.000,00</w:t>
      </w:r>
      <w:r w:rsidRPr="0036064D">
        <w:rPr>
          <w:rFonts w:ascii="Calibri" w:hAnsi="Calibri"/>
          <w:bCs/>
          <w:iCs/>
          <w:sz w:val="22"/>
          <w:szCs w:val="22"/>
        </w:rPr>
        <w:t xml:space="preserve"> kuna,</w:t>
      </w:r>
      <w:r>
        <w:rPr>
          <w:rFonts w:ascii="Calibri" w:hAnsi="Calibri"/>
          <w:bCs/>
          <w:iCs/>
          <w:sz w:val="22"/>
          <w:szCs w:val="22"/>
        </w:rPr>
        <w:t xml:space="preserve"> dok izvršenje iznosi 796.421,14</w:t>
      </w:r>
      <w:r w:rsidRPr="0036064D">
        <w:rPr>
          <w:rFonts w:ascii="Calibri" w:hAnsi="Calibri"/>
          <w:bCs/>
          <w:iCs/>
          <w:sz w:val="22"/>
          <w:szCs w:val="22"/>
        </w:rPr>
        <w:t xml:space="preserve"> kuna</w:t>
      </w:r>
      <w:r>
        <w:rPr>
          <w:rFonts w:ascii="Calibri" w:hAnsi="Calibri"/>
          <w:bCs/>
          <w:iCs/>
          <w:sz w:val="22"/>
          <w:szCs w:val="22"/>
        </w:rPr>
        <w:t>, dakle program je izvršen sa 84</w:t>
      </w:r>
      <w:r w:rsidRPr="0036064D">
        <w:rPr>
          <w:rFonts w:ascii="Calibri" w:hAnsi="Calibri"/>
          <w:bCs/>
          <w:iCs/>
          <w:sz w:val="22"/>
          <w:szCs w:val="22"/>
        </w:rPr>
        <w:t>%.</w:t>
      </w:r>
      <w:r>
        <w:rPr>
          <w:rFonts w:ascii="Calibri" w:hAnsi="Calibri"/>
          <w:bCs/>
          <w:iCs/>
          <w:sz w:val="22"/>
          <w:szCs w:val="22"/>
        </w:rPr>
        <w:t xml:space="preserve"> </w:t>
      </w:r>
      <w:r w:rsidRPr="0036064D">
        <w:rPr>
          <w:rFonts w:ascii="Calibri" w:hAnsi="Calibri"/>
          <w:bCs/>
          <w:iCs/>
          <w:sz w:val="22"/>
          <w:szCs w:val="22"/>
        </w:rPr>
        <w:t>Unutar programa planirane su slijedeće aktivnosti:</w:t>
      </w:r>
    </w:p>
    <w:p w14:paraId="02434C4D" w14:textId="77777777" w:rsidR="00654D3A" w:rsidRPr="0036064D" w:rsidRDefault="00654D3A" w:rsidP="00654D3A">
      <w:pPr>
        <w:jc w:val="both"/>
        <w:rPr>
          <w:rFonts w:ascii="Calibri" w:hAnsi="Calibri"/>
          <w:b/>
          <w:bCs/>
          <w:sz w:val="22"/>
          <w:szCs w:val="22"/>
        </w:rPr>
      </w:pPr>
    </w:p>
    <w:p w14:paraId="6AD2DB05"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A201001 Osnovne aktivnosti ureda načelnika</w:t>
      </w:r>
    </w:p>
    <w:p w14:paraId="36293FBD" w14:textId="77777777" w:rsidR="00654D3A" w:rsidRPr="00B73ACC" w:rsidRDefault="00654D3A" w:rsidP="00654D3A">
      <w:pPr>
        <w:jc w:val="both"/>
        <w:rPr>
          <w:rFonts w:ascii="Calibri" w:hAnsi="Calibri"/>
          <w:sz w:val="12"/>
          <w:szCs w:val="12"/>
        </w:rPr>
      </w:pPr>
    </w:p>
    <w:p w14:paraId="677EF5DF"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prijevoza, za troškove sudskih p</w:t>
      </w:r>
      <w:r>
        <w:rPr>
          <w:rFonts w:ascii="Calibri" w:hAnsi="Calibri"/>
          <w:sz w:val="22"/>
          <w:szCs w:val="22"/>
        </w:rPr>
        <w:t>ostupaka.</w:t>
      </w:r>
    </w:p>
    <w:p w14:paraId="0CAB5F68" w14:textId="77777777" w:rsidR="00654D3A" w:rsidRDefault="00654D3A" w:rsidP="00654D3A">
      <w:pPr>
        <w:jc w:val="both"/>
        <w:rPr>
          <w:rFonts w:ascii="Calibri" w:hAnsi="Calibri"/>
          <w:sz w:val="22"/>
          <w:szCs w:val="22"/>
        </w:rPr>
      </w:pPr>
      <w:r w:rsidRPr="0036064D">
        <w:rPr>
          <w:rFonts w:ascii="Calibri" w:hAnsi="Calibri"/>
          <w:sz w:val="22"/>
          <w:szCs w:val="22"/>
        </w:rPr>
        <w:t>Planirana sredstva za provođenje navede</w:t>
      </w:r>
      <w:r>
        <w:rPr>
          <w:rFonts w:ascii="Calibri" w:hAnsi="Calibri"/>
          <w:sz w:val="22"/>
          <w:szCs w:val="22"/>
        </w:rPr>
        <w:t>ne aktivnosti iznose 635.000,00</w:t>
      </w:r>
      <w:r w:rsidRPr="0036064D">
        <w:rPr>
          <w:rFonts w:ascii="Calibri" w:hAnsi="Calibri"/>
          <w:sz w:val="22"/>
          <w:szCs w:val="22"/>
        </w:rPr>
        <w:t xml:space="preserve"> k</w:t>
      </w:r>
      <w:r>
        <w:rPr>
          <w:rFonts w:ascii="Calibri" w:hAnsi="Calibri"/>
          <w:sz w:val="22"/>
          <w:szCs w:val="22"/>
        </w:rPr>
        <w:t>una, a realizirano je 594.299,96 kuna, odnosno 94</w:t>
      </w:r>
      <w:r w:rsidRPr="0036064D">
        <w:rPr>
          <w:rFonts w:ascii="Calibri" w:hAnsi="Calibri"/>
          <w:sz w:val="22"/>
          <w:szCs w:val="22"/>
        </w:rPr>
        <w:t xml:space="preserve">%. </w:t>
      </w:r>
    </w:p>
    <w:p w14:paraId="2577C1C5" w14:textId="77777777" w:rsidR="00654D3A" w:rsidRDefault="00654D3A" w:rsidP="00654D3A">
      <w:pPr>
        <w:jc w:val="both"/>
        <w:rPr>
          <w:rFonts w:ascii="Calibri" w:hAnsi="Calibri"/>
          <w:sz w:val="22"/>
          <w:szCs w:val="22"/>
        </w:rPr>
      </w:pPr>
    </w:p>
    <w:p w14:paraId="4B93CA6D" w14:textId="77777777" w:rsidR="00AF66B5" w:rsidRPr="0036064D" w:rsidRDefault="00AF66B5" w:rsidP="00654D3A">
      <w:pPr>
        <w:jc w:val="both"/>
        <w:rPr>
          <w:rFonts w:ascii="Calibri" w:hAnsi="Calibri"/>
          <w:sz w:val="22"/>
          <w:szCs w:val="22"/>
        </w:rPr>
      </w:pPr>
    </w:p>
    <w:p w14:paraId="7E5163C0" w14:textId="77777777" w:rsidR="00654D3A" w:rsidRPr="002A08B5" w:rsidRDefault="00654D3A" w:rsidP="00654D3A">
      <w:pPr>
        <w:jc w:val="both"/>
        <w:rPr>
          <w:rFonts w:ascii="Calibri" w:hAnsi="Calibri"/>
          <w:sz w:val="22"/>
          <w:szCs w:val="22"/>
        </w:rPr>
      </w:pPr>
      <w:r w:rsidRPr="0036064D">
        <w:rPr>
          <w:rFonts w:ascii="Calibri" w:hAnsi="Calibri"/>
          <w:b/>
          <w:bCs/>
          <w:sz w:val="22"/>
          <w:szCs w:val="22"/>
        </w:rPr>
        <w:lastRenderedPageBreak/>
        <w:t>Cilj:</w:t>
      </w:r>
      <w:r w:rsidRPr="0036064D">
        <w:rPr>
          <w:rFonts w:ascii="Calibri" w:hAnsi="Calibri"/>
          <w:sz w:val="22"/>
          <w:szCs w:val="22"/>
        </w:rPr>
        <w:t xml:space="preserve"> Djelotvorno izvršavanje osnovnih zadaća i poslova iz djelokruga </w:t>
      </w:r>
      <w:r w:rsidRPr="002A08B5">
        <w:rPr>
          <w:rFonts w:ascii="Calibri" w:hAnsi="Calibri"/>
          <w:sz w:val="22"/>
          <w:szCs w:val="22"/>
        </w:rPr>
        <w:t>rada. Cilj je ostvaren u skladu s planom.</w:t>
      </w:r>
    </w:p>
    <w:p w14:paraId="136CBE01" w14:textId="77777777" w:rsidR="00654D3A" w:rsidRPr="002A08B5"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531"/>
      </w:tblGrid>
      <w:tr w:rsidR="00654D3A" w:rsidRPr="002A08B5" w14:paraId="747A5918" w14:textId="77777777" w:rsidTr="00654D3A">
        <w:trPr>
          <w:trHeight w:val="284"/>
        </w:trPr>
        <w:tc>
          <w:tcPr>
            <w:tcW w:w="2547" w:type="dxa"/>
            <w:tcBorders>
              <w:top w:val="single" w:sz="4" w:space="0" w:color="auto"/>
              <w:bottom w:val="single" w:sz="4" w:space="0" w:color="auto"/>
              <w:right w:val="single" w:sz="4" w:space="0" w:color="auto"/>
            </w:tcBorders>
          </w:tcPr>
          <w:p w14:paraId="4DC1EC94" w14:textId="77777777" w:rsidR="00654D3A" w:rsidRPr="002A08B5" w:rsidRDefault="00654D3A" w:rsidP="00654D3A">
            <w:pPr>
              <w:jc w:val="both"/>
              <w:rPr>
                <w:rFonts w:ascii="Calibri" w:hAnsi="Calibri"/>
                <w:b/>
                <w:bCs/>
                <w:sz w:val="22"/>
                <w:szCs w:val="22"/>
              </w:rPr>
            </w:pPr>
            <w:r w:rsidRPr="002A08B5">
              <w:rPr>
                <w:rFonts w:ascii="Calibri" w:hAnsi="Calibri"/>
                <w:b/>
                <w:bCs/>
                <w:sz w:val="22"/>
                <w:szCs w:val="22"/>
              </w:rPr>
              <w:t>Pokazatelj rezultata</w:t>
            </w:r>
          </w:p>
        </w:tc>
        <w:tc>
          <w:tcPr>
            <w:tcW w:w="6531" w:type="dxa"/>
            <w:tcBorders>
              <w:top w:val="single" w:sz="4" w:space="0" w:color="auto"/>
              <w:left w:val="single" w:sz="4" w:space="0" w:color="auto"/>
              <w:bottom w:val="single" w:sz="4" w:space="0" w:color="auto"/>
            </w:tcBorders>
          </w:tcPr>
          <w:p w14:paraId="239DB6CB" w14:textId="77777777" w:rsidR="00654D3A" w:rsidRPr="002A08B5" w:rsidRDefault="00654D3A" w:rsidP="00654D3A">
            <w:pPr>
              <w:jc w:val="both"/>
              <w:rPr>
                <w:rFonts w:ascii="Calibri" w:hAnsi="Calibri"/>
                <w:sz w:val="22"/>
                <w:szCs w:val="22"/>
              </w:rPr>
            </w:pPr>
            <w:r w:rsidRPr="002A08B5">
              <w:rPr>
                <w:rFonts w:ascii="Calibri" w:hAnsi="Calibri"/>
                <w:sz w:val="22"/>
                <w:szCs w:val="22"/>
              </w:rPr>
              <w:t>Izvršavanje poslova iz djelokruga rada</w:t>
            </w:r>
          </w:p>
        </w:tc>
      </w:tr>
      <w:tr w:rsidR="00654D3A" w:rsidRPr="0036064D" w14:paraId="094A40E3" w14:textId="77777777" w:rsidTr="00654D3A">
        <w:trPr>
          <w:trHeight w:val="1165"/>
        </w:trPr>
        <w:tc>
          <w:tcPr>
            <w:tcW w:w="2547" w:type="dxa"/>
            <w:tcBorders>
              <w:top w:val="single" w:sz="4" w:space="0" w:color="auto"/>
              <w:bottom w:val="single" w:sz="4" w:space="0" w:color="auto"/>
              <w:right w:val="single" w:sz="4" w:space="0" w:color="auto"/>
            </w:tcBorders>
          </w:tcPr>
          <w:p w14:paraId="14B8D546" w14:textId="77777777" w:rsidR="00654D3A" w:rsidRPr="002A08B5" w:rsidRDefault="00654D3A" w:rsidP="00654D3A">
            <w:pPr>
              <w:jc w:val="both"/>
              <w:rPr>
                <w:rFonts w:ascii="Calibri" w:hAnsi="Calibri"/>
                <w:b/>
                <w:bCs/>
                <w:sz w:val="22"/>
                <w:szCs w:val="22"/>
              </w:rPr>
            </w:pPr>
            <w:r w:rsidRPr="002A08B5">
              <w:rPr>
                <w:rFonts w:ascii="Calibri" w:hAnsi="Calibri"/>
                <w:b/>
                <w:bCs/>
                <w:sz w:val="22"/>
                <w:szCs w:val="22"/>
              </w:rPr>
              <w:t>Definicija</w:t>
            </w:r>
          </w:p>
        </w:tc>
        <w:tc>
          <w:tcPr>
            <w:tcW w:w="6531" w:type="dxa"/>
            <w:tcBorders>
              <w:top w:val="single" w:sz="4" w:space="0" w:color="auto"/>
              <w:left w:val="single" w:sz="4" w:space="0" w:color="auto"/>
              <w:bottom w:val="single" w:sz="4" w:space="0" w:color="auto"/>
            </w:tcBorders>
          </w:tcPr>
          <w:p w14:paraId="11DA931C" w14:textId="77777777" w:rsidR="00654D3A" w:rsidRPr="0036064D" w:rsidRDefault="00654D3A" w:rsidP="00654D3A">
            <w:pPr>
              <w:jc w:val="both"/>
              <w:rPr>
                <w:rFonts w:ascii="Calibri" w:hAnsi="Calibri"/>
                <w:sz w:val="22"/>
                <w:szCs w:val="22"/>
              </w:rPr>
            </w:pPr>
            <w:r w:rsidRPr="002A08B5">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654D3A" w:rsidRPr="0036064D" w14:paraId="7F873B01" w14:textId="77777777" w:rsidTr="00654D3A">
        <w:trPr>
          <w:trHeight w:val="284"/>
        </w:trPr>
        <w:tc>
          <w:tcPr>
            <w:tcW w:w="2547" w:type="dxa"/>
            <w:tcBorders>
              <w:top w:val="single" w:sz="4" w:space="0" w:color="auto"/>
              <w:bottom w:val="single" w:sz="4" w:space="0" w:color="auto"/>
              <w:right w:val="single" w:sz="4" w:space="0" w:color="auto"/>
            </w:tcBorders>
          </w:tcPr>
          <w:p w14:paraId="00A80249"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531" w:type="dxa"/>
            <w:tcBorders>
              <w:top w:val="single" w:sz="4" w:space="0" w:color="auto"/>
              <w:left w:val="single" w:sz="4" w:space="0" w:color="auto"/>
              <w:bottom w:val="single" w:sz="4" w:space="0" w:color="auto"/>
            </w:tcBorders>
          </w:tcPr>
          <w:p w14:paraId="486C5860"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78F7B559" w14:textId="77777777" w:rsidTr="00654D3A">
        <w:trPr>
          <w:trHeight w:val="284"/>
        </w:trPr>
        <w:tc>
          <w:tcPr>
            <w:tcW w:w="2547" w:type="dxa"/>
            <w:tcBorders>
              <w:top w:val="single" w:sz="4" w:space="0" w:color="auto"/>
              <w:bottom w:val="single" w:sz="4" w:space="0" w:color="auto"/>
              <w:right w:val="single" w:sz="4" w:space="0" w:color="auto"/>
            </w:tcBorders>
          </w:tcPr>
          <w:p w14:paraId="01EFA2C2"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531" w:type="dxa"/>
            <w:tcBorders>
              <w:top w:val="single" w:sz="4" w:space="0" w:color="auto"/>
              <w:left w:val="single" w:sz="4" w:space="0" w:color="auto"/>
              <w:bottom w:val="single" w:sz="4" w:space="0" w:color="auto"/>
            </w:tcBorders>
          </w:tcPr>
          <w:p w14:paraId="614396A9"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1EEDBB95" w14:textId="77777777" w:rsidTr="00654D3A">
        <w:trPr>
          <w:trHeight w:val="284"/>
        </w:trPr>
        <w:tc>
          <w:tcPr>
            <w:tcW w:w="2547" w:type="dxa"/>
            <w:tcBorders>
              <w:top w:val="single" w:sz="4" w:space="0" w:color="auto"/>
              <w:bottom w:val="single" w:sz="4" w:space="0" w:color="auto"/>
              <w:right w:val="single" w:sz="4" w:space="0" w:color="auto"/>
            </w:tcBorders>
          </w:tcPr>
          <w:p w14:paraId="51F51403"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531" w:type="dxa"/>
            <w:tcBorders>
              <w:top w:val="single" w:sz="4" w:space="0" w:color="auto"/>
              <w:left w:val="single" w:sz="4" w:space="0" w:color="auto"/>
              <w:bottom w:val="single" w:sz="4" w:space="0" w:color="auto"/>
            </w:tcBorders>
          </w:tcPr>
          <w:p w14:paraId="420D9A85"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2141FFC0" w14:textId="77777777" w:rsidR="00654D3A" w:rsidRPr="00B73ACC" w:rsidRDefault="00654D3A" w:rsidP="00654D3A">
      <w:pPr>
        <w:jc w:val="both"/>
        <w:rPr>
          <w:rFonts w:ascii="Calibri" w:hAnsi="Calibri"/>
          <w:sz w:val="30"/>
          <w:szCs w:val="30"/>
        </w:rPr>
      </w:pPr>
    </w:p>
    <w:p w14:paraId="7BFD1A33"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A201002 Manifestacije u organizaciji Općine</w:t>
      </w:r>
    </w:p>
    <w:p w14:paraId="37E3123C" w14:textId="77777777" w:rsidR="00654D3A" w:rsidRPr="007F42A6" w:rsidRDefault="00654D3A" w:rsidP="00654D3A">
      <w:pPr>
        <w:jc w:val="both"/>
        <w:rPr>
          <w:rFonts w:ascii="Calibri" w:hAnsi="Calibri"/>
          <w:sz w:val="16"/>
          <w:szCs w:val="16"/>
        </w:rPr>
      </w:pPr>
    </w:p>
    <w:p w14:paraId="1D3F5D71" w14:textId="77777777" w:rsidR="00654D3A" w:rsidRDefault="00654D3A" w:rsidP="00654D3A">
      <w:pPr>
        <w:jc w:val="both"/>
        <w:rPr>
          <w:rFonts w:ascii="Calibri" w:hAnsi="Calibri"/>
          <w:sz w:val="22"/>
          <w:szCs w:val="22"/>
        </w:rPr>
      </w:pPr>
      <w:r w:rsidRPr="0036064D">
        <w:rPr>
          <w:rFonts w:ascii="Calibri" w:hAnsi="Calibri"/>
          <w:sz w:val="22"/>
          <w:szCs w:val="22"/>
        </w:rPr>
        <w:t>U sklopu ove aktivnosti planirani su rashodi vezani uz: usluge promidžbe i informiranja o održavanju manifestacij</w:t>
      </w:r>
      <w:r>
        <w:rPr>
          <w:rFonts w:ascii="Calibri" w:hAnsi="Calibri"/>
          <w:sz w:val="22"/>
          <w:szCs w:val="22"/>
        </w:rPr>
        <w:t>a</w:t>
      </w:r>
      <w:r w:rsidRPr="0036064D">
        <w:rPr>
          <w:rFonts w:ascii="Calibri" w:hAnsi="Calibri"/>
          <w:sz w:val="22"/>
          <w:szCs w:val="22"/>
        </w:rPr>
        <w:t>, najam razglasa, troškovi reprezentacije, intelektualne i osobne usluge, usluge prijevoza, promidžbe i informiranja i ostale usluge.</w:t>
      </w:r>
      <w:r>
        <w:rPr>
          <w:rFonts w:ascii="Calibri" w:hAnsi="Calibri"/>
          <w:sz w:val="22"/>
          <w:szCs w:val="22"/>
        </w:rPr>
        <w:t xml:space="preserve"> </w:t>
      </w:r>
    </w:p>
    <w:p w14:paraId="22F08322"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w:t>
      </w:r>
      <w:r>
        <w:rPr>
          <w:rFonts w:ascii="Calibri" w:hAnsi="Calibri"/>
          <w:sz w:val="22"/>
          <w:szCs w:val="22"/>
        </w:rPr>
        <w:t>je navedene aktivnosti iznose 49.000,00</w:t>
      </w:r>
      <w:r w:rsidRPr="0036064D">
        <w:rPr>
          <w:rFonts w:ascii="Calibri" w:hAnsi="Calibri"/>
          <w:sz w:val="22"/>
          <w:szCs w:val="22"/>
        </w:rPr>
        <w:t xml:space="preserve"> </w:t>
      </w:r>
      <w:r>
        <w:rPr>
          <w:rFonts w:ascii="Calibri" w:hAnsi="Calibri"/>
          <w:sz w:val="22"/>
          <w:szCs w:val="22"/>
        </w:rPr>
        <w:t>kuna, a realizirano je 32.487,80 kuna, odnosno 66</w:t>
      </w:r>
      <w:r w:rsidRPr="0036064D">
        <w:rPr>
          <w:rFonts w:ascii="Calibri" w:hAnsi="Calibri"/>
          <w:sz w:val="22"/>
          <w:szCs w:val="22"/>
        </w:rPr>
        <w:t xml:space="preserve">%. </w:t>
      </w:r>
      <w:r w:rsidRPr="002A08B5">
        <w:rPr>
          <w:rFonts w:ascii="Calibri" w:hAnsi="Calibri"/>
          <w:sz w:val="22"/>
          <w:szCs w:val="22"/>
        </w:rPr>
        <w:t>Odstupanja u odnosu na plan pojavljuju se iz razloga pojave pandemije uzrokovane virusom COVID 19, uslijed čega nije bilo moguće održati sve planirane aktiv</w:t>
      </w:r>
      <w:r>
        <w:rPr>
          <w:rFonts w:ascii="Calibri" w:hAnsi="Calibri"/>
          <w:sz w:val="22"/>
          <w:szCs w:val="22"/>
        </w:rPr>
        <w:t xml:space="preserve">nosti planirane za </w:t>
      </w:r>
      <w:r w:rsidRPr="002A08B5">
        <w:rPr>
          <w:rFonts w:ascii="Calibri" w:hAnsi="Calibri"/>
          <w:sz w:val="22"/>
          <w:szCs w:val="22"/>
        </w:rPr>
        <w:t xml:space="preserve"> 2020.g.</w:t>
      </w:r>
    </w:p>
    <w:p w14:paraId="7FE362F9" w14:textId="77777777" w:rsidR="00654D3A" w:rsidRPr="00AF66B5" w:rsidRDefault="00654D3A" w:rsidP="00654D3A">
      <w:pPr>
        <w:jc w:val="both"/>
        <w:rPr>
          <w:rFonts w:ascii="Calibri" w:hAnsi="Calibri"/>
          <w:sz w:val="12"/>
          <w:szCs w:val="12"/>
        </w:rPr>
      </w:pPr>
    </w:p>
    <w:p w14:paraId="5158F06E" w14:textId="77777777" w:rsidR="00654D3A" w:rsidRPr="0036064D" w:rsidRDefault="00654D3A" w:rsidP="00654D3A">
      <w:pPr>
        <w:jc w:val="both"/>
        <w:rPr>
          <w:rFonts w:ascii="Calibri" w:hAnsi="Calibri"/>
          <w:sz w:val="22"/>
          <w:szCs w:val="22"/>
        </w:rPr>
      </w:pPr>
      <w:r w:rsidRPr="002A08B5">
        <w:rPr>
          <w:rFonts w:ascii="Calibri" w:hAnsi="Calibri"/>
          <w:b/>
          <w:bCs/>
          <w:sz w:val="22"/>
          <w:szCs w:val="22"/>
        </w:rPr>
        <w:t>Cilj:</w:t>
      </w:r>
      <w:r w:rsidRPr="002A08B5">
        <w:rPr>
          <w:rFonts w:ascii="Calibri" w:hAnsi="Calibri"/>
          <w:sz w:val="22"/>
          <w:szCs w:val="22"/>
        </w:rPr>
        <w:t xml:space="preserve"> Uspješna i kvalitetna organizacija manifestacija. Cilj je ostvaren u s</w:t>
      </w:r>
      <w:r>
        <w:rPr>
          <w:rFonts w:ascii="Calibri" w:hAnsi="Calibri"/>
          <w:sz w:val="22"/>
          <w:szCs w:val="22"/>
        </w:rPr>
        <w:t>kladu s okolnostima</w:t>
      </w:r>
      <w:r w:rsidRPr="002A08B5">
        <w:rPr>
          <w:rFonts w:ascii="Calibri" w:hAnsi="Calibri"/>
          <w:sz w:val="22"/>
          <w:szCs w:val="22"/>
        </w:rPr>
        <w:t>.</w:t>
      </w:r>
    </w:p>
    <w:p w14:paraId="5C0C7D1B" w14:textId="77777777" w:rsidR="00654D3A" w:rsidRPr="0036064D"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531"/>
      </w:tblGrid>
      <w:tr w:rsidR="00654D3A" w:rsidRPr="0036064D" w14:paraId="5056A915" w14:textId="77777777" w:rsidTr="00654D3A">
        <w:trPr>
          <w:trHeight w:val="284"/>
        </w:trPr>
        <w:tc>
          <w:tcPr>
            <w:tcW w:w="2547" w:type="dxa"/>
          </w:tcPr>
          <w:p w14:paraId="66286A25"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531" w:type="dxa"/>
          </w:tcPr>
          <w:p w14:paraId="377CF884" w14:textId="77777777" w:rsidR="00654D3A" w:rsidRPr="0036064D" w:rsidRDefault="00654D3A" w:rsidP="00654D3A">
            <w:pPr>
              <w:jc w:val="both"/>
              <w:rPr>
                <w:rFonts w:ascii="Calibri" w:hAnsi="Calibri"/>
                <w:sz w:val="22"/>
                <w:szCs w:val="22"/>
              </w:rPr>
            </w:pPr>
            <w:r w:rsidRPr="0036064D">
              <w:rPr>
                <w:rFonts w:ascii="Calibri" w:hAnsi="Calibri"/>
                <w:sz w:val="22"/>
                <w:szCs w:val="22"/>
              </w:rPr>
              <w:t>Broj uspješno organiziranih manifestacija</w:t>
            </w:r>
          </w:p>
        </w:tc>
      </w:tr>
      <w:tr w:rsidR="00654D3A" w:rsidRPr="0036064D" w14:paraId="6FDC9758" w14:textId="77777777" w:rsidTr="00654D3A">
        <w:trPr>
          <w:trHeight w:val="513"/>
        </w:trPr>
        <w:tc>
          <w:tcPr>
            <w:tcW w:w="2547" w:type="dxa"/>
          </w:tcPr>
          <w:p w14:paraId="27A16F42"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531" w:type="dxa"/>
          </w:tcPr>
          <w:p w14:paraId="77360EA4" w14:textId="77777777" w:rsidR="00654D3A" w:rsidRPr="0036064D" w:rsidRDefault="00654D3A" w:rsidP="00654D3A">
            <w:pPr>
              <w:jc w:val="both"/>
              <w:rPr>
                <w:rFonts w:ascii="Calibri" w:hAnsi="Calibri"/>
                <w:sz w:val="22"/>
                <w:szCs w:val="22"/>
              </w:rPr>
            </w:pPr>
            <w:r w:rsidRPr="0036064D">
              <w:rPr>
                <w:rFonts w:ascii="Calibri" w:hAnsi="Calibri"/>
                <w:sz w:val="22"/>
                <w:szCs w:val="22"/>
              </w:rPr>
              <w:t>Manifestacijama u organizaciji Općine promoviraju se programi udruga prihvaćeni u proračunskoj godini</w:t>
            </w:r>
          </w:p>
        </w:tc>
      </w:tr>
      <w:tr w:rsidR="00654D3A" w:rsidRPr="0036064D" w14:paraId="7CED0475" w14:textId="77777777" w:rsidTr="00654D3A">
        <w:trPr>
          <w:trHeight w:val="238"/>
        </w:trPr>
        <w:tc>
          <w:tcPr>
            <w:tcW w:w="2547" w:type="dxa"/>
          </w:tcPr>
          <w:p w14:paraId="7CA70F37"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531" w:type="dxa"/>
          </w:tcPr>
          <w:p w14:paraId="2FFFA1C0" w14:textId="77777777" w:rsidR="00654D3A" w:rsidRPr="0036064D" w:rsidRDefault="00654D3A" w:rsidP="00654D3A">
            <w:pPr>
              <w:jc w:val="both"/>
              <w:rPr>
                <w:rFonts w:ascii="Calibri" w:hAnsi="Calibri"/>
                <w:sz w:val="22"/>
                <w:szCs w:val="22"/>
              </w:rPr>
            </w:pPr>
            <w:r w:rsidRPr="0036064D">
              <w:rPr>
                <w:rFonts w:ascii="Calibri" w:hAnsi="Calibri"/>
                <w:sz w:val="22"/>
                <w:szCs w:val="22"/>
              </w:rPr>
              <w:t>Broj</w:t>
            </w:r>
          </w:p>
        </w:tc>
      </w:tr>
      <w:tr w:rsidR="00654D3A" w:rsidRPr="0036064D" w14:paraId="039CE143" w14:textId="77777777" w:rsidTr="00654D3A">
        <w:trPr>
          <w:trHeight w:val="284"/>
        </w:trPr>
        <w:tc>
          <w:tcPr>
            <w:tcW w:w="2547" w:type="dxa"/>
          </w:tcPr>
          <w:p w14:paraId="2BD1082C"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531" w:type="dxa"/>
          </w:tcPr>
          <w:p w14:paraId="0D3349A4" w14:textId="77777777" w:rsidR="00654D3A" w:rsidRPr="0036064D" w:rsidRDefault="00654D3A" w:rsidP="00654D3A">
            <w:pPr>
              <w:jc w:val="both"/>
              <w:rPr>
                <w:rFonts w:ascii="Calibri" w:hAnsi="Calibri"/>
                <w:sz w:val="22"/>
                <w:szCs w:val="22"/>
              </w:rPr>
            </w:pPr>
            <w:r>
              <w:rPr>
                <w:rFonts w:ascii="Calibri" w:hAnsi="Calibri"/>
                <w:sz w:val="22"/>
                <w:szCs w:val="22"/>
              </w:rPr>
              <w:t>2</w:t>
            </w:r>
          </w:p>
        </w:tc>
      </w:tr>
      <w:tr w:rsidR="00654D3A" w:rsidRPr="0036064D" w14:paraId="648ED141" w14:textId="77777777" w:rsidTr="00654D3A">
        <w:trPr>
          <w:trHeight w:val="284"/>
        </w:trPr>
        <w:tc>
          <w:tcPr>
            <w:tcW w:w="2547" w:type="dxa"/>
          </w:tcPr>
          <w:p w14:paraId="347A8229"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531" w:type="dxa"/>
          </w:tcPr>
          <w:p w14:paraId="5AE028EC" w14:textId="77777777" w:rsidR="00654D3A" w:rsidRPr="0036064D" w:rsidRDefault="00654D3A" w:rsidP="00654D3A">
            <w:pPr>
              <w:jc w:val="both"/>
              <w:rPr>
                <w:rFonts w:ascii="Calibri" w:hAnsi="Calibri"/>
                <w:sz w:val="22"/>
                <w:szCs w:val="22"/>
              </w:rPr>
            </w:pPr>
            <w:r>
              <w:rPr>
                <w:rFonts w:ascii="Calibri" w:hAnsi="Calibri"/>
                <w:sz w:val="22"/>
                <w:szCs w:val="22"/>
              </w:rPr>
              <w:t>0</w:t>
            </w:r>
          </w:p>
        </w:tc>
      </w:tr>
    </w:tbl>
    <w:p w14:paraId="55FE9D8D" w14:textId="77777777" w:rsidR="00654D3A" w:rsidRPr="00AF66B5" w:rsidRDefault="00654D3A" w:rsidP="00654D3A">
      <w:pPr>
        <w:jc w:val="both"/>
        <w:rPr>
          <w:rFonts w:ascii="Calibri" w:hAnsi="Calibri"/>
          <w:sz w:val="24"/>
          <w:szCs w:val="24"/>
        </w:rPr>
      </w:pPr>
    </w:p>
    <w:p w14:paraId="23EF1C7E"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A201004 Izdavanje Glasnika Općine Viškovo s prilozima</w:t>
      </w:r>
    </w:p>
    <w:p w14:paraId="2724C153" w14:textId="77777777" w:rsidR="00654D3A" w:rsidRPr="007D19CD" w:rsidRDefault="00654D3A" w:rsidP="00654D3A">
      <w:pPr>
        <w:jc w:val="both"/>
        <w:rPr>
          <w:rFonts w:ascii="Calibri" w:hAnsi="Calibri"/>
          <w:sz w:val="16"/>
          <w:szCs w:val="16"/>
        </w:rPr>
      </w:pPr>
    </w:p>
    <w:p w14:paraId="481965CB"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14:paraId="1162F205"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141.000,00</w:t>
      </w:r>
      <w:r w:rsidRPr="0036064D">
        <w:rPr>
          <w:rFonts w:ascii="Calibri" w:hAnsi="Calibri"/>
          <w:sz w:val="22"/>
          <w:szCs w:val="22"/>
        </w:rPr>
        <w:t xml:space="preserve"> </w:t>
      </w:r>
      <w:r>
        <w:rPr>
          <w:rFonts w:ascii="Calibri" w:hAnsi="Calibri"/>
          <w:sz w:val="22"/>
          <w:szCs w:val="22"/>
        </w:rPr>
        <w:t>kuna, a realizirano je 113.236,47 kuna, odnosno 80</w:t>
      </w:r>
      <w:r w:rsidRPr="0036064D">
        <w:rPr>
          <w:rFonts w:ascii="Calibri" w:hAnsi="Calibri"/>
          <w:sz w:val="22"/>
          <w:szCs w:val="22"/>
        </w:rPr>
        <w:t xml:space="preserve">%. </w:t>
      </w:r>
      <w:r>
        <w:rPr>
          <w:rFonts w:ascii="Calibri" w:hAnsi="Calibri"/>
          <w:sz w:val="22"/>
          <w:szCs w:val="22"/>
        </w:rPr>
        <w:t>Odstupanja u odnosu na plan pojavljuju se iz razloga što je postignuta povoljnija cijena za tisak planiranog broja Glasnika od predviđene.</w:t>
      </w:r>
    </w:p>
    <w:p w14:paraId="1BEB520E" w14:textId="77777777" w:rsidR="00654D3A" w:rsidRPr="0036064D" w:rsidRDefault="00654D3A" w:rsidP="00654D3A">
      <w:pPr>
        <w:jc w:val="both"/>
        <w:rPr>
          <w:rFonts w:ascii="Calibri" w:hAnsi="Calibri"/>
          <w:sz w:val="12"/>
          <w:szCs w:val="12"/>
        </w:rPr>
      </w:pPr>
    </w:p>
    <w:p w14:paraId="2DB7AB51" w14:textId="77777777" w:rsidR="00654D3A" w:rsidRPr="0036064D" w:rsidRDefault="00654D3A" w:rsidP="00654D3A">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Izdavanje planiranog broja Glasnika. Cilj je ostvaren u skladu s planom.</w:t>
      </w:r>
    </w:p>
    <w:p w14:paraId="7A342028" w14:textId="77777777" w:rsidR="00654D3A" w:rsidRPr="0036064D"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16D8F337" w14:textId="77777777" w:rsidTr="00654D3A">
        <w:trPr>
          <w:trHeight w:val="284"/>
        </w:trPr>
        <w:tc>
          <w:tcPr>
            <w:tcW w:w="2739" w:type="dxa"/>
            <w:tcBorders>
              <w:top w:val="single" w:sz="4" w:space="0" w:color="auto"/>
              <w:bottom w:val="single" w:sz="4" w:space="0" w:color="auto"/>
              <w:right w:val="single" w:sz="4" w:space="0" w:color="auto"/>
            </w:tcBorders>
          </w:tcPr>
          <w:p w14:paraId="3CC2A7A7"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2A674BB" w14:textId="77777777" w:rsidR="00654D3A" w:rsidRPr="0036064D" w:rsidRDefault="00654D3A" w:rsidP="00654D3A">
            <w:pPr>
              <w:jc w:val="both"/>
              <w:rPr>
                <w:rFonts w:ascii="Calibri" w:hAnsi="Calibri"/>
                <w:sz w:val="22"/>
                <w:szCs w:val="22"/>
              </w:rPr>
            </w:pPr>
            <w:r w:rsidRPr="0036064D">
              <w:rPr>
                <w:rFonts w:ascii="Calibri" w:hAnsi="Calibri"/>
                <w:sz w:val="22"/>
                <w:szCs w:val="22"/>
              </w:rPr>
              <w:t>Broj objavljenih Glasnika</w:t>
            </w:r>
          </w:p>
        </w:tc>
      </w:tr>
      <w:tr w:rsidR="00654D3A" w:rsidRPr="0036064D" w14:paraId="5EADC1A8" w14:textId="77777777" w:rsidTr="00654D3A">
        <w:trPr>
          <w:trHeight w:val="1165"/>
        </w:trPr>
        <w:tc>
          <w:tcPr>
            <w:tcW w:w="2739" w:type="dxa"/>
            <w:tcBorders>
              <w:top w:val="single" w:sz="4" w:space="0" w:color="auto"/>
              <w:bottom w:val="single" w:sz="4" w:space="0" w:color="auto"/>
              <w:right w:val="single" w:sz="4" w:space="0" w:color="auto"/>
            </w:tcBorders>
          </w:tcPr>
          <w:p w14:paraId="1BF7512F"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9F2477F" w14:textId="77777777" w:rsidR="00654D3A" w:rsidRPr="0036064D" w:rsidRDefault="00654D3A" w:rsidP="00654D3A">
            <w:pPr>
              <w:jc w:val="both"/>
              <w:rPr>
                <w:rFonts w:ascii="Calibri" w:hAnsi="Calibri"/>
                <w:sz w:val="22"/>
                <w:szCs w:val="22"/>
              </w:rPr>
            </w:pPr>
            <w:r w:rsidRPr="0036064D">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654D3A" w:rsidRPr="0036064D" w14:paraId="254FCE57" w14:textId="77777777" w:rsidTr="00654D3A">
        <w:trPr>
          <w:trHeight w:val="284"/>
        </w:trPr>
        <w:tc>
          <w:tcPr>
            <w:tcW w:w="2739" w:type="dxa"/>
            <w:tcBorders>
              <w:top w:val="single" w:sz="4" w:space="0" w:color="auto"/>
              <w:bottom w:val="single" w:sz="4" w:space="0" w:color="auto"/>
              <w:right w:val="single" w:sz="4" w:space="0" w:color="auto"/>
            </w:tcBorders>
          </w:tcPr>
          <w:p w14:paraId="4AEB20DF"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958F8DB" w14:textId="77777777" w:rsidR="00654D3A" w:rsidRPr="0036064D" w:rsidRDefault="00654D3A" w:rsidP="00654D3A">
            <w:pPr>
              <w:jc w:val="both"/>
              <w:rPr>
                <w:rFonts w:ascii="Calibri" w:hAnsi="Calibri"/>
                <w:sz w:val="22"/>
                <w:szCs w:val="22"/>
              </w:rPr>
            </w:pPr>
            <w:r w:rsidRPr="0036064D">
              <w:rPr>
                <w:rFonts w:ascii="Calibri" w:hAnsi="Calibri"/>
                <w:sz w:val="22"/>
                <w:szCs w:val="22"/>
              </w:rPr>
              <w:t>broj</w:t>
            </w:r>
          </w:p>
        </w:tc>
      </w:tr>
      <w:tr w:rsidR="00654D3A" w:rsidRPr="0036064D" w14:paraId="17FB7A34" w14:textId="77777777" w:rsidTr="00654D3A">
        <w:trPr>
          <w:trHeight w:val="284"/>
        </w:trPr>
        <w:tc>
          <w:tcPr>
            <w:tcW w:w="2739" w:type="dxa"/>
            <w:tcBorders>
              <w:top w:val="single" w:sz="4" w:space="0" w:color="auto"/>
              <w:bottom w:val="single" w:sz="4" w:space="0" w:color="auto"/>
              <w:right w:val="single" w:sz="4" w:space="0" w:color="auto"/>
            </w:tcBorders>
          </w:tcPr>
          <w:p w14:paraId="01AB9ED9" w14:textId="77777777" w:rsidR="00654D3A" w:rsidRPr="00664077" w:rsidRDefault="00654D3A" w:rsidP="00654D3A">
            <w:pPr>
              <w:jc w:val="both"/>
              <w:rPr>
                <w:rFonts w:ascii="Calibri" w:hAnsi="Calibri"/>
                <w:b/>
                <w:bCs/>
                <w:sz w:val="22"/>
                <w:szCs w:val="22"/>
              </w:rPr>
            </w:pPr>
            <w:r w:rsidRPr="00664077">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14:paraId="2FF9A9FF" w14:textId="77777777" w:rsidR="00654D3A" w:rsidRPr="00664077" w:rsidRDefault="00654D3A" w:rsidP="00654D3A">
            <w:pPr>
              <w:jc w:val="both"/>
              <w:rPr>
                <w:rFonts w:ascii="Calibri" w:hAnsi="Calibri"/>
                <w:sz w:val="22"/>
                <w:szCs w:val="22"/>
              </w:rPr>
            </w:pPr>
            <w:r>
              <w:rPr>
                <w:rFonts w:ascii="Calibri" w:hAnsi="Calibri"/>
                <w:sz w:val="22"/>
                <w:szCs w:val="22"/>
              </w:rPr>
              <w:t>3</w:t>
            </w:r>
          </w:p>
        </w:tc>
      </w:tr>
      <w:tr w:rsidR="00654D3A" w:rsidRPr="0036064D" w14:paraId="5BA49031" w14:textId="77777777" w:rsidTr="00654D3A">
        <w:trPr>
          <w:trHeight w:val="284"/>
        </w:trPr>
        <w:tc>
          <w:tcPr>
            <w:tcW w:w="2739" w:type="dxa"/>
            <w:tcBorders>
              <w:top w:val="single" w:sz="4" w:space="0" w:color="auto"/>
              <w:bottom w:val="single" w:sz="4" w:space="0" w:color="auto"/>
              <w:right w:val="single" w:sz="4" w:space="0" w:color="auto"/>
            </w:tcBorders>
          </w:tcPr>
          <w:p w14:paraId="258BC9D9" w14:textId="77777777" w:rsidR="00654D3A" w:rsidRPr="00664077" w:rsidRDefault="00654D3A" w:rsidP="00654D3A">
            <w:pPr>
              <w:jc w:val="both"/>
              <w:rPr>
                <w:rFonts w:ascii="Calibri" w:hAnsi="Calibri"/>
                <w:b/>
                <w:bCs/>
                <w:sz w:val="22"/>
                <w:szCs w:val="22"/>
              </w:rPr>
            </w:pPr>
            <w:r w:rsidRPr="00664077">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ECB6311" w14:textId="77777777" w:rsidR="00654D3A" w:rsidRPr="00664077" w:rsidRDefault="00654D3A" w:rsidP="00654D3A">
            <w:pPr>
              <w:jc w:val="both"/>
              <w:rPr>
                <w:rFonts w:ascii="Calibri" w:hAnsi="Calibri"/>
                <w:sz w:val="22"/>
                <w:szCs w:val="22"/>
              </w:rPr>
            </w:pPr>
            <w:r>
              <w:rPr>
                <w:rFonts w:ascii="Calibri" w:hAnsi="Calibri"/>
                <w:sz w:val="22"/>
                <w:szCs w:val="22"/>
              </w:rPr>
              <w:t>3</w:t>
            </w:r>
          </w:p>
        </w:tc>
      </w:tr>
    </w:tbl>
    <w:p w14:paraId="0C80FAF4"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lastRenderedPageBreak/>
        <w:t>A201006 Javni red i sigurnost</w:t>
      </w:r>
    </w:p>
    <w:p w14:paraId="4B281465" w14:textId="77777777" w:rsidR="00654D3A" w:rsidRPr="0036064D" w:rsidRDefault="00654D3A" w:rsidP="00654D3A">
      <w:pPr>
        <w:jc w:val="both"/>
        <w:rPr>
          <w:rFonts w:ascii="Calibri" w:hAnsi="Calibri"/>
          <w:sz w:val="22"/>
          <w:szCs w:val="22"/>
        </w:rPr>
      </w:pPr>
    </w:p>
    <w:p w14:paraId="5BA3318B"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potporu HGSS – stanica Rijeka.</w:t>
      </w:r>
      <w:r>
        <w:rPr>
          <w:rFonts w:ascii="Calibri" w:hAnsi="Calibri"/>
          <w:sz w:val="22"/>
          <w:szCs w:val="22"/>
        </w:rPr>
        <w:t xml:space="preserve"> </w:t>
      </w:r>
      <w:r w:rsidRPr="0036064D">
        <w:rPr>
          <w:rFonts w:ascii="Calibri" w:hAnsi="Calibri"/>
          <w:sz w:val="22"/>
          <w:szCs w:val="22"/>
        </w:rPr>
        <w:t>Planirana sredstva za provođenje navedene aktivnosti iznose 10.000,00 kuna, a realizirano je 10.000,00 kuna</w:t>
      </w:r>
      <w:r>
        <w:rPr>
          <w:rFonts w:ascii="Calibri" w:hAnsi="Calibri"/>
          <w:sz w:val="22"/>
          <w:szCs w:val="22"/>
        </w:rPr>
        <w:t xml:space="preserve"> ili</w:t>
      </w:r>
      <w:r w:rsidRPr="0036064D">
        <w:rPr>
          <w:rFonts w:ascii="Calibri" w:hAnsi="Calibri"/>
          <w:sz w:val="22"/>
          <w:szCs w:val="22"/>
        </w:rPr>
        <w:t xml:space="preserve"> 100%. </w:t>
      </w:r>
    </w:p>
    <w:p w14:paraId="1EB08CF2" w14:textId="77777777" w:rsidR="00654D3A" w:rsidRPr="0036064D" w:rsidRDefault="00654D3A" w:rsidP="00654D3A">
      <w:pPr>
        <w:jc w:val="both"/>
        <w:rPr>
          <w:rFonts w:ascii="Calibri" w:hAnsi="Calibri"/>
          <w:b/>
          <w:bCs/>
          <w:sz w:val="22"/>
          <w:szCs w:val="22"/>
        </w:rPr>
      </w:pPr>
    </w:p>
    <w:p w14:paraId="761BE585" w14:textId="77777777" w:rsidR="00654D3A" w:rsidRPr="0036064D" w:rsidRDefault="00654D3A" w:rsidP="00654D3A">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Djelotvorno izvršavanje poslova iz djelokruga rada HGSS-stanica Rijeka. Cilj je izvršen u skladu s planom.</w:t>
      </w:r>
    </w:p>
    <w:p w14:paraId="274115B4" w14:textId="77777777" w:rsidR="00654D3A" w:rsidRPr="0036064D"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01A4B6A4" w14:textId="77777777" w:rsidTr="00654D3A">
        <w:trPr>
          <w:trHeight w:val="58"/>
        </w:trPr>
        <w:tc>
          <w:tcPr>
            <w:tcW w:w="2739" w:type="dxa"/>
            <w:tcBorders>
              <w:top w:val="single" w:sz="4" w:space="0" w:color="auto"/>
              <w:bottom w:val="single" w:sz="4" w:space="0" w:color="auto"/>
              <w:right w:val="single" w:sz="4" w:space="0" w:color="auto"/>
            </w:tcBorders>
          </w:tcPr>
          <w:p w14:paraId="06EA73EF"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B6E4D9F" w14:textId="77777777" w:rsidR="00654D3A" w:rsidRPr="0036064D" w:rsidRDefault="00654D3A" w:rsidP="00654D3A">
            <w:pPr>
              <w:jc w:val="both"/>
              <w:rPr>
                <w:rFonts w:ascii="Calibri" w:hAnsi="Calibri"/>
                <w:sz w:val="22"/>
                <w:szCs w:val="22"/>
              </w:rPr>
            </w:pPr>
            <w:r w:rsidRPr="0036064D">
              <w:rPr>
                <w:rFonts w:ascii="Calibri" w:hAnsi="Calibri"/>
                <w:sz w:val="22"/>
                <w:szCs w:val="22"/>
              </w:rPr>
              <w:t>Izvršavanje poslova iz djelokruga rada HGSS-stanica Rijeka</w:t>
            </w:r>
          </w:p>
        </w:tc>
      </w:tr>
      <w:tr w:rsidR="00654D3A" w:rsidRPr="0036064D" w14:paraId="398C4D65" w14:textId="77777777" w:rsidTr="00654D3A">
        <w:trPr>
          <w:trHeight w:val="231"/>
        </w:trPr>
        <w:tc>
          <w:tcPr>
            <w:tcW w:w="2739" w:type="dxa"/>
            <w:tcBorders>
              <w:top w:val="single" w:sz="4" w:space="0" w:color="auto"/>
              <w:bottom w:val="single" w:sz="4" w:space="0" w:color="auto"/>
              <w:right w:val="single" w:sz="4" w:space="0" w:color="auto"/>
            </w:tcBorders>
          </w:tcPr>
          <w:p w14:paraId="26FF5805"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CE07243"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Djelotvorno i uspješno izvršavanje akcija spašavanja ljudi i stvari  </w:t>
            </w:r>
          </w:p>
        </w:tc>
      </w:tr>
      <w:tr w:rsidR="00654D3A" w:rsidRPr="0036064D" w14:paraId="4845F86F" w14:textId="77777777" w:rsidTr="00654D3A">
        <w:trPr>
          <w:trHeight w:val="284"/>
        </w:trPr>
        <w:tc>
          <w:tcPr>
            <w:tcW w:w="2739" w:type="dxa"/>
            <w:tcBorders>
              <w:top w:val="single" w:sz="4" w:space="0" w:color="auto"/>
              <w:bottom w:val="single" w:sz="4" w:space="0" w:color="auto"/>
              <w:right w:val="single" w:sz="4" w:space="0" w:color="auto"/>
            </w:tcBorders>
          </w:tcPr>
          <w:p w14:paraId="5681DDBD"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F248D1A"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0047BD70" w14:textId="77777777" w:rsidTr="00654D3A">
        <w:trPr>
          <w:trHeight w:val="284"/>
        </w:trPr>
        <w:tc>
          <w:tcPr>
            <w:tcW w:w="2739" w:type="dxa"/>
            <w:tcBorders>
              <w:top w:val="single" w:sz="4" w:space="0" w:color="auto"/>
              <w:bottom w:val="single" w:sz="4" w:space="0" w:color="auto"/>
              <w:right w:val="single" w:sz="4" w:space="0" w:color="auto"/>
            </w:tcBorders>
          </w:tcPr>
          <w:p w14:paraId="3F5899EF"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51636F9"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347A2612" w14:textId="77777777" w:rsidTr="00654D3A">
        <w:trPr>
          <w:trHeight w:val="284"/>
        </w:trPr>
        <w:tc>
          <w:tcPr>
            <w:tcW w:w="2739" w:type="dxa"/>
            <w:tcBorders>
              <w:top w:val="single" w:sz="4" w:space="0" w:color="auto"/>
              <w:bottom w:val="single" w:sz="4" w:space="0" w:color="auto"/>
              <w:right w:val="single" w:sz="4" w:space="0" w:color="auto"/>
            </w:tcBorders>
          </w:tcPr>
          <w:p w14:paraId="5B3B1008"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3E2F268"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4D135369" w14:textId="77777777" w:rsidR="00654D3A" w:rsidRPr="007D19CD" w:rsidRDefault="00654D3A" w:rsidP="00654D3A">
      <w:pPr>
        <w:jc w:val="both"/>
        <w:rPr>
          <w:rFonts w:ascii="Calibri" w:hAnsi="Calibri"/>
          <w:sz w:val="12"/>
          <w:szCs w:val="12"/>
        </w:rPr>
      </w:pPr>
    </w:p>
    <w:p w14:paraId="7973B8EF" w14:textId="77777777" w:rsidR="00654D3A" w:rsidRPr="0036064D" w:rsidRDefault="00654D3A" w:rsidP="00654D3A">
      <w:pPr>
        <w:jc w:val="both"/>
        <w:rPr>
          <w:rFonts w:ascii="Calibri" w:hAnsi="Calibri"/>
          <w:sz w:val="22"/>
          <w:szCs w:val="22"/>
        </w:rPr>
      </w:pPr>
    </w:p>
    <w:p w14:paraId="678AA833"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A201005 Potpore udrugama od posebnog značaja</w:t>
      </w:r>
    </w:p>
    <w:p w14:paraId="4D63A4A3" w14:textId="77777777" w:rsidR="00654D3A" w:rsidRPr="0036064D" w:rsidRDefault="00654D3A" w:rsidP="00654D3A">
      <w:pPr>
        <w:jc w:val="both"/>
        <w:rPr>
          <w:rFonts w:ascii="Calibri" w:hAnsi="Calibri"/>
          <w:sz w:val="22"/>
          <w:szCs w:val="22"/>
        </w:rPr>
      </w:pPr>
    </w:p>
    <w:p w14:paraId="02AFE194" w14:textId="77777777" w:rsidR="00654D3A" w:rsidRPr="00664077" w:rsidRDefault="00654D3A" w:rsidP="00654D3A">
      <w:pPr>
        <w:jc w:val="both"/>
        <w:rPr>
          <w:rFonts w:ascii="Calibri" w:hAnsi="Calibri"/>
          <w:sz w:val="22"/>
          <w:szCs w:val="22"/>
        </w:rPr>
      </w:pPr>
      <w:r w:rsidRPr="0036064D">
        <w:rPr>
          <w:rFonts w:ascii="Calibri" w:hAnsi="Calibri"/>
          <w:sz w:val="22"/>
          <w:szCs w:val="22"/>
        </w:rPr>
        <w:t>U sklopu ove aktivnosti planirani su rashodi vezani uz financiranje programa i projekata udruga od posebnog značaja (Domovinski rat, NOB).</w:t>
      </w:r>
      <w:r>
        <w:rPr>
          <w:rFonts w:ascii="Calibri" w:hAnsi="Calibri"/>
          <w:sz w:val="22"/>
          <w:szCs w:val="22"/>
        </w:rPr>
        <w:t xml:space="preserve"> </w:t>
      </w:r>
      <w:r w:rsidRPr="0036064D">
        <w:rPr>
          <w:rFonts w:ascii="Calibri" w:hAnsi="Calibri"/>
          <w:sz w:val="22"/>
          <w:szCs w:val="22"/>
        </w:rPr>
        <w:t>Planirana sredstva za provođenje nave</w:t>
      </w:r>
      <w:r>
        <w:rPr>
          <w:rFonts w:ascii="Calibri" w:hAnsi="Calibri"/>
          <w:sz w:val="22"/>
          <w:szCs w:val="22"/>
        </w:rPr>
        <w:t>dene aktivnosti iznose 75.000,00</w:t>
      </w:r>
      <w:r w:rsidRPr="0036064D">
        <w:rPr>
          <w:rFonts w:ascii="Calibri" w:hAnsi="Calibri"/>
          <w:sz w:val="22"/>
          <w:szCs w:val="22"/>
        </w:rPr>
        <w:t xml:space="preserve"> k</w:t>
      </w:r>
      <w:r>
        <w:rPr>
          <w:rFonts w:ascii="Calibri" w:hAnsi="Calibri"/>
          <w:sz w:val="22"/>
          <w:szCs w:val="22"/>
        </w:rPr>
        <w:t>una, a realizirano je 11.895,00 kuna, odnosno 16</w:t>
      </w:r>
      <w:r w:rsidRPr="0036064D">
        <w:rPr>
          <w:rFonts w:ascii="Calibri" w:hAnsi="Calibri"/>
          <w:sz w:val="22"/>
          <w:szCs w:val="22"/>
        </w:rPr>
        <w:t xml:space="preserve">%. </w:t>
      </w:r>
      <w:r w:rsidRPr="00664077">
        <w:rPr>
          <w:rFonts w:ascii="Calibri" w:hAnsi="Calibri"/>
          <w:sz w:val="22"/>
          <w:szCs w:val="22"/>
        </w:rPr>
        <w:t>Odstupanja koja utječu na manju realizaciju od plani</w:t>
      </w:r>
      <w:r>
        <w:rPr>
          <w:rFonts w:ascii="Calibri" w:hAnsi="Calibri"/>
          <w:sz w:val="22"/>
          <w:szCs w:val="22"/>
        </w:rPr>
        <w:t>rane pojavljuju se zbog slabije prijave na objavljene javne pozive za financiranje javnih potreba udrugama od posebnog značaja s obzirom da se zbog objektivnih okolnosti nisu mogle održati brojne planirane aktivnosti.</w:t>
      </w:r>
    </w:p>
    <w:p w14:paraId="306D8E82" w14:textId="77777777" w:rsidR="00654D3A" w:rsidRPr="00664077" w:rsidRDefault="00654D3A" w:rsidP="00654D3A">
      <w:pPr>
        <w:jc w:val="both"/>
        <w:rPr>
          <w:rFonts w:ascii="Calibri" w:hAnsi="Calibri"/>
          <w:b/>
          <w:bCs/>
          <w:sz w:val="12"/>
          <w:szCs w:val="12"/>
        </w:rPr>
      </w:pPr>
    </w:p>
    <w:p w14:paraId="7600DD5A" w14:textId="77777777" w:rsidR="00654D3A" w:rsidRPr="00664077" w:rsidRDefault="00654D3A" w:rsidP="00654D3A">
      <w:pPr>
        <w:jc w:val="both"/>
        <w:rPr>
          <w:rFonts w:ascii="Calibri" w:hAnsi="Calibri"/>
          <w:sz w:val="22"/>
          <w:szCs w:val="22"/>
        </w:rPr>
      </w:pPr>
      <w:r w:rsidRPr="00664077">
        <w:rPr>
          <w:rFonts w:ascii="Calibri" w:hAnsi="Calibri"/>
          <w:b/>
          <w:bCs/>
          <w:sz w:val="22"/>
          <w:szCs w:val="22"/>
        </w:rPr>
        <w:t>Cilj:</w:t>
      </w:r>
      <w:r w:rsidRPr="00664077">
        <w:rPr>
          <w:rFonts w:ascii="Calibri" w:hAnsi="Calibri"/>
          <w:sz w:val="22"/>
          <w:szCs w:val="22"/>
        </w:rPr>
        <w:t xml:space="preserve"> Poštivanje tekovina Domovinskog rata i NOB-a obilježavanje svih važnijih datuma i obljetnica. Cilj je ostvaren u skladu s planom.</w:t>
      </w:r>
    </w:p>
    <w:p w14:paraId="1A38CB85" w14:textId="77777777" w:rsidR="00654D3A" w:rsidRPr="00664077"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664077" w14:paraId="6C5F1C14" w14:textId="77777777" w:rsidTr="00654D3A">
        <w:trPr>
          <w:trHeight w:val="284"/>
        </w:trPr>
        <w:tc>
          <w:tcPr>
            <w:tcW w:w="2739" w:type="dxa"/>
            <w:tcBorders>
              <w:top w:val="single" w:sz="4" w:space="0" w:color="auto"/>
              <w:bottom w:val="single" w:sz="4" w:space="0" w:color="auto"/>
              <w:right w:val="single" w:sz="4" w:space="0" w:color="auto"/>
            </w:tcBorders>
          </w:tcPr>
          <w:p w14:paraId="0FE470AE" w14:textId="77777777" w:rsidR="00654D3A" w:rsidRPr="00664077" w:rsidRDefault="00654D3A" w:rsidP="00654D3A">
            <w:pPr>
              <w:jc w:val="both"/>
              <w:rPr>
                <w:rFonts w:ascii="Calibri" w:hAnsi="Calibri"/>
                <w:b/>
                <w:bCs/>
                <w:sz w:val="22"/>
                <w:szCs w:val="22"/>
              </w:rPr>
            </w:pPr>
            <w:r w:rsidRPr="00664077">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9C38200" w14:textId="77777777" w:rsidR="00654D3A" w:rsidRPr="00664077" w:rsidRDefault="00654D3A" w:rsidP="00654D3A">
            <w:pPr>
              <w:jc w:val="both"/>
              <w:rPr>
                <w:rFonts w:ascii="Calibri" w:hAnsi="Calibri"/>
                <w:sz w:val="22"/>
                <w:szCs w:val="22"/>
              </w:rPr>
            </w:pPr>
            <w:r w:rsidRPr="00664077">
              <w:rPr>
                <w:rFonts w:ascii="Calibri" w:hAnsi="Calibri"/>
                <w:sz w:val="22"/>
                <w:szCs w:val="22"/>
              </w:rPr>
              <w:t>Broj uspješno provedenih programa i projekata</w:t>
            </w:r>
          </w:p>
        </w:tc>
      </w:tr>
      <w:tr w:rsidR="00654D3A" w:rsidRPr="00664077" w14:paraId="14880D1B" w14:textId="77777777" w:rsidTr="00654D3A">
        <w:trPr>
          <w:trHeight w:val="597"/>
        </w:trPr>
        <w:tc>
          <w:tcPr>
            <w:tcW w:w="2739" w:type="dxa"/>
            <w:tcBorders>
              <w:top w:val="single" w:sz="4" w:space="0" w:color="auto"/>
              <w:bottom w:val="single" w:sz="4" w:space="0" w:color="auto"/>
              <w:right w:val="single" w:sz="4" w:space="0" w:color="auto"/>
            </w:tcBorders>
          </w:tcPr>
          <w:p w14:paraId="17C5228E" w14:textId="77777777" w:rsidR="00654D3A" w:rsidRPr="00664077" w:rsidRDefault="00654D3A" w:rsidP="00654D3A">
            <w:pPr>
              <w:jc w:val="both"/>
              <w:rPr>
                <w:rFonts w:ascii="Calibri" w:hAnsi="Calibri"/>
                <w:b/>
                <w:bCs/>
                <w:sz w:val="22"/>
                <w:szCs w:val="22"/>
              </w:rPr>
            </w:pPr>
            <w:r w:rsidRPr="00664077">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0CB5BA9" w14:textId="77777777" w:rsidR="00654D3A" w:rsidRPr="00664077" w:rsidRDefault="00654D3A" w:rsidP="00654D3A">
            <w:pPr>
              <w:jc w:val="both"/>
              <w:rPr>
                <w:rFonts w:ascii="Calibri" w:hAnsi="Calibri"/>
                <w:sz w:val="22"/>
                <w:szCs w:val="22"/>
              </w:rPr>
            </w:pPr>
            <w:r w:rsidRPr="00664077">
              <w:rPr>
                <w:rFonts w:ascii="Calibri" w:hAnsi="Calibri"/>
                <w:sz w:val="22"/>
                <w:szCs w:val="22"/>
              </w:rPr>
              <w:t>Obilježavanjem obljetnica i važnijih datuma vezano uz Domovinski rat i NOB prenosi se značaj istih na nove naraštaje</w:t>
            </w:r>
          </w:p>
        </w:tc>
      </w:tr>
      <w:tr w:rsidR="00654D3A" w:rsidRPr="00664077" w14:paraId="08917559" w14:textId="77777777" w:rsidTr="00654D3A">
        <w:trPr>
          <w:trHeight w:val="299"/>
        </w:trPr>
        <w:tc>
          <w:tcPr>
            <w:tcW w:w="2739" w:type="dxa"/>
            <w:tcBorders>
              <w:top w:val="single" w:sz="4" w:space="0" w:color="auto"/>
              <w:bottom w:val="single" w:sz="4" w:space="0" w:color="auto"/>
              <w:right w:val="single" w:sz="4" w:space="0" w:color="auto"/>
            </w:tcBorders>
          </w:tcPr>
          <w:p w14:paraId="426B8CD1" w14:textId="77777777" w:rsidR="00654D3A" w:rsidRPr="00664077" w:rsidRDefault="00654D3A" w:rsidP="00654D3A">
            <w:pPr>
              <w:jc w:val="both"/>
              <w:rPr>
                <w:rFonts w:ascii="Calibri" w:hAnsi="Calibri"/>
                <w:b/>
                <w:bCs/>
                <w:sz w:val="22"/>
                <w:szCs w:val="22"/>
              </w:rPr>
            </w:pPr>
            <w:r w:rsidRPr="00664077">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3060242" w14:textId="77777777" w:rsidR="00654D3A" w:rsidRPr="00664077" w:rsidRDefault="00654D3A" w:rsidP="00654D3A">
            <w:pPr>
              <w:jc w:val="both"/>
              <w:rPr>
                <w:rFonts w:ascii="Calibri" w:hAnsi="Calibri"/>
                <w:sz w:val="22"/>
                <w:szCs w:val="22"/>
              </w:rPr>
            </w:pPr>
            <w:r w:rsidRPr="00664077">
              <w:rPr>
                <w:rFonts w:ascii="Calibri" w:hAnsi="Calibri"/>
                <w:sz w:val="22"/>
                <w:szCs w:val="22"/>
              </w:rPr>
              <w:t>%</w:t>
            </w:r>
          </w:p>
        </w:tc>
      </w:tr>
      <w:tr w:rsidR="00654D3A" w:rsidRPr="00664077" w14:paraId="470C83FE" w14:textId="77777777" w:rsidTr="00654D3A">
        <w:trPr>
          <w:trHeight w:val="284"/>
        </w:trPr>
        <w:tc>
          <w:tcPr>
            <w:tcW w:w="2739" w:type="dxa"/>
            <w:tcBorders>
              <w:top w:val="single" w:sz="4" w:space="0" w:color="auto"/>
              <w:bottom w:val="single" w:sz="4" w:space="0" w:color="auto"/>
              <w:right w:val="single" w:sz="4" w:space="0" w:color="auto"/>
            </w:tcBorders>
          </w:tcPr>
          <w:p w14:paraId="4F4F82DD" w14:textId="77777777" w:rsidR="00654D3A" w:rsidRPr="00664077" w:rsidRDefault="00654D3A" w:rsidP="00654D3A">
            <w:pPr>
              <w:jc w:val="both"/>
              <w:rPr>
                <w:rFonts w:ascii="Calibri" w:hAnsi="Calibri"/>
                <w:b/>
                <w:bCs/>
                <w:sz w:val="22"/>
                <w:szCs w:val="22"/>
              </w:rPr>
            </w:pPr>
            <w:r w:rsidRPr="00664077">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14:paraId="385C4695" w14:textId="77777777" w:rsidR="00654D3A" w:rsidRPr="00664077" w:rsidRDefault="00654D3A" w:rsidP="00654D3A">
            <w:pPr>
              <w:jc w:val="both"/>
              <w:rPr>
                <w:rFonts w:ascii="Calibri" w:hAnsi="Calibri"/>
                <w:sz w:val="22"/>
                <w:szCs w:val="22"/>
              </w:rPr>
            </w:pPr>
            <w:r w:rsidRPr="00664077">
              <w:rPr>
                <w:rFonts w:ascii="Calibri" w:hAnsi="Calibri"/>
                <w:sz w:val="22"/>
                <w:szCs w:val="22"/>
              </w:rPr>
              <w:t>100</w:t>
            </w:r>
          </w:p>
        </w:tc>
      </w:tr>
      <w:tr w:rsidR="00654D3A" w:rsidRPr="0036064D" w14:paraId="2149C690" w14:textId="77777777" w:rsidTr="00654D3A">
        <w:trPr>
          <w:trHeight w:val="284"/>
        </w:trPr>
        <w:tc>
          <w:tcPr>
            <w:tcW w:w="2739" w:type="dxa"/>
            <w:tcBorders>
              <w:top w:val="single" w:sz="4" w:space="0" w:color="auto"/>
              <w:bottom w:val="single" w:sz="4" w:space="0" w:color="auto"/>
              <w:right w:val="single" w:sz="4" w:space="0" w:color="auto"/>
            </w:tcBorders>
          </w:tcPr>
          <w:p w14:paraId="46307426" w14:textId="77777777" w:rsidR="00654D3A" w:rsidRPr="00664077" w:rsidRDefault="00654D3A" w:rsidP="00654D3A">
            <w:pPr>
              <w:jc w:val="both"/>
              <w:rPr>
                <w:rFonts w:ascii="Calibri" w:hAnsi="Calibri"/>
                <w:b/>
                <w:bCs/>
                <w:sz w:val="22"/>
                <w:szCs w:val="22"/>
              </w:rPr>
            </w:pPr>
            <w:r w:rsidRPr="00664077">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BE4BD94" w14:textId="77777777" w:rsidR="00654D3A" w:rsidRPr="0036064D" w:rsidRDefault="00654D3A" w:rsidP="00654D3A">
            <w:pPr>
              <w:jc w:val="both"/>
              <w:rPr>
                <w:rFonts w:ascii="Calibri" w:hAnsi="Calibri"/>
                <w:sz w:val="22"/>
                <w:szCs w:val="22"/>
              </w:rPr>
            </w:pPr>
            <w:r w:rsidRPr="00664077">
              <w:rPr>
                <w:rFonts w:ascii="Calibri" w:hAnsi="Calibri"/>
                <w:sz w:val="22"/>
                <w:szCs w:val="22"/>
              </w:rPr>
              <w:t>100</w:t>
            </w:r>
          </w:p>
        </w:tc>
      </w:tr>
    </w:tbl>
    <w:p w14:paraId="26533617" w14:textId="77777777" w:rsidR="00654D3A" w:rsidRDefault="00654D3A" w:rsidP="00654D3A">
      <w:pPr>
        <w:jc w:val="both"/>
        <w:rPr>
          <w:rFonts w:ascii="Calibri" w:hAnsi="Calibri"/>
          <w:b/>
          <w:bCs/>
          <w:sz w:val="22"/>
          <w:szCs w:val="22"/>
        </w:rPr>
      </w:pPr>
    </w:p>
    <w:p w14:paraId="614ED789"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A201003 Izbori</w:t>
      </w:r>
    </w:p>
    <w:p w14:paraId="28AF920A" w14:textId="77777777" w:rsidR="00654D3A" w:rsidRPr="0036064D" w:rsidRDefault="00654D3A" w:rsidP="00654D3A">
      <w:pPr>
        <w:jc w:val="both"/>
        <w:rPr>
          <w:rFonts w:ascii="Calibri" w:hAnsi="Calibri"/>
          <w:sz w:val="22"/>
          <w:szCs w:val="22"/>
        </w:rPr>
      </w:pPr>
    </w:p>
    <w:p w14:paraId="7282595B"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naknade za rad izbornog povjerenstva, naknad</w:t>
      </w:r>
      <w:r>
        <w:rPr>
          <w:rFonts w:ascii="Calibri" w:hAnsi="Calibri"/>
          <w:sz w:val="22"/>
          <w:szCs w:val="22"/>
        </w:rPr>
        <w:t>e za rad izbornih povjerenstava</w:t>
      </w:r>
      <w:r w:rsidRPr="0036064D">
        <w:rPr>
          <w:rFonts w:ascii="Calibri" w:hAnsi="Calibri"/>
          <w:sz w:val="22"/>
          <w:szCs w:val="22"/>
        </w:rPr>
        <w:t>, rashodi za uredski materijal i usluge promidžbe i informiranj</w:t>
      </w:r>
      <w:r>
        <w:rPr>
          <w:rFonts w:ascii="Calibri" w:hAnsi="Calibri"/>
          <w:sz w:val="22"/>
          <w:szCs w:val="22"/>
        </w:rPr>
        <w:t xml:space="preserve">a, rashodi za usluge </w:t>
      </w:r>
      <w:r w:rsidRPr="0036064D">
        <w:rPr>
          <w:rFonts w:ascii="Calibri" w:hAnsi="Calibri"/>
          <w:sz w:val="22"/>
          <w:szCs w:val="22"/>
        </w:rPr>
        <w:t>prijevoza, rashodi za tekuće donacije, rashodi za ostale usluge.</w:t>
      </w:r>
    </w:p>
    <w:p w14:paraId="0DAADC17"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w:t>
      </w:r>
      <w:r>
        <w:rPr>
          <w:rFonts w:ascii="Calibri" w:hAnsi="Calibri"/>
          <w:sz w:val="22"/>
          <w:szCs w:val="22"/>
        </w:rPr>
        <w:t>dene aktivnosti iznose 37.000,00</w:t>
      </w:r>
      <w:r w:rsidRPr="0036064D">
        <w:rPr>
          <w:rFonts w:ascii="Calibri" w:hAnsi="Calibri"/>
          <w:sz w:val="22"/>
          <w:szCs w:val="22"/>
        </w:rPr>
        <w:t xml:space="preserve"> </w:t>
      </w:r>
      <w:r>
        <w:rPr>
          <w:rFonts w:ascii="Calibri" w:hAnsi="Calibri"/>
          <w:sz w:val="22"/>
          <w:szCs w:val="22"/>
        </w:rPr>
        <w:t>kuna, a realizirano je 34.501,91 kuna, odnosno 93</w:t>
      </w:r>
      <w:r w:rsidRPr="0036064D">
        <w:rPr>
          <w:rFonts w:ascii="Calibri" w:hAnsi="Calibri"/>
          <w:sz w:val="22"/>
          <w:szCs w:val="22"/>
        </w:rPr>
        <w:t>%.</w:t>
      </w:r>
    </w:p>
    <w:p w14:paraId="6ECA24B6" w14:textId="77777777" w:rsidR="00654D3A" w:rsidRPr="0036064D" w:rsidRDefault="00654D3A" w:rsidP="00654D3A">
      <w:pPr>
        <w:jc w:val="both"/>
        <w:rPr>
          <w:rFonts w:ascii="Calibri" w:hAnsi="Calibri"/>
          <w:sz w:val="16"/>
          <w:szCs w:val="16"/>
        </w:rPr>
      </w:pPr>
    </w:p>
    <w:p w14:paraId="5BEF4976" w14:textId="77777777" w:rsidR="00654D3A" w:rsidRDefault="00654D3A" w:rsidP="00654D3A">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Uspješno provedeni izbori. Cil</w:t>
      </w:r>
      <w:r>
        <w:rPr>
          <w:rFonts w:ascii="Calibri" w:hAnsi="Calibri"/>
          <w:sz w:val="22"/>
          <w:szCs w:val="22"/>
        </w:rPr>
        <w:t>j je ostvaren u skladu s propisima koji reguliraju održavanje izbora.</w:t>
      </w:r>
    </w:p>
    <w:p w14:paraId="05E20AB7" w14:textId="77777777" w:rsidR="00654D3A" w:rsidRPr="0036064D" w:rsidRDefault="00654D3A" w:rsidP="00654D3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528F6006" w14:textId="77777777" w:rsidTr="00654D3A">
        <w:trPr>
          <w:trHeight w:val="284"/>
        </w:trPr>
        <w:tc>
          <w:tcPr>
            <w:tcW w:w="2739" w:type="dxa"/>
            <w:tcBorders>
              <w:top w:val="single" w:sz="4" w:space="0" w:color="auto"/>
              <w:bottom w:val="single" w:sz="4" w:space="0" w:color="auto"/>
              <w:right w:val="single" w:sz="4" w:space="0" w:color="auto"/>
            </w:tcBorders>
          </w:tcPr>
          <w:p w14:paraId="4BC1AF99"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07A655C" w14:textId="77777777" w:rsidR="00654D3A" w:rsidRPr="0036064D" w:rsidRDefault="00654D3A" w:rsidP="00654D3A">
            <w:pPr>
              <w:jc w:val="both"/>
              <w:rPr>
                <w:rFonts w:ascii="Calibri" w:hAnsi="Calibri"/>
                <w:sz w:val="22"/>
                <w:szCs w:val="22"/>
              </w:rPr>
            </w:pPr>
            <w:r w:rsidRPr="0036064D">
              <w:rPr>
                <w:rFonts w:ascii="Calibri" w:hAnsi="Calibri"/>
                <w:sz w:val="22"/>
                <w:szCs w:val="22"/>
              </w:rPr>
              <w:t>Uspješnost provedbe izbora</w:t>
            </w:r>
          </w:p>
        </w:tc>
      </w:tr>
      <w:tr w:rsidR="00654D3A" w:rsidRPr="0036064D" w14:paraId="09D468BF" w14:textId="77777777" w:rsidTr="00654D3A">
        <w:trPr>
          <w:trHeight w:val="523"/>
        </w:trPr>
        <w:tc>
          <w:tcPr>
            <w:tcW w:w="2739" w:type="dxa"/>
            <w:tcBorders>
              <w:top w:val="single" w:sz="4" w:space="0" w:color="auto"/>
              <w:bottom w:val="single" w:sz="4" w:space="0" w:color="auto"/>
              <w:right w:val="single" w:sz="4" w:space="0" w:color="auto"/>
            </w:tcBorders>
          </w:tcPr>
          <w:p w14:paraId="6163ABB5"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7BF1D50" w14:textId="77777777" w:rsidR="00654D3A" w:rsidRPr="0036064D" w:rsidRDefault="00654D3A" w:rsidP="00654D3A">
            <w:pPr>
              <w:jc w:val="both"/>
              <w:rPr>
                <w:rFonts w:ascii="Calibri" w:hAnsi="Calibri"/>
                <w:sz w:val="22"/>
                <w:szCs w:val="22"/>
              </w:rPr>
            </w:pPr>
            <w:r w:rsidRPr="0036064D">
              <w:rPr>
                <w:rFonts w:ascii="Calibri" w:hAnsi="Calibri"/>
                <w:sz w:val="22"/>
                <w:szCs w:val="22"/>
              </w:rPr>
              <w:t>Izvršenje svih radnji i postupaka vezanih za potrebe provedbe izbora, a sve u skladu s uputama DIP-a</w:t>
            </w:r>
          </w:p>
        </w:tc>
      </w:tr>
      <w:tr w:rsidR="00654D3A" w:rsidRPr="0036064D" w14:paraId="56D18B0A" w14:textId="77777777" w:rsidTr="00654D3A">
        <w:trPr>
          <w:trHeight w:val="284"/>
        </w:trPr>
        <w:tc>
          <w:tcPr>
            <w:tcW w:w="2739" w:type="dxa"/>
            <w:tcBorders>
              <w:top w:val="single" w:sz="4" w:space="0" w:color="auto"/>
              <w:bottom w:val="single" w:sz="4" w:space="0" w:color="auto"/>
              <w:right w:val="single" w:sz="4" w:space="0" w:color="auto"/>
            </w:tcBorders>
          </w:tcPr>
          <w:p w14:paraId="34C32355"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D2F3358"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520FA808" w14:textId="77777777" w:rsidTr="00654D3A">
        <w:trPr>
          <w:trHeight w:val="284"/>
        </w:trPr>
        <w:tc>
          <w:tcPr>
            <w:tcW w:w="2739" w:type="dxa"/>
            <w:tcBorders>
              <w:top w:val="single" w:sz="4" w:space="0" w:color="auto"/>
              <w:bottom w:val="single" w:sz="4" w:space="0" w:color="auto"/>
              <w:right w:val="single" w:sz="4" w:space="0" w:color="auto"/>
            </w:tcBorders>
          </w:tcPr>
          <w:p w14:paraId="3FCFD0D4"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28B38D2" w14:textId="77777777" w:rsidR="00654D3A" w:rsidRPr="0036064D" w:rsidRDefault="00654D3A" w:rsidP="00654D3A">
            <w:pPr>
              <w:rPr>
                <w:rFonts w:ascii="Calibri" w:hAnsi="Calibri"/>
                <w:sz w:val="22"/>
                <w:szCs w:val="22"/>
              </w:rPr>
            </w:pPr>
            <w:r>
              <w:rPr>
                <w:rFonts w:ascii="Calibri" w:hAnsi="Calibri"/>
                <w:sz w:val="22"/>
                <w:szCs w:val="22"/>
              </w:rPr>
              <w:t xml:space="preserve"> 100</w:t>
            </w:r>
          </w:p>
        </w:tc>
      </w:tr>
      <w:tr w:rsidR="00654D3A" w:rsidRPr="0036064D" w14:paraId="163F9092" w14:textId="77777777" w:rsidTr="00654D3A">
        <w:trPr>
          <w:trHeight w:val="284"/>
        </w:trPr>
        <w:tc>
          <w:tcPr>
            <w:tcW w:w="2739" w:type="dxa"/>
            <w:tcBorders>
              <w:top w:val="single" w:sz="4" w:space="0" w:color="auto"/>
              <w:bottom w:val="single" w:sz="4" w:space="0" w:color="auto"/>
              <w:right w:val="single" w:sz="4" w:space="0" w:color="auto"/>
            </w:tcBorders>
          </w:tcPr>
          <w:p w14:paraId="3DAE0948"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8A6E8D8" w14:textId="77777777" w:rsidR="00654D3A" w:rsidRPr="0036064D" w:rsidRDefault="00654D3A" w:rsidP="00654D3A">
            <w:pPr>
              <w:jc w:val="both"/>
              <w:rPr>
                <w:rFonts w:ascii="Calibri" w:hAnsi="Calibri"/>
                <w:sz w:val="22"/>
                <w:szCs w:val="22"/>
              </w:rPr>
            </w:pPr>
            <w:r>
              <w:rPr>
                <w:rFonts w:ascii="Calibri" w:hAnsi="Calibri"/>
                <w:sz w:val="22"/>
                <w:szCs w:val="22"/>
              </w:rPr>
              <w:t xml:space="preserve"> 100</w:t>
            </w:r>
          </w:p>
        </w:tc>
      </w:tr>
    </w:tbl>
    <w:p w14:paraId="22757125" w14:textId="77777777" w:rsidR="00654D3A" w:rsidRPr="0036064D" w:rsidRDefault="00654D3A" w:rsidP="00654D3A">
      <w:pPr>
        <w:autoSpaceDE w:val="0"/>
        <w:autoSpaceDN w:val="0"/>
        <w:adjustRightInd w:val="0"/>
        <w:jc w:val="both"/>
        <w:rPr>
          <w:rFonts w:ascii="Calibri" w:hAnsi="Calibri"/>
          <w:b/>
          <w:sz w:val="22"/>
          <w:szCs w:val="22"/>
        </w:rPr>
      </w:pPr>
      <w:r w:rsidRPr="0036064D">
        <w:rPr>
          <w:rFonts w:ascii="Calibri" w:hAnsi="Calibri"/>
          <w:b/>
          <w:sz w:val="22"/>
          <w:szCs w:val="22"/>
        </w:rPr>
        <w:lastRenderedPageBreak/>
        <w:t>PROGRAM 2011 PREDŠKOLSKI ODGOJ I SKRB O DJECI</w:t>
      </w:r>
    </w:p>
    <w:p w14:paraId="0E826758" w14:textId="77777777" w:rsidR="00654D3A" w:rsidRPr="0036064D" w:rsidRDefault="00654D3A" w:rsidP="00654D3A">
      <w:pPr>
        <w:jc w:val="both"/>
        <w:rPr>
          <w:rFonts w:ascii="Calibri" w:hAnsi="Calibri"/>
          <w:b/>
          <w:sz w:val="22"/>
          <w:szCs w:val="22"/>
        </w:rPr>
      </w:pPr>
    </w:p>
    <w:p w14:paraId="3BC358B6"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provođen</w:t>
      </w:r>
      <w:r>
        <w:rPr>
          <w:rFonts w:ascii="Calibri" w:hAnsi="Calibri"/>
          <w:bCs/>
          <w:iCs/>
          <w:sz w:val="22"/>
          <w:szCs w:val="22"/>
        </w:rPr>
        <w:t>je programa iznose 17.147.000,00</w:t>
      </w:r>
      <w:r w:rsidRPr="0036064D">
        <w:rPr>
          <w:rFonts w:ascii="Calibri" w:hAnsi="Calibri"/>
          <w:bCs/>
          <w:iCs/>
          <w:sz w:val="22"/>
          <w:szCs w:val="22"/>
        </w:rPr>
        <w:t xml:space="preserve"> kuna, d</w:t>
      </w:r>
      <w:r>
        <w:rPr>
          <w:rFonts w:ascii="Calibri" w:hAnsi="Calibri"/>
          <w:bCs/>
          <w:iCs/>
          <w:sz w:val="22"/>
          <w:szCs w:val="22"/>
        </w:rPr>
        <w:t>ok izvršenje iznosi 14.402.894,10</w:t>
      </w:r>
      <w:r w:rsidRPr="0036064D">
        <w:rPr>
          <w:rFonts w:ascii="Calibri" w:hAnsi="Calibri"/>
          <w:bCs/>
          <w:iCs/>
          <w:sz w:val="22"/>
          <w:szCs w:val="22"/>
        </w:rPr>
        <w:t xml:space="preserve"> kuna</w:t>
      </w:r>
      <w:r>
        <w:rPr>
          <w:rFonts w:ascii="Calibri" w:hAnsi="Calibri"/>
          <w:bCs/>
          <w:iCs/>
          <w:sz w:val="22"/>
          <w:szCs w:val="22"/>
        </w:rPr>
        <w:t>, dakle program je izvršen sa 84</w:t>
      </w:r>
      <w:r w:rsidRPr="0036064D">
        <w:rPr>
          <w:rFonts w:ascii="Calibri" w:hAnsi="Calibri"/>
          <w:bCs/>
          <w:iCs/>
          <w:sz w:val="22"/>
          <w:szCs w:val="22"/>
        </w:rPr>
        <w:t>%.</w:t>
      </w:r>
    </w:p>
    <w:p w14:paraId="502F0B5E" w14:textId="77777777" w:rsidR="00654D3A" w:rsidRPr="0036064D" w:rsidRDefault="00654D3A" w:rsidP="00654D3A">
      <w:pPr>
        <w:jc w:val="both"/>
        <w:rPr>
          <w:rFonts w:ascii="Calibri" w:hAnsi="Calibri"/>
          <w:bCs/>
          <w:iCs/>
          <w:sz w:val="22"/>
          <w:szCs w:val="22"/>
        </w:rPr>
      </w:pPr>
    </w:p>
    <w:p w14:paraId="37D3F967"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Unutar programa planiran</w:t>
      </w:r>
      <w:r>
        <w:rPr>
          <w:rFonts w:ascii="Calibri" w:hAnsi="Calibri"/>
          <w:bCs/>
          <w:iCs/>
          <w:sz w:val="22"/>
          <w:szCs w:val="22"/>
        </w:rPr>
        <w:t>e su i izvršene slijede</w:t>
      </w:r>
      <w:r w:rsidRPr="0036064D">
        <w:rPr>
          <w:rFonts w:ascii="Calibri" w:hAnsi="Calibri"/>
          <w:bCs/>
          <w:iCs/>
          <w:sz w:val="22"/>
          <w:szCs w:val="22"/>
        </w:rPr>
        <w:t>će aktivnosti</w:t>
      </w:r>
      <w:r>
        <w:rPr>
          <w:rFonts w:ascii="Calibri" w:hAnsi="Calibri"/>
          <w:bCs/>
          <w:iCs/>
          <w:sz w:val="22"/>
          <w:szCs w:val="22"/>
        </w:rPr>
        <w:t xml:space="preserve"> i kapitalni projekti</w:t>
      </w:r>
      <w:r w:rsidRPr="0036064D">
        <w:rPr>
          <w:rFonts w:ascii="Calibri" w:hAnsi="Calibri"/>
          <w:bCs/>
          <w:iCs/>
          <w:sz w:val="22"/>
          <w:szCs w:val="22"/>
        </w:rPr>
        <w:t>:</w:t>
      </w:r>
    </w:p>
    <w:p w14:paraId="5A13BF9B" w14:textId="77777777" w:rsidR="00654D3A" w:rsidRPr="0036064D" w:rsidRDefault="00654D3A" w:rsidP="00654D3A"/>
    <w:p w14:paraId="42AA7952" w14:textId="77777777" w:rsidR="00654D3A" w:rsidRPr="002555C9" w:rsidRDefault="00654D3A" w:rsidP="00654D3A">
      <w:pPr>
        <w:jc w:val="both"/>
        <w:rPr>
          <w:rFonts w:asciiTheme="minorHAnsi" w:eastAsia="Calibri" w:hAnsiTheme="minorHAnsi"/>
          <w:b/>
          <w:sz w:val="22"/>
          <w:szCs w:val="22"/>
        </w:rPr>
      </w:pPr>
      <w:r w:rsidRPr="002555C9">
        <w:rPr>
          <w:rFonts w:asciiTheme="minorHAnsi" w:eastAsia="Calibri" w:hAnsiTheme="minorHAnsi"/>
          <w:b/>
          <w:sz w:val="22"/>
          <w:szCs w:val="22"/>
        </w:rPr>
        <w:t>K211105  Izgradnja i opremanje objekata predškolskog odgoja</w:t>
      </w:r>
    </w:p>
    <w:p w14:paraId="20FD1ABA" w14:textId="77777777" w:rsidR="00654D3A" w:rsidRPr="002555C9" w:rsidRDefault="00654D3A" w:rsidP="00654D3A">
      <w:pPr>
        <w:jc w:val="both"/>
        <w:rPr>
          <w:rFonts w:asciiTheme="minorHAnsi" w:eastAsia="Calibri" w:hAnsiTheme="minorHAnsi"/>
          <w:sz w:val="22"/>
          <w:szCs w:val="22"/>
        </w:rPr>
      </w:pPr>
    </w:p>
    <w:p w14:paraId="28F7268A" w14:textId="77777777" w:rsidR="00654D3A" w:rsidRPr="002555C9" w:rsidRDefault="00654D3A" w:rsidP="00654D3A">
      <w:pPr>
        <w:autoSpaceDE w:val="0"/>
        <w:autoSpaceDN w:val="0"/>
        <w:adjustRightInd w:val="0"/>
        <w:jc w:val="both"/>
        <w:rPr>
          <w:rFonts w:ascii="Calibri" w:eastAsia="Calibri" w:hAnsi="Calibri"/>
          <w:sz w:val="22"/>
          <w:szCs w:val="22"/>
        </w:rPr>
      </w:pPr>
      <w:r w:rsidRPr="002555C9">
        <w:rPr>
          <w:rFonts w:ascii="Calibri" w:eastAsia="Calibri" w:hAnsi="Calibri"/>
          <w:sz w:val="22"/>
          <w:szCs w:val="22"/>
        </w:rPr>
        <w:t>U sklopu ovog kapitalnog projekta planirani su rashodi za izgradnju i opremanje područnog vrtića u Marčeljima te izvještavanje na EU projektu, izradu projektne dokumentacije, ishođenje dozvole i plaćanje vodnog doprinosa novog vrtića i jaslica Viškovo što uključuje i dvorišni objekt i pristupni put. Također, planirana su i sredstva za investicijsko održavanje igrališta  i dodatna ulaganja na dječjem vrtiću Viškovo kao i projektna dokumentacija za uređenje nove rekreacijske površine za vrtićku djecu, neposredno uz postojeći vrtić. U projekcijama za 2020. i 2021. godinu planirani su izgradnja dvorišnog objekta, nastavak uređenje dvorišta  te izgradnja pristupnog puta sa pratećim zidovima.</w:t>
      </w:r>
    </w:p>
    <w:p w14:paraId="2C8E5539" w14:textId="77777777" w:rsidR="00654D3A" w:rsidRPr="002555C9" w:rsidRDefault="00654D3A" w:rsidP="00654D3A">
      <w:pPr>
        <w:jc w:val="both"/>
        <w:rPr>
          <w:rFonts w:asciiTheme="minorHAnsi" w:eastAsia="Calibri" w:hAnsiTheme="minorHAnsi"/>
          <w:sz w:val="22"/>
          <w:szCs w:val="22"/>
        </w:rPr>
      </w:pPr>
      <w:r w:rsidRPr="002555C9">
        <w:rPr>
          <w:rFonts w:asciiTheme="minorHAnsi" w:eastAsia="Calibri" w:hAnsiTheme="minorHAnsi"/>
          <w:sz w:val="22"/>
          <w:szCs w:val="22"/>
        </w:rPr>
        <w:t xml:space="preserve">Planirana sredstva za provođenje navedenog kapitalnog projekta iznose 7.261.000,00 kuna, a u izvještajnom razdoblju realizirano je </w:t>
      </w:r>
      <w:r>
        <w:rPr>
          <w:rFonts w:asciiTheme="minorHAnsi" w:eastAsia="Calibri" w:hAnsiTheme="minorHAnsi"/>
          <w:sz w:val="22"/>
          <w:szCs w:val="22"/>
        </w:rPr>
        <w:t>4.609.011,10 kuna, odnosno 63</w:t>
      </w:r>
      <w:r w:rsidRPr="002555C9">
        <w:rPr>
          <w:rFonts w:asciiTheme="minorHAnsi" w:eastAsia="Calibri" w:hAnsiTheme="minorHAnsi"/>
          <w:sz w:val="22"/>
          <w:szCs w:val="22"/>
        </w:rPr>
        <w:t xml:space="preserve"> %. </w:t>
      </w:r>
    </w:p>
    <w:p w14:paraId="6B68446B" w14:textId="77777777" w:rsidR="00654D3A" w:rsidRPr="002555C9" w:rsidRDefault="00654D3A" w:rsidP="00654D3A">
      <w:pPr>
        <w:jc w:val="both"/>
        <w:rPr>
          <w:rFonts w:asciiTheme="minorHAnsi" w:eastAsia="Calibri" w:hAnsiTheme="minorHAnsi"/>
          <w:sz w:val="22"/>
          <w:szCs w:val="22"/>
        </w:rPr>
      </w:pPr>
      <w:r w:rsidRPr="002555C9">
        <w:rPr>
          <w:rFonts w:asciiTheme="minorHAnsi" w:eastAsia="Calibri" w:hAnsiTheme="minorHAnsi"/>
          <w:sz w:val="22"/>
          <w:szCs w:val="22"/>
        </w:rPr>
        <w:t xml:space="preserve">U ovom izvještajnom razdoblju na objektu dječjeg vrtić Viškovo  unaprijeđen je sustav  za dogrijavanje vodom putem solarnih kolektora, odnosno ugrađeno je 8 novih kolektora. Također  na istom objektu na sustavu klimatizacije izvršen je generalni servis zamjena dijelova sustava i rashladnog medija. što se tiče dodatnih ulaganja na dječjem vrtiću „Viškovo“, postavljene su dodatne vanjske ograde oko terasa vrtičkih skupina čime je povećana sigurnost djece. </w:t>
      </w:r>
    </w:p>
    <w:p w14:paraId="1A15BF79" w14:textId="77777777" w:rsidR="00654D3A" w:rsidRPr="002555C9" w:rsidRDefault="00654D3A" w:rsidP="00654D3A">
      <w:pPr>
        <w:jc w:val="both"/>
        <w:rPr>
          <w:rFonts w:asciiTheme="minorHAnsi" w:hAnsiTheme="minorHAnsi"/>
          <w:sz w:val="22"/>
          <w:szCs w:val="22"/>
        </w:rPr>
      </w:pPr>
      <w:r w:rsidRPr="002555C9">
        <w:rPr>
          <w:rFonts w:asciiTheme="minorHAnsi" w:eastAsia="Calibri" w:hAnsiTheme="minorHAnsi"/>
          <w:sz w:val="22"/>
          <w:szCs w:val="22"/>
        </w:rPr>
        <w:t>Također, zadovoljavajućom dinamikom izvodili su se radovi na i</w:t>
      </w:r>
      <w:r w:rsidRPr="002555C9">
        <w:rPr>
          <w:rFonts w:asciiTheme="minorHAnsi" w:hAnsiTheme="minorHAnsi"/>
          <w:sz w:val="22"/>
          <w:szCs w:val="22"/>
        </w:rPr>
        <w:t>zgradnji područnog vrtića u Marčeljima, sufinanciranog EU sredstvima, te je nastavljena izrada projektne dokumentacije za novi vrtić u naselju Viškovo zajedno sa potpornim zidom, dvorišnim objektom i pristupnom cestom. Manja financijska realizacija po ovoj projektnoj dokumentaciji posljedica je ugovorenog plaćanja koje ovisi o ishođenju građevinskih dozvola. Ishođenje sve tri građevinske dozvole očekuje se tijekom 2021. godine kada bi trebalo biti izvršeno i cjelokupno plaćanje projekata te vodnog doprinosa.</w:t>
      </w:r>
    </w:p>
    <w:p w14:paraId="4F5F4F83" w14:textId="77777777" w:rsidR="00654D3A" w:rsidRPr="002555C9" w:rsidRDefault="00654D3A" w:rsidP="00654D3A">
      <w:pPr>
        <w:jc w:val="both"/>
        <w:rPr>
          <w:rFonts w:ascii="Calibri" w:eastAsia="Calibri" w:hAnsi="Calibri"/>
          <w:b/>
          <w:sz w:val="22"/>
          <w:szCs w:val="22"/>
        </w:rPr>
      </w:pPr>
    </w:p>
    <w:p w14:paraId="167A242B"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t>Cilj 1.:</w:t>
      </w:r>
      <w:r w:rsidRPr="002555C9">
        <w:rPr>
          <w:rFonts w:ascii="Calibri" w:eastAsia="Calibri" w:hAnsi="Calibri"/>
          <w:sz w:val="22"/>
          <w:szCs w:val="22"/>
        </w:rPr>
        <w:t xml:space="preserve"> Investicijsko održavanje dječjeg vrtića Viškovo. Cilj je realiziran u skladu s planiranim. Izvršen je popravak i ugradnja novih kolektora te servis sustava klimatizacije.</w:t>
      </w:r>
    </w:p>
    <w:p w14:paraId="66CA3559" w14:textId="77777777" w:rsidR="00654D3A" w:rsidRPr="002555C9" w:rsidRDefault="00654D3A" w:rsidP="00654D3A">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6B6F3706"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766D8C38"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63A927F8"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Izvršeni potrebni popravci na unutarnjem i vanjskom prostoru vrtića </w:t>
            </w:r>
          </w:p>
        </w:tc>
      </w:tr>
      <w:tr w:rsidR="00654D3A" w:rsidRPr="002555C9" w14:paraId="133873E9"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249ECA88"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ACC85DD"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Održavanje potrebne kvalitete za kvalitetan, siguran i ugodan boravak djece u vrtiću i jaslicama</w:t>
            </w:r>
          </w:p>
        </w:tc>
      </w:tr>
      <w:tr w:rsidR="00654D3A" w:rsidRPr="002555C9" w14:paraId="2C8B60F0"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77C37899"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0F68650"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Komplet</w:t>
            </w:r>
          </w:p>
        </w:tc>
      </w:tr>
      <w:tr w:rsidR="00654D3A" w:rsidRPr="002555C9" w14:paraId="6409EADB"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7A12A1AA"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37D0E5BA"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w:t>
            </w:r>
          </w:p>
        </w:tc>
      </w:tr>
      <w:tr w:rsidR="00654D3A" w:rsidRPr="002555C9" w14:paraId="3DD5B8F1"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6B83CF0A"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3AAA99A9"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1 </w:t>
            </w:r>
          </w:p>
        </w:tc>
      </w:tr>
    </w:tbl>
    <w:p w14:paraId="4B24D981" w14:textId="77777777" w:rsidR="00654D3A" w:rsidRPr="002555C9" w:rsidRDefault="00654D3A" w:rsidP="00654D3A">
      <w:pPr>
        <w:jc w:val="both"/>
        <w:rPr>
          <w:rFonts w:ascii="Calibri" w:eastAsia="Calibri" w:hAnsi="Calibri"/>
          <w:b/>
          <w:sz w:val="22"/>
          <w:szCs w:val="12"/>
        </w:rPr>
      </w:pPr>
    </w:p>
    <w:p w14:paraId="5FB90F8A"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t>Cilj 2.:</w:t>
      </w:r>
      <w:r w:rsidRPr="002555C9">
        <w:rPr>
          <w:rFonts w:ascii="Calibri" w:eastAsia="Calibri" w:hAnsi="Calibri"/>
          <w:sz w:val="22"/>
          <w:szCs w:val="22"/>
        </w:rPr>
        <w:t xml:space="preserve"> Dodatna ulaganja na dječjem vrtiću Viškovo. Cilj je ostvaren u skladu sa stvarnim potrebama i mogućnostima financiranja. Postavljene su dodatne ograde na terasama.</w:t>
      </w:r>
    </w:p>
    <w:p w14:paraId="59960DA1" w14:textId="77777777" w:rsidR="00654D3A" w:rsidRPr="002555C9" w:rsidRDefault="00654D3A" w:rsidP="00654D3A">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7EA2AD19"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6C95B3ED"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6246E27"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 xml:space="preserve">Postavljene nove sprave, uređene postojeće površine i postavljena umjetna trava, postavljene dodatne ograde i sl. </w:t>
            </w:r>
          </w:p>
        </w:tc>
      </w:tr>
      <w:tr w:rsidR="00654D3A" w:rsidRPr="002555C9" w14:paraId="548D212B"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41D79D9B"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07C6112A"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 xml:space="preserve">Postizanje uvjeta potrebnih za kvalitetan, siguran i ugodan boravak djece na otvorenom </w:t>
            </w:r>
          </w:p>
        </w:tc>
      </w:tr>
      <w:tr w:rsidR="00654D3A" w:rsidRPr="002555C9" w14:paraId="5205C9AE"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453E4F34"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2715CE7"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Komplet</w:t>
            </w:r>
          </w:p>
        </w:tc>
      </w:tr>
      <w:tr w:rsidR="00654D3A" w:rsidRPr="002555C9" w14:paraId="62D5B01F"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43170828"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65A0BF3F"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w:t>
            </w:r>
          </w:p>
        </w:tc>
      </w:tr>
      <w:tr w:rsidR="00654D3A" w:rsidRPr="002555C9" w14:paraId="05EAF6BA"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AD2861B"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396F826A"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w:t>
            </w:r>
          </w:p>
        </w:tc>
      </w:tr>
    </w:tbl>
    <w:p w14:paraId="4C12245A"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lastRenderedPageBreak/>
        <w:t>Cilj 3.:</w:t>
      </w:r>
      <w:r w:rsidRPr="002555C9">
        <w:rPr>
          <w:rFonts w:ascii="Calibri" w:eastAsia="Calibri" w:hAnsi="Calibri"/>
          <w:sz w:val="22"/>
          <w:szCs w:val="22"/>
        </w:rPr>
        <w:t xml:space="preserve"> Izgradnja dvorišnog objekta novog vrtića i jaslica sa pratećim potpornim zidom. Realizacija cilja nije bila planirana u ovom izvještajnom razdoblju.</w:t>
      </w:r>
    </w:p>
    <w:p w14:paraId="6F097133" w14:textId="77777777" w:rsidR="00654D3A" w:rsidRPr="002555C9" w:rsidRDefault="00654D3A" w:rsidP="00654D3A">
      <w:pPr>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3D0D1A31"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848AFEE"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779227C8"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Izvršeni radovi </w:t>
            </w:r>
          </w:p>
        </w:tc>
      </w:tr>
      <w:tr w:rsidR="00654D3A" w:rsidRPr="002555C9" w14:paraId="5CDF3885"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AB2B16D"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44D8473"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postizanje dostatnog prostora za stvarne potrebe u predškolskom odgoju</w:t>
            </w:r>
          </w:p>
        </w:tc>
      </w:tr>
      <w:tr w:rsidR="00654D3A" w:rsidRPr="002555C9" w14:paraId="3A286482"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7A88332F"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56208F5A"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1DA57C46"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AA4AFE2"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5AFC5714"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0</w:t>
            </w:r>
          </w:p>
        </w:tc>
      </w:tr>
      <w:tr w:rsidR="00654D3A" w:rsidRPr="002555C9" w14:paraId="0ADCBE62"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709D5362" w14:textId="3C12B97F" w:rsidR="00654D3A" w:rsidRPr="002555C9" w:rsidRDefault="00AF66B5" w:rsidP="00AF66B5">
            <w:pPr>
              <w:jc w:val="both"/>
              <w:rPr>
                <w:rFonts w:ascii="Calibri" w:eastAsia="Calibri" w:hAnsi="Calibri"/>
                <w:b/>
                <w:sz w:val="22"/>
                <w:szCs w:val="22"/>
                <w:lang w:eastAsia="en-US"/>
              </w:rPr>
            </w:pPr>
            <w:r>
              <w:rPr>
                <w:rFonts w:ascii="Calibri" w:eastAsia="Calibri" w:hAnsi="Calibri"/>
                <w:b/>
                <w:sz w:val="22"/>
                <w:szCs w:val="22"/>
                <w:lang w:eastAsia="en-US"/>
              </w:rPr>
              <w:t xml:space="preserve">Ostvarena </w:t>
            </w:r>
            <w:r w:rsidR="00654D3A" w:rsidRPr="002555C9">
              <w:rPr>
                <w:rFonts w:ascii="Calibri" w:eastAsia="Calibri" w:hAnsi="Calibri"/>
                <w:b/>
                <w:sz w:val="22"/>
                <w:szCs w:val="22"/>
                <w:lang w:eastAsia="en-US"/>
              </w:rPr>
              <w:t>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E94BB27"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0</w:t>
            </w:r>
          </w:p>
        </w:tc>
      </w:tr>
    </w:tbl>
    <w:p w14:paraId="518068B4" w14:textId="77777777" w:rsidR="00654D3A" w:rsidRPr="00AF66B5" w:rsidRDefault="00654D3A" w:rsidP="00654D3A">
      <w:pPr>
        <w:jc w:val="both"/>
        <w:rPr>
          <w:rFonts w:ascii="Calibri" w:eastAsia="Calibri" w:hAnsi="Calibri"/>
          <w:b/>
          <w:sz w:val="16"/>
          <w:szCs w:val="16"/>
        </w:rPr>
      </w:pPr>
    </w:p>
    <w:p w14:paraId="463D9696"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t>Cilj 4.:</w:t>
      </w:r>
      <w:r w:rsidRPr="002555C9">
        <w:rPr>
          <w:rFonts w:ascii="Calibri" w:eastAsia="Calibri" w:hAnsi="Calibri"/>
          <w:sz w:val="22"/>
          <w:szCs w:val="22"/>
        </w:rPr>
        <w:t xml:space="preserve"> Izgradnja pristupnog puta novog vrtića i jaslica sa pratećim zidovima. Realizacija cilja nije bila planirana u ovom izvještajnom razdoblju.</w:t>
      </w:r>
    </w:p>
    <w:p w14:paraId="43C6C020" w14:textId="77777777" w:rsidR="00654D3A" w:rsidRPr="002555C9" w:rsidRDefault="00654D3A" w:rsidP="00654D3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34009DFD"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AC557FA"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3FCCEF2E"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Izvršeni radovi </w:t>
            </w:r>
          </w:p>
        </w:tc>
      </w:tr>
      <w:tr w:rsidR="00654D3A" w:rsidRPr="002555C9" w14:paraId="02993D04"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16B9CA6E"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097976E"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postizanje dostatnog prostora za stvarne potrebe u predškolskom odgoju</w:t>
            </w:r>
          </w:p>
        </w:tc>
      </w:tr>
      <w:tr w:rsidR="00654D3A" w:rsidRPr="002555C9" w14:paraId="5C665370"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4BC68537"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19F162C1"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7E776980"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C9BDAE9"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6229F3B6"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0</w:t>
            </w:r>
          </w:p>
        </w:tc>
      </w:tr>
      <w:tr w:rsidR="00654D3A" w:rsidRPr="002555C9" w14:paraId="5F034D47"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46175247"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07BC5486"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0 </w:t>
            </w:r>
          </w:p>
        </w:tc>
      </w:tr>
    </w:tbl>
    <w:p w14:paraId="1CB88A44" w14:textId="77777777" w:rsidR="00654D3A" w:rsidRPr="002555C9" w:rsidRDefault="00654D3A" w:rsidP="00654D3A">
      <w:pPr>
        <w:jc w:val="both"/>
        <w:rPr>
          <w:rFonts w:ascii="Calibri" w:eastAsia="Calibri" w:hAnsi="Calibri"/>
          <w:b/>
          <w:sz w:val="22"/>
          <w:szCs w:val="22"/>
        </w:rPr>
      </w:pPr>
    </w:p>
    <w:p w14:paraId="6E9D14A3"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t>Cilj 5.:</w:t>
      </w:r>
      <w:r w:rsidRPr="002555C9">
        <w:rPr>
          <w:rFonts w:ascii="Calibri" w:eastAsia="Calibri" w:hAnsi="Calibri"/>
          <w:sz w:val="22"/>
          <w:szCs w:val="22"/>
        </w:rPr>
        <w:t xml:space="preserve"> Izgradnja područnog dječjeg vrtića u Marčeljima. Manja realizacija od planirane prvenstveno se odnosila na kišne dane koji su malo usporili planiranu dinamiku realizacije. </w:t>
      </w:r>
    </w:p>
    <w:p w14:paraId="1B2DAB6D" w14:textId="77777777" w:rsidR="00654D3A" w:rsidRPr="00AF66B5" w:rsidRDefault="00654D3A" w:rsidP="00654D3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364BA45C"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421631F7"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6887A180"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Izgrađen područni dječji  vrtić </w:t>
            </w:r>
          </w:p>
        </w:tc>
      </w:tr>
      <w:tr w:rsidR="00654D3A" w:rsidRPr="002555C9" w14:paraId="35F1823F"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0EED36BD"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D59B7EB"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postizanje dostatnog prostora za potrebe u predškolskom odgoju</w:t>
            </w:r>
          </w:p>
        </w:tc>
      </w:tr>
      <w:tr w:rsidR="00654D3A" w:rsidRPr="002555C9" w14:paraId="7B4B7DAF"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0D1E767E"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4B47DD0"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20A184B8"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1A219CB6"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1685A898"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90</w:t>
            </w:r>
          </w:p>
        </w:tc>
      </w:tr>
      <w:tr w:rsidR="00654D3A" w:rsidRPr="002555C9" w14:paraId="11324E8E"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6F6D54D7"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05CBFAE"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64</w:t>
            </w:r>
          </w:p>
        </w:tc>
      </w:tr>
    </w:tbl>
    <w:p w14:paraId="51FC56FB" w14:textId="77777777" w:rsidR="00654D3A" w:rsidRPr="002555C9" w:rsidRDefault="00654D3A" w:rsidP="00654D3A">
      <w:pPr>
        <w:jc w:val="both"/>
        <w:rPr>
          <w:rFonts w:ascii="Calibri" w:eastAsia="Calibri" w:hAnsi="Calibri"/>
          <w:i/>
          <w:noProof/>
          <w:sz w:val="22"/>
          <w:szCs w:val="22"/>
        </w:rPr>
      </w:pPr>
    </w:p>
    <w:p w14:paraId="58A1BA44"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t>Cilj 6.:</w:t>
      </w:r>
      <w:r w:rsidRPr="002555C9">
        <w:rPr>
          <w:rFonts w:ascii="Calibri" w:eastAsia="Calibri" w:hAnsi="Calibri"/>
          <w:sz w:val="22"/>
          <w:szCs w:val="22"/>
        </w:rPr>
        <w:t xml:space="preserve"> izrada projektne dokumentacije za novi vrtić i jaslice. Cilj je većim dijelom ispunjen te se potpuno ostvarenje očekuje u 2021. godini.</w:t>
      </w:r>
    </w:p>
    <w:p w14:paraId="4F73AFCC" w14:textId="77777777" w:rsidR="00654D3A" w:rsidRPr="00AF66B5" w:rsidRDefault="00654D3A" w:rsidP="00654D3A">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0FE9666E"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242C10EF"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99262E9"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gotovost dokumentacije</w:t>
            </w:r>
          </w:p>
        </w:tc>
      </w:tr>
      <w:tr w:rsidR="00654D3A" w:rsidRPr="002555C9" w14:paraId="055A2985"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080B3F04"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27D20A5"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postizanje dostatnog prostora za potrebe u predškolskom odgoju</w:t>
            </w:r>
          </w:p>
        </w:tc>
      </w:tr>
      <w:tr w:rsidR="00654D3A" w:rsidRPr="002555C9" w14:paraId="336592BA"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6EF7830B"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86B31E3"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6481C19D"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ABACB6D"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4B1AF6FA"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40DFF033"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60ED9A58"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16471AE8"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90</w:t>
            </w:r>
          </w:p>
        </w:tc>
      </w:tr>
    </w:tbl>
    <w:p w14:paraId="6A0EBE06" w14:textId="77777777" w:rsidR="00654D3A" w:rsidRPr="002555C9" w:rsidRDefault="00654D3A" w:rsidP="00654D3A">
      <w:pPr>
        <w:jc w:val="both"/>
        <w:rPr>
          <w:rFonts w:ascii="Calibri" w:eastAsia="Calibri" w:hAnsi="Calibri"/>
          <w:b/>
          <w:sz w:val="22"/>
          <w:szCs w:val="22"/>
        </w:rPr>
      </w:pPr>
    </w:p>
    <w:p w14:paraId="529CE2CA"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t>Cilj 7.:</w:t>
      </w:r>
      <w:r w:rsidRPr="002555C9">
        <w:rPr>
          <w:rFonts w:ascii="Calibri" w:eastAsia="Calibri" w:hAnsi="Calibri"/>
          <w:sz w:val="22"/>
          <w:szCs w:val="22"/>
        </w:rPr>
        <w:t xml:space="preserve"> izrada projektne dokumentacije za dvorišni objekt novog vrtića i jaslica. Cilj je većim dijelom ispunjen te se potpuno ostvarenje i ishođenje građevinske dozvole očekuje u 2021. godini.</w:t>
      </w:r>
    </w:p>
    <w:p w14:paraId="67B54DD3" w14:textId="77777777" w:rsidR="00654D3A" w:rsidRPr="00AF66B5" w:rsidRDefault="00654D3A" w:rsidP="00654D3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52610979"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1778DD1"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2884F8F"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gotovost dokumentacije</w:t>
            </w:r>
          </w:p>
        </w:tc>
      </w:tr>
      <w:tr w:rsidR="00654D3A" w:rsidRPr="002555C9" w14:paraId="68EB595C"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6FB54FB4"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19BFAA0C"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postizanje dostatnog prostora za potrebe u predškolskom odgoju</w:t>
            </w:r>
          </w:p>
        </w:tc>
      </w:tr>
      <w:tr w:rsidR="00654D3A" w:rsidRPr="002555C9" w14:paraId="05311474"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27D017CF"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752E1D90"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2078DA6D"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46EA526C"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2668E07D"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7F2BDD42"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7605838"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26254745"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90</w:t>
            </w:r>
          </w:p>
        </w:tc>
      </w:tr>
    </w:tbl>
    <w:p w14:paraId="73F070D2" w14:textId="77777777" w:rsidR="00654D3A" w:rsidRPr="002555C9" w:rsidRDefault="00654D3A" w:rsidP="00AF66B5">
      <w:pPr>
        <w:jc w:val="both"/>
        <w:rPr>
          <w:rFonts w:ascii="Calibri" w:eastAsia="Calibri" w:hAnsi="Calibri"/>
          <w:sz w:val="22"/>
          <w:szCs w:val="22"/>
        </w:rPr>
      </w:pPr>
      <w:r w:rsidRPr="002555C9">
        <w:rPr>
          <w:rFonts w:ascii="Calibri" w:eastAsia="Calibri" w:hAnsi="Calibri"/>
          <w:b/>
          <w:sz w:val="22"/>
          <w:szCs w:val="22"/>
        </w:rPr>
        <w:lastRenderedPageBreak/>
        <w:t>Cilj 8.:</w:t>
      </w:r>
      <w:r w:rsidRPr="002555C9">
        <w:rPr>
          <w:rFonts w:ascii="Calibri" w:eastAsia="Calibri" w:hAnsi="Calibri"/>
          <w:sz w:val="22"/>
          <w:szCs w:val="22"/>
        </w:rPr>
        <w:t xml:space="preserve"> izrada projektne dokumentacije za pristupni put novog vrtića i jaslica. Cilj je većim dijelom ispunjen te se potpuno ostvarenje i ishođenje građevinske dozvole očekuje u 2021. godini.</w:t>
      </w:r>
    </w:p>
    <w:p w14:paraId="6A252411" w14:textId="77777777" w:rsidR="00654D3A" w:rsidRPr="002555C9" w:rsidRDefault="00654D3A" w:rsidP="00AF66B5">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75CCFA18"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2DE5A314"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DADF641"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gotovost dokumentacije</w:t>
            </w:r>
          </w:p>
        </w:tc>
      </w:tr>
      <w:tr w:rsidR="00654D3A" w:rsidRPr="002555C9" w14:paraId="4E081370"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3A36CCB"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F918E2C"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postizanje dostatnog prostora za potrebe u predškolskom odgoju</w:t>
            </w:r>
          </w:p>
        </w:tc>
      </w:tr>
      <w:tr w:rsidR="00654D3A" w:rsidRPr="002555C9" w14:paraId="788FCA26"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26DE8748"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41F89598"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0B2C5389"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F4AFD27"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3ADEA9FE"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7F56EB20"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E8D7594" w14:textId="77777777" w:rsidR="00654D3A" w:rsidRPr="002555C9" w:rsidRDefault="00654D3A" w:rsidP="00AF66B5">
            <w:pPr>
              <w:jc w:val="both"/>
              <w:rPr>
                <w:rFonts w:ascii="Calibri" w:eastAsia="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3E47B31" w14:textId="77777777" w:rsidR="00654D3A" w:rsidRPr="002555C9" w:rsidRDefault="00654D3A" w:rsidP="00AF66B5">
            <w:pPr>
              <w:jc w:val="both"/>
              <w:rPr>
                <w:rFonts w:ascii="Calibri" w:eastAsia="Calibri" w:hAnsi="Calibri"/>
                <w:sz w:val="22"/>
                <w:szCs w:val="22"/>
                <w:lang w:eastAsia="en-US"/>
              </w:rPr>
            </w:pPr>
            <w:r w:rsidRPr="002555C9">
              <w:rPr>
                <w:rFonts w:ascii="Calibri" w:eastAsia="Calibri" w:hAnsi="Calibri"/>
                <w:sz w:val="22"/>
                <w:szCs w:val="22"/>
                <w:lang w:eastAsia="en-US"/>
              </w:rPr>
              <w:t xml:space="preserve">90 </w:t>
            </w:r>
          </w:p>
        </w:tc>
      </w:tr>
    </w:tbl>
    <w:p w14:paraId="44873325" w14:textId="77777777" w:rsidR="00654D3A" w:rsidRPr="002555C9" w:rsidRDefault="00654D3A" w:rsidP="00AF66B5">
      <w:pPr>
        <w:jc w:val="both"/>
        <w:rPr>
          <w:rFonts w:ascii="Calibri" w:hAnsi="Calibri"/>
          <w:b/>
          <w:sz w:val="22"/>
          <w:szCs w:val="22"/>
        </w:rPr>
      </w:pPr>
    </w:p>
    <w:p w14:paraId="11C1EA7C" w14:textId="77777777" w:rsidR="00654D3A" w:rsidRPr="003709D9" w:rsidRDefault="00654D3A" w:rsidP="00654D3A">
      <w:pPr>
        <w:contextualSpacing/>
        <w:jc w:val="both"/>
        <w:rPr>
          <w:rFonts w:asciiTheme="minorHAnsi" w:hAnsiTheme="minorHAnsi"/>
          <w:b/>
          <w:sz w:val="22"/>
          <w:szCs w:val="22"/>
        </w:rPr>
      </w:pPr>
    </w:p>
    <w:p w14:paraId="574D5AEE" w14:textId="77777777" w:rsidR="00654D3A" w:rsidRPr="0036064D" w:rsidRDefault="00654D3A" w:rsidP="00654D3A">
      <w:pPr>
        <w:contextualSpacing/>
        <w:jc w:val="both"/>
        <w:rPr>
          <w:rFonts w:ascii="Calibri" w:hAnsi="Calibri"/>
          <w:b/>
          <w:sz w:val="22"/>
          <w:szCs w:val="22"/>
        </w:rPr>
      </w:pPr>
      <w:r w:rsidRPr="002B05D1">
        <w:rPr>
          <w:rFonts w:ascii="Calibri" w:hAnsi="Calibri"/>
          <w:b/>
          <w:sz w:val="22"/>
          <w:szCs w:val="22"/>
        </w:rPr>
        <w:t>A211106 Sufinanciranje smještaja djece u predškolskim ustanovama</w:t>
      </w:r>
    </w:p>
    <w:p w14:paraId="4DA64C07" w14:textId="77777777" w:rsidR="00654D3A" w:rsidRPr="007D19CD" w:rsidRDefault="00654D3A" w:rsidP="00654D3A">
      <w:pPr>
        <w:jc w:val="both"/>
        <w:rPr>
          <w:rFonts w:ascii="Calibri" w:hAnsi="Calibri"/>
          <w:sz w:val="16"/>
          <w:szCs w:val="16"/>
        </w:rPr>
      </w:pPr>
    </w:p>
    <w:p w14:paraId="7FBF9423"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troškove sufinanciranja smještaja djece u predškolskim ustanovama čiji osnivač nije Općina Viškovo.</w:t>
      </w:r>
    </w:p>
    <w:p w14:paraId="73A2FC9F"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naveden</w:t>
      </w:r>
      <w:r>
        <w:rPr>
          <w:rFonts w:ascii="Calibri" w:hAnsi="Calibri"/>
          <w:sz w:val="22"/>
          <w:szCs w:val="22"/>
        </w:rPr>
        <w:t>e aktivnosti iznose 9.418.500,00</w:t>
      </w:r>
      <w:r w:rsidRPr="0036064D">
        <w:rPr>
          <w:rFonts w:ascii="Calibri" w:hAnsi="Calibri"/>
          <w:sz w:val="22"/>
          <w:szCs w:val="22"/>
        </w:rPr>
        <w:t xml:space="preserve"> kun</w:t>
      </w:r>
      <w:r>
        <w:rPr>
          <w:rFonts w:ascii="Calibri" w:hAnsi="Calibri"/>
          <w:sz w:val="22"/>
          <w:szCs w:val="22"/>
        </w:rPr>
        <w:t>a, a realizirano je 9.418.119,85 kuna, odnosno 100</w:t>
      </w:r>
      <w:r w:rsidRPr="0036064D">
        <w:rPr>
          <w:rFonts w:ascii="Calibri" w:hAnsi="Calibri"/>
          <w:sz w:val="22"/>
          <w:szCs w:val="22"/>
        </w:rPr>
        <w:t xml:space="preserve">%. </w:t>
      </w:r>
    </w:p>
    <w:p w14:paraId="4EC24DFB" w14:textId="77777777" w:rsidR="00654D3A" w:rsidRPr="007D19CD" w:rsidRDefault="00654D3A" w:rsidP="00654D3A">
      <w:pPr>
        <w:jc w:val="both"/>
        <w:rPr>
          <w:rFonts w:ascii="Calibri" w:hAnsi="Calibri"/>
          <w:sz w:val="12"/>
          <w:szCs w:val="12"/>
        </w:rPr>
      </w:pPr>
    </w:p>
    <w:p w14:paraId="0F367785" w14:textId="77777777" w:rsidR="00654D3A" w:rsidRPr="0036064D" w:rsidRDefault="00654D3A" w:rsidP="00654D3A">
      <w:pPr>
        <w:jc w:val="both"/>
        <w:rPr>
          <w:rFonts w:ascii="Calibri" w:hAnsi="Calibri"/>
          <w:sz w:val="22"/>
          <w:szCs w:val="22"/>
        </w:rPr>
      </w:pPr>
      <w:r w:rsidRPr="0036064D">
        <w:rPr>
          <w:rFonts w:ascii="Calibri" w:hAnsi="Calibri"/>
          <w:b/>
          <w:sz w:val="22"/>
          <w:szCs w:val="22"/>
        </w:rPr>
        <w:t>Cilj</w:t>
      </w:r>
      <w:r w:rsidRPr="0036064D">
        <w:rPr>
          <w:rFonts w:ascii="Calibri" w:hAnsi="Calibri"/>
          <w:sz w:val="22"/>
          <w:szCs w:val="22"/>
        </w:rPr>
        <w:t>: Zadovoljavanje potreba mještana vezanih uz predškolski odgoj i obrazovanje u predškolskim ustanovama čiji osnivač nije Općina Viškovo. Cilj je ostvaren u skladu s planom.</w:t>
      </w:r>
    </w:p>
    <w:p w14:paraId="3793DAEB" w14:textId="77777777" w:rsidR="00654D3A" w:rsidRPr="0036064D" w:rsidRDefault="00654D3A" w:rsidP="00654D3A">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33"/>
      </w:tblGrid>
      <w:tr w:rsidR="00654D3A" w:rsidRPr="0036064D" w14:paraId="1D6C4E80" w14:textId="77777777" w:rsidTr="00654D3A">
        <w:trPr>
          <w:trHeight w:val="284"/>
        </w:trPr>
        <w:tc>
          <w:tcPr>
            <w:tcW w:w="2547" w:type="dxa"/>
          </w:tcPr>
          <w:p w14:paraId="3E424CA7"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633" w:type="dxa"/>
          </w:tcPr>
          <w:p w14:paraId="10836FFF" w14:textId="77777777" w:rsidR="00654D3A" w:rsidRPr="0036064D" w:rsidRDefault="00654D3A" w:rsidP="00654D3A">
            <w:pPr>
              <w:jc w:val="both"/>
              <w:rPr>
                <w:rFonts w:ascii="Calibri" w:hAnsi="Calibri"/>
                <w:sz w:val="22"/>
                <w:szCs w:val="22"/>
              </w:rPr>
            </w:pPr>
            <w:r w:rsidRPr="0036064D">
              <w:rPr>
                <w:rFonts w:ascii="Calibri" w:hAnsi="Calibri"/>
                <w:sz w:val="22"/>
                <w:szCs w:val="22"/>
              </w:rPr>
              <w:t>Broj korisnika predškolskog odgoja i obrazovanja u predškolskim ustanovama čiji osnivač nije Općina Viškovo</w:t>
            </w:r>
          </w:p>
        </w:tc>
      </w:tr>
      <w:tr w:rsidR="00654D3A" w:rsidRPr="0036064D" w14:paraId="3118C436" w14:textId="77777777" w:rsidTr="00654D3A">
        <w:trPr>
          <w:trHeight w:val="325"/>
        </w:trPr>
        <w:tc>
          <w:tcPr>
            <w:tcW w:w="2547" w:type="dxa"/>
          </w:tcPr>
          <w:p w14:paraId="5F0C3534"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633" w:type="dxa"/>
          </w:tcPr>
          <w:p w14:paraId="7261E846" w14:textId="77777777" w:rsidR="00654D3A" w:rsidRPr="0036064D" w:rsidRDefault="00654D3A" w:rsidP="00654D3A">
            <w:pPr>
              <w:jc w:val="both"/>
              <w:rPr>
                <w:rFonts w:ascii="Calibri" w:hAnsi="Calibri"/>
                <w:sz w:val="22"/>
                <w:szCs w:val="22"/>
              </w:rPr>
            </w:pPr>
            <w:r w:rsidRPr="0036064D">
              <w:rPr>
                <w:rFonts w:ascii="Calibri" w:hAnsi="Calibri"/>
                <w:sz w:val="22"/>
                <w:szCs w:val="22"/>
              </w:rPr>
              <w:t>Sufinanciranje smještaja djece u predškolskim ustanovama čiji osnivač nije Općina Viškovo</w:t>
            </w:r>
          </w:p>
        </w:tc>
      </w:tr>
      <w:tr w:rsidR="00654D3A" w:rsidRPr="0036064D" w14:paraId="63EBB3E9" w14:textId="77777777" w:rsidTr="00654D3A">
        <w:trPr>
          <w:trHeight w:val="284"/>
        </w:trPr>
        <w:tc>
          <w:tcPr>
            <w:tcW w:w="2547" w:type="dxa"/>
          </w:tcPr>
          <w:p w14:paraId="1E2C0BFC"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633" w:type="dxa"/>
          </w:tcPr>
          <w:p w14:paraId="1AD47726" w14:textId="77777777" w:rsidR="00654D3A" w:rsidRPr="0036064D" w:rsidRDefault="00654D3A" w:rsidP="00654D3A">
            <w:pPr>
              <w:jc w:val="both"/>
              <w:rPr>
                <w:rFonts w:ascii="Calibri" w:hAnsi="Calibri"/>
                <w:sz w:val="22"/>
                <w:szCs w:val="22"/>
              </w:rPr>
            </w:pPr>
            <w:r w:rsidRPr="0036064D">
              <w:rPr>
                <w:rFonts w:ascii="Calibri" w:hAnsi="Calibri"/>
                <w:sz w:val="22"/>
                <w:szCs w:val="22"/>
              </w:rPr>
              <w:t>Broj</w:t>
            </w:r>
          </w:p>
        </w:tc>
      </w:tr>
      <w:tr w:rsidR="00654D3A" w:rsidRPr="00003D35" w14:paraId="3A71B222" w14:textId="77777777" w:rsidTr="00654D3A">
        <w:trPr>
          <w:trHeight w:val="284"/>
        </w:trPr>
        <w:tc>
          <w:tcPr>
            <w:tcW w:w="2547" w:type="dxa"/>
          </w:tcPr>
          <w:p w14:paraId="6461D9F1" w14:textId="77777777" w:rsidR="00654D3A" w:rsidRPr="00003D35" w:rsidRDefault="00654D3A" w:rsidP="00654D3A">
            <w:pPr>
              <w:jc w:val="both"/>
              <w:rPr>
                <w:rFonts w:ascii="Calibri" w:hAnsi="Calibri"/>
                <w:b/>
                <w:sz w:val="22"/>
                <w:szCs w:val="22"/>
              </w:rPr>
            </w:pPr>
            <w:r w:rsidRPr="00003D35">
              <w:rPr>
                <w:rFonts w:ascii="Calibri" w:hAnsi="Calibri"/>
                <w:b/>
                <w:sz w:val="22"/>
                <w:szCs w:val="22"/>
              </w:rPr>
              <w:t>Ciljana vrijednost (2020.)</w:t>
            </w:r>
          </w:p>
        </w:tc>
        <w:tc>
          <w:tcPr>
            <w:tcW w:w="6633" w:type="dxa"/>
          </w:tcPr>
          <w:p w14:paraId="18F2ECC3" w14:textId="77777777" w:rsidR="00654D3A" w:rsidRPr="00F41C3F" w:rsidRDefault="00654D3A" w:rsidP="00654D3A">
            <w:pPr>
              <w:jc w:val="both"/>
              <w:rPr>
                <w:rFonts w:ascii="Calibri" w:hAnsi="Calibri"/>
                <w:sz w:val="22"/>
                <w:szCs w:val="22"/>
              </w:rPr>
            </w:pPr>
            <w:r w:rsidRPr="00F41C3F">
              <w:rPr>
                <w:rFonts w:ascii="Calibri" w:hAnsi="Calibri"/>
                <w:sz w:val="22"/>
                <w:szCs w:val="22"/>
              </w:rPr>
              <w:t>504</w:t>
            </w:r>
          </w:p>
        </w:tc>
      </w:tr>
      <w:tr w:rsidR="00654D3A" w:rsidRPr="0036064D" w14:paraId="7CB4D7BE" w14:textId="77777777" w:rsidTr="00654D3A">
        <w:trPr>
          <w:trHeight w:val="284"/>
        </w:trPr>
        <w:tc>
          <w:tcPr>
            <w:tcW w:w="2547" w:type="dxa"/>
          </w:tcPr>
          <w:p w14:paraId="36CB8C28" w14:textId="77777777" w:rsidR="00654D3A" w:rsidRPr="00003D35" w:rsidRDefault="00654D3A" w:rsidP="00654D3A">
            <w:pPr>
              <w:jc w:val="both"/>
              <w:rPr>
                <w:rFonts w:ascii="Calibri" w:hAnsi="Calibri"/>
                <w:b/>
                <w:sz w:val="22"/>
                <w:szCs w:val="22"/>
              </w:rPr>
            </w:pPr>
            <w:r w:rsidRPr="00003D35">
              <w:rPr>
                <w:rFonts w:ascii="Calibri" w:hAnsi="Calibri"/>
                <w:b/>
                <w:bCs/>
                <w:sz w:val="22"/>
                <w:szCs w:val="22"/>
              </w:rPr>
              <w:t>Ostvarena vrijednost u izvještajnom razdoblju</w:t>
            </w:r>
          </w:p>
        </w:tc>
        <w:tc>
          <w:tcPr>
            <w:tcW w:w="6633" w:type="dxa"/>
          </w:tcPr>
          <w:p w14:paraId="39CCB126" w14:textId="77777777" w:rsidR="00654D3A" w:rsidRPr="00AC5AD7" w:rsidRDefault="00654D3A" w:rsidP="00654D3A">
            <w:pPr>
              <w:jc w:val="both"/>
              <w:rPr>
                <w:rFonts w:ascii="Calibri" w:hAnsi="Calibri"/>
                <w:sz w:val="22"/>
                <w:szCs w:val="22"/>
                <w:highlight w:val="yellow"/>
              </w:rPr>
            </w:pPr>
            <w:r w:rsidRPr="00AC5AD7">
              <w:rPr>
                <w:rFonts w:ascii="Calibri" w:hAnsi="Calibri"/>
                <w:sz w:val="22"/>
                <w:szCs w:val="22"/>
              </w:rPr>
              <w:t>503</w:t>
            </w:r>
          </w:p>
        </w:tc>
      </w:tr>
    </w:tbl>
    <w:p w14:paraId="40C5852A" w14:textId="77777777" w:rsidR="00654D3A" w:rsidRPr="007D19CD" w:rsidRDefault="00654D3A" w:rsidP="00654D3A">
      <w:pPr>
        <w:jc w:val="both"/>
        <w:rPr>
          <w:rFonts w:ascii="Calibri" w:hAnsi="Calibri"/>
          <w:sz w:val="24"/>
          <w:szCs w:val="24"/>
        </w:rPr>
      </w:pPr>
    </w:p>
    <w:p w14:paraId="749280E2" w14:textId="77777777" w:rsidR="00654D3A" w:rsidRPr="0036064D" w:rsidRDefault="00654D3A" w:rsidP="00654D3A">
      <w:pPr>
        <w:jc w:val="both"/>
        <w:rPr>
          <w:rFonts w:ascii="Calibri" w:hAnsi="Calibri"/>
          <w:b/>
          <w:noProof/>
          <w:sz w:val="22"/>
          <w:szCs w:val="22"/>
        </w:rPr>
      </w:pPr>
      <w:r w:rsidRPr="0036064D">
        <w:rPr>
          <w:rFonts w:ascii="Calibri" w:hAnsi="Calibri"/>
          <w:b/>
          <w:noProof/>
          <w:sz w:val="22"/>
          <w:szCs w:val="22"/>
        </w:rPr>
        <w:t>A211107 Ostale pomoći i naknade obiteljima za djecu</w:t>
      </w:r>
    </w:p>
    <w:p w14:paraId="33675C22" w14:textId="77777777" w:rsidR="00654D3A" w:rsidRPr="007D19CD" w:rsidRDefault="00654D3A" w:rsidP="00654D3A">
      <w:pPr>
        <w:jc w:val="both"/>
        <w:rPr>
          <w:rFonts w:ascii="Calibri" w:hAnsi="Calibri"/>
          <w:noProof/>
          <w:sz w:val="16"/>
          <w:szCs w:val="16"/>
        </w:rPr>
      </w:pPr>
    </w:p>
    <w:p w14:paraId="1F464BE9" w14:textId="77777777" w:rsidR="00654D3A" w:rsidRPr="0036064D" w:rsidRDefault="00654D3A" w:rsidP="00654D3A">
      <w:pPr>
        <w:jc w:val="both"/>
        <w:rPr>
          <w:rFonts w:ascii="Calibri" w:hAnsi="Calibri"/>
          <w:noProof/>
          <w:sz w:val="22"/>
          <w:szCs w:val="22"/>
        </w:rPr>
      </w:pPr>
      <w:r w:rsidRPr="0036064D">
        <w:rPr>
          <w:rFonts w:ascii="Calibri" w:hAnsi="Calibri"/>
          <w:noProof/>
          <w:sz w:val="22"/>
          <w:szCs w:val="22"/>
        </w:rPr>
        <w:t>U sklopu ove aktivnosti planirani su rashodi vezani uz: zadovoljavanje potreba djece sa smetnjama u razvoju</w:t>
      </w:r>
      <w:r>
        <w:rPr>
          <w:rFonts w:ascii="Calibri" w:hAnsi="Calibri"/>
          <w:noProof/>
          <w:sz w:val="22"/>
          <w:szCs w:val="22"/>
        </w:rPr>
        <w:t xml:space="preserve"> i to u vidu usluga prijevoza </w:t>
      </w:r>
      <w:r w:rsidRPr="0036064D">
        <w:rPr>
          <w:rFonts w:ascii="Calibri" w:hAnsi="Calibri"/>
          <w:noProof/>
          <w:sz w:val="22"/>
          <w:szCs w:val="22"/>
        </w:rPr>
        <w:t>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w:t>
      </w:r>
    </w:p>
    <w:p w14:paraId="66DAEF07" w14:textId="77777777" w:rsidR="00654D3A" w:rsidRPr="00003D35" w:rsidRDefault="00654D3A" w:rsidP="00654D3A">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467.500,00</w:t>
      </w:r>
      <w:r w:rsidRPr="0036064D">
        <w:rPr>
          <w:rFonts w:ascii="Calibri" w:hAnsi="Calibri"/>
          <w:sz w:val="22"/>
          <w:szCs w:val="22"/>
        </w:rPr>
        <w:t xml:space="preserve"> k</w:t>
      </w:r>
      <w:r>
        <w:rPr>
          <w:rFonts w:ascii="Calibri" w:hAnsi="Calibri"/>
          <w:sz w:val="22"/>
          <w:szCs w:val="22"/>
        </w:rPr>
        <w:t>una, a realizirano je 375.763,15 kuna, odnosno 80</w:t>
      </w:r>
      <w:r w:rsidRPr="00F41C3F">
        <w:rPr>
          <w:rFonts w:ascii="Calibri" w:hAnsi="Calibri"/>
          <w:sz w:val="22"/>
          <w:szCs w:val="22"/>
        </w:rPr>
        <w:t>%. Odstupanja koja utječu na manju realizaciju od planirane odnose se na činjenicu da su se planirane aktivnosti realizirale u okviru manjih financijskih sredstava.</w:t>
      </w:r>
    </w:p>
    <w:p w14:paraId="7810C106" w14:textId="77777777" w:rsidR="00654D3A" w:rsidRPr="007D19CD" w:rsidRDefault="00654D3A" w:rsidP="00654D3A">
      <w:pPr>
        <w:jc w:val="both"/>
        <w:rPr>
          <w:rFonts w:ascii="Calibri" w:hAnsi="Calibri"/>
          <w:noProof/>
          <w:sz w:val="16"/>
          <w:szCs w:val="16"/>
        </w:rPr>
      </w:pPr>
    </w:p>
    <w:p w14:paraId="35C9E915" w14:textId="77777777" w:rsidR="00654D3A" w:rsidRPr="0036064D" w:rsidRDefault="00654D3A" w:rsidP="00654D3A">
      <w:pPr>
        <w:jc w:val="both"/>
        <w:rPr>
          <w:rFonts w:ascii="Calibri" w:hAnsi="Calibri"/>
          <w:sz w:val="22"/>
          <w:szCs w:val="22"/>
        </w:rPr>
      </w:pPr>
      <w:r w:rsidRPr="00003D35">
        <w:rPr>
          <w:rFonts w:ascii="Calibri" w:hAnsi="Calibri"/>
          <w:b/>
          <w:sz w:val="22"/>
          <w:szCs w:val="22"/>
        </w:rPr>
        <w:t xml:space="preserve">Cilj 1: </w:t>
      </w:r>
      <w:r w:rsidRPr="00003D35">
        <w:rPr>
          <w:rFonts w:ascii="Calibri" w:hAnsi="Calibri"/>
          <w:sz w:val="22"/>
          <w:szCs w:val="22"/>
        </w:rPr>
        <w:t>Briga i pomoć djeci sa posebnim potrebama, povećanje nataliteta. Cilj je ostvaren u skladu s planom.</w:t>
      </w:r>
    </w:p>
    <w:p w14:paraId="1DFFA5AB" w14:textId="77777777" w:rsidR="00654D3A" w:rsidRPr="007D19CD" w:rsidRDefault="00654D3A" w:rsidP="00654D3A">
      <w:pPr>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654D3A" w:rsidRPr="0036064D" w14:paraId="08563544" w14:textId="77777777" w:rsidTr="00654D3A">
        <w:tc>
          <w:tcPr>
            <w:tcW w:w="2547" w:type="dxa"/>
          </w:tcPr>
          <w:p w14:paraId="73835F32"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741" w:type="dxa"/>
          </w:tcPr>
          <w:p w14:paraId="11E7E559" w14:textId="77777777" w:rsidR="00654D3A" w:rsidRPr="0036064D" w:rsidRDefault="00654D3A" w:rsidP="00654D3A">
            <w:pPr>
              <w:jc w:val="both"/>
              <w:rPr>
                <w:rFonts w:ascii="Calibri" w:hAnsi="Calibri"/>
                <w:sz w:val="22"/>
                <w:szCs w:val="22"/>
              </w:rPr>
            </w:pPr>
            <w:r w:rsidRPr="0036064D">
              <w:rPr>
                <w:rFonts w:ascii="Calibri" w:hAnsi="Calibri"/>
                <w:sz w:val="22"/>
                <w:szCs w:val="22"/>
              </w:rPr>
              <w:t>Broj dodijeljenih pomoći za opremu novorođenčadi, broj paketa prvašićima i djeci predškolskog uzrasta.</w:t>
            </w:r>
          </w:p>
        </w:tc>
      </w:tr>
      <w:tr w:rsidR="00654D3A" w:rsidRPr="0036064D" w14:paraId="165BEAB7" w14:textId="77777777" w:rsidTr="00654D3A">
        <w:tc>
          <w:tcPr>
            <w:tcW w:w="2547" w:type="dxa"/>
          </w:tcPr>
          <w:p w14:paraId="6E463270"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741" w:type="dxa"/>
          </w:tcPr>
          <w:p w14:paraId="1609F07F" w14:textId="77777777" w:rsidR="00654D3A" w:rsidRPr="0036064D" w:rsidRDefault="00654D3A" w:rsidP="00654D3A">
            <w:pPr>
              <w:jc w:val="both"/>
              <w:rPr>
                <w:rFonts w:ascii="Calibri" w:hAnsi="Calibri"/>
                <w:sz w:val="22"/>
                <w:szCs w:val="22"/>
              </w:rPr>
            </w:pPr>
            <w:r w:rsidRPr="0036064D">
              <w:rPr>
                <w:rFonts w:ascii="Calibri" w:hAnsi="Calibri"/>
                <w:sz w:val="22"/>
                <w:szCs w:val="22"/>
              </w:rPr>
              <w:t>Dodjelom prigodnih poklona postiže se veće zadovoljstvo stanovništva.</w:t>
            </w:r>
          </w:p>
        </w:tc>
      </w:tr>
      <w:tr w:rsidR="00654D3A" w:rsidRPr="0036064D" w14:paraId="7CDEBB3B" w14:textId="77777777" w:rsidTr="00654D3A">
        <w:tc>
          <w:tcPr>
            <w:tcW w:w="2547" w:type="dxa"/>
          </w:tcPr>
          <w:p w14:paraId="5F483942"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741" w:type="dxa"/>
          </w:tcPr>
          <w:p w14:paraId="70C97D74"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Broj </w:t>
            </w:r>
          </w:p>
        </w:tc>
      </w:tr>
      <w:tr w:rsidR="00654D3A" w:rsidRPr="00003D35" w14:paraId="49D77898" w14:textId="77777777" w:rsidTr="00654D3A">
        <w:tc>
          <w:tcPr>
            <w:tcW w:w="2547" w:type="dxa"/>
          </w:tcPr>
          <w:p w14:paraId="07C1BC73" w14:textId="77777777" w:rsidR="00654D3A" w:rsidRPr="00003D35" w:rsidRDefault="00654D3A" w:rsidP="00654D3A">
            <w:pPr>
              <w:jc w:val="both"/>
              <w:rPr>
                <w:rFonts w:ascii="Calibri" w:hAnsi="Calibri"/>
                <w:b/>
                <w:sz w:val="22"/>
                <w:szCs w:val="22"/>
              </w:rPr>
            </w:pPr>
            <w:r w:rsidRPr="00003D35">
              <w:rPr>
                <w:rFonts w:ascii="Calibri" w:hAnsi="Calibri"/>
                <w:b/>
                <w:sz w:val="22"/>
                <w:szCs w:val="22"/>
              </w:rPr>
              <w:t>Ciljana vrijednost (2020.)</w:t>
            </w:r>
          </w:p>
        </w:tc>
        <w:tc>
          <w:tcPr>
            <w:tcW w:w="6741" w:type="dxa"/>
          </w:tcPr>
          <w:p w14:paraId="2E673E8D" w14:textId="77777777" w:rsidR="00654D3A" w:rsidRPr="002B05D1" w:rsidRDefault="00654D3A" w:rsidP="00654D3A">
            <w:pPr>
              <w:jc w:val="both"/>
              <w:rPr>
                <w:rFonts w:ascii="Calibri" w:hAnsi="Calibri"/>
                <w:sz w:val="22"/>
                <w:szCs w:val="22"/>
              </w:rPr>
            </w:pPr>
            <w:r w:rsidRPr="002B05D1">
              <w:rPr>
                <w:rFonts w:ascii="Calibri" w:hAnsi="Calibri"/>
                <w:sz w:val="22"/>
                <w:szCs w:val="22"/>
              </w:rPr>
              <w:t>150 novorođene djece, 155 prvašića, 930 djece koja dobiju poklon Djeda Božićnjaka</w:t>
            </w:r>
          </w:p>
        </w:tc>
      </w:tr>
      <w:tr w:rsidR="00654D3A" w:rsidRPr="0036064D" w14:paraId="4FB7DA00" w14:textId="77777777" w:rsidTr="00654D3A">
        <w:tc>
          <w:tcPr>
            <w:tcW w:w="2547" w:type="dxa"/>
          </w:tcPr>
          <w:p w14:paraId="6A3A4319" w14:textId="77777777" w:rsidR="00654D3A" w:rsidRPr="00003D35" w:rsidRDefault="00654D3A" w:rsidP="00654D3A">
            <w:pPr>
              <w:jc w:val="both"/>
              <w:rPr>
                <w:rFonts w:ascii="Calibri" w:hAnsi="Calibri"/>
                <w:b/>
                <w:sz w:val="22"/>
                <w:szCs w:val="22"/>
              </w:rPr>
            </w:pPr>
            <w:r w:rsidRPr="00003D35">
              <w:rPr>
                <w:rFonts w:ascii="Calibri" w:hAnsi="Calibri"/>
                <w:b/>
                <w:bCs/>
                <w:sz w:val="22"/>
                <w:szCs w:val="22"/>
              </w:rPr>
              <w:t>Ostvarena vrijednost u izvještajnom razdoblju</w:t>
            </w:r>
          </w:p>
        </w:tc>
        <w:tc>
          <w:tcPr>
            <w:tcW w:w="6741" w:type="dxa"/>
          </w:tcPr>
          <w:p w14:paraId="582CF4CA" w14:textId="77777777" w:rsidR="00654D3A" w:rsidRPr="002B05D1" w:rsidRDefault="00654D3A" w:rsidP="00654D3A">
            <w:pPr>
              <w:jc w:val="both"/>
              <w:rPr>
                <w:rFonts w:ascii="Calibri" w:hAnsi="Calibri"/>
                <w:sz w:val="22"/>
                <w:szCs w:val="22"/>
                <w:highlight w:val="yellow"/>
              </w:rPr>
            </w:pPr>
            <w:r w:rsidRPr="00AC5AD7">
              <w:rPr>
                <w:rFonts w:ascii="Calibri" w:hAnsi="Calibri"/>
                <w:sz w:val="22"/>
                <w:szCs w:val="22"/>
              </w:rPr>
              <w:t>137 novorođene djece, 153 prvašića, 920 djece koja dobiju poklon Djeda Božićnjaka</w:t>
            </w:r>
          </w:p>
        </w:tc>
      </w:tr>
    </w:tbl>
    <w:p w14:paraId="5B330C10" w14:textId="77777777" w:rsidR="00654D3A" w:rsidRDefault="00654D3A" w:rsidP="00654D3A">
      <w:pPr>
        <w:jc w:val="both"/>
        <w:rPr>
          <w:rFonts w:ascii="Calibri" w:hAnsi="Calibri"/>
          <w:b/>
          <w:sz w:val="22"/>
          <w:szCs w:val="22"/>
        </w:rPr>
      </w:pPr>
    </w:p>
    <w:p w14:paraId="1E703D1D" w14:textId="77777777" w:rsidR="00AF66B5" w:rsidRDefault="00AF66B5" w:rsidP="00654D3A">
      <w:pPr>
        <w:jc w:val="both"/>
        <w:rPr>
          <w:rFonts w:ascii="Calibri" w:hAnsi="Calibri"/>
          <w:b/>
          <w:sz w:val="22"/>
          <w:szCs w:val="22"/>
        </w:rPr>
      </w:pPr>
    </w:p>
    <w:p w14:paraId="5062A863" w14:textId="77777777" w:rsidR="00654D3A" w:rsidRPr="0036064D" w:rsidRDefault="00654D3A" w:rsidP="00654D3A">
      <w:pPr>
        <w:jc w:val="both"/>
        <w:rPr>
          <w:rFonts w:ascii="Calibri" w:hAnsi="Calibri"/>
          <w:sz w:val="22"/>
          <w:szCs w:val="22"/>
        </w:rPr>
      </w:pPr>
      <w:r w:rsidRPr="0036064D">
        <w:rPr>
          <w:rFonts w:ascii="Calibri" w:hAnsi="Calibri"/>
          <w:b/>
          <w:sz w:val="22"/>
          <w:szCs w:val="22"/>
        </w:rPr>
        <w:lastRenderedPageBreak/>
        <w:t xml:space="preserve">Cilj 2: </w:t>
      </w:r>
      <w:r w:rsidRPr="0036064D">
        <w:rPr>
          <w:rFonts w:ascii="Calibri" w:hAnsi="Calibri"/>
          <w:sz w:val="22"/>
          <w:szCs w:val="22"/>
        </w:rPr>
        <w:t xml:space="preserve">Pomoć djeci koja imaju </w:t>
      </w:r>
      <w:r>
        <w:rPr>
          <w:rFonts w:ascii="Calibri" w:hAnsi="Calibri"/>
          <w:sz w:val="22"/>
          <w:szCs w:val="22"/>
        </w:rPr>
        <w:t>potrebe za uslugom logopeda. Cilj je ostvaren u skladu s objektivnim okolnostima.</w:t>
      </w:r>
    </w:p>
    <w:p w14:paraId="73E2D15A" w14:textId="77777777" w:rsidR="00654D3A" w:rsidRPr="00AF66B5" w:rsidRDefault="00654D3A" w:rsidP="00654D3A">
      <w:pPr>
        <w:contextualSpacing/>
        <w:jc w:val="both"/>
        <w:rPr>
          <w:rFonts w:ascii="Calibri" w:hAnsi="Calibri"/>
          <w:i/>
          <w:noProof/>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36064D" w14:paraId="44A777A3" w14:textId="77777777" w:rsidTr="00654D3A">
        <w:tc>
          <w:tcPr>
            <w:tcW w:w="2802" w:type="dxa"/>
          </w:tcPr>
          <w:p w14:paraId="5F865F68"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486" w:type="dxa"/>
          </w:tcPr>
          <w:p w14:paraId="41070068" w14:textId="77777777" w:rsidR="00654D3A" w:rsidRPr="0036064D" w:rsidRDefault="00654D3A" w:rsidP="00654D3A">
            <w:pPr>
              <w:jc w:val="both"/>
              <w:rPr>
                <w:rFonts w:ascii="Calibri" w:hAnsi="Calibri"/>
                <w:sz w:val="22"/>
                <w:szCs w:val="22"/>
              </w:rPr>
            </w:pPr>
            <w:r w:rsidRPr="0036064D">
              <w:rPr>
                <w:rFonts w:ascii="Calibri" w:hAnsi="Calibri"/>
                <w:sz w:val="22"/>
                <w:szCs w:val="22"/>
              </w:rPr>
              <w:t>Broj djece koja su obuhvaćena logopedskom terapijom</w:t>
            </w:r>
          </w:p>
        </w:tc>
      </w:tr>
      <w:tr w:rsidR="00654D3A" w:rsidRPr="0036064D" w14:paraId="51992767" w14:textId="77777777" w:rsidTr="00654D3A">
        <w:tc>
          <w:tcPr>
            <w:tcW w:w="2802" w:type="dxa"/>
          </w:tcPr>
          <w:p w14:paraId="67A58A98"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486" w:type="dxa"/>
          </w:tcPr>
          <w:p w14:paraId="54C2D604" w14:textId="77777777" w:rsidR="00654D3A" w:rsidRPr="0036064D" w:rsidRDefault="00654D3A" w:rsidP="00654D3A">
            <w:pPr>
              <w:jc w:val="both"/>
              <w:rPr>
                <w:rFonts w:ascii="Calibri" w:hAnsi="Calibri"/>
                <w:sz w:val="22"/>
                <w:szCs w:val="22"/>
              </w:rPr>
            </w:pPr>
            <w:r w:rsidRPr="0036064D">
              <w:rPr>
                <w:rFonts w:ascii="Calibri" w:hAnsi="Calibri"/>
                <w:sz w:val="22"/>
                <w:szCs w:val="22"/>
              </w:rPr>
              <w:t>Uključivanjem djece koja imaju poremećaje s govorom u logopedsku terapiju liječe se odnosno u potpunosti uklanjaju teškoće kako bi djeca nesmetano krenula u školu</w:t>
            </w:r>
          </w:p>
        </w:tc>
      </w:tr>
      <w:tr w:rsidR="00654D3A" w:rsidRPr="0036064D" w14:paraId="0E256F61" w14:textId="77777777" w:rsidTr="00654D3A">
        <w:tc>
          <w:tcPr>
            <w:tcW w:w="2802" w:type="dxa"/>
          </w:tcPr>
          <w:p w14:paraId="7B896CFC"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486" w:type="dxa"/>
          </w:tcPr>
          <w:p w14:paraId="62270631" w14:textId="77777777" w:rsidR="00654D3A" w:rsidRPr="0036064D" w:rsidRDefault="00654D3A" w:rsidP="00654D3A">
            <w:pPr>
              <w:jc w:val="both"/>
              <w:rPr>
                <w:rFonts w:ascii="Calibri" w:hAnsi="Calibri"/>
                <w:sz w:val="22"/>
                <w:szCs w:val="22"/>
              </w:rPr>
            </w:pPr>
            <w:r w:rsidRPr="0036064D">
              <w:rPr>
                <w:rFonts w:ascii="Calibri" w:hAnsi="Calibri"/>
                <w:sz w:val="22"/>
                <w:szCs w:val="22"/>
              </w:rPr>
              <w:t>Broj</w:t>
            </w:r>
          </w:p>
        </w:tc>
      </w:tr>
      <w:tr w:rsidR="00654D3A" w:rsidRPr="0036064D" w14:paraId="08660463" w14:textId="77777777" w:rsidTr="00654D3A">
        <w:tc>
          <w:tcPr>
            <w:tcW w:w="2802" w:type="dxa"/>
          </w:tcPr>
          <w:p w14:paraId="4D2E8D17" w14:textId="77777777" w:rsidR="00654D3A" w:rsidRPr="0036064D" w:rsidRDefault="00654D3A" w:rsidP="00654D3A">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486" w:type="dxa"/>
          </w:tcPr>
          <w:p w14:paraId="0DE795AF" w14:textId="77777777" w:rsidR="00654D3A" w:rsidRPr="00AC5AD7" w:rsidRDefault="00654D3A" w:rsidP="00654D3A">
            <w:pPr>
              <w:jc w:val="both"/>
              <w:rPr>
                <w:rFonts w:ascii="Calibri" w:hAnsi="Calibri"/>
                <w:sz w:val="22"/>
                <w:szCs w:val="22"/>
              </w:rPr>
            </w:pPr>
            <w:r w:rsidRPr="00AC5AD7">
              <w:rPr>
                <w:rFonts w:ascii="Calibri" w:hAnsi="Calibri"/>
                <w:sz w:val="22"/>
                <w:szCs w:val="22"/>
              </w:rPr>
              <w:t>16</w:t>
            </w:r>
          </w:p>
        </w:tc>
      </w:tr>
      <w:tr w:rsidR="00654D3A" w:rsidRPr="0036064D" w14:paraId="42683FB3" w14:textId="77777777" w:rsidTr="00654D3A">
        <w:trPr>
          <w:trHeight w:val="70"/>
        </w:trPr>
        <w:tc>
          <w:tcPr>
            <w:tcW w:w="2802" w:type="dxa"/>
          </w:tcPr>
          <w:p w14:paraId="4CC30B14" w14:textId="77777777" w:rsidR="00654D3A" w:rsidRPr="0036064D" w:rsidRDefault="00654D3A" w:rsidP="00654D3A">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718CD22F" w14:textId="77777777" w:rsidR="00654D3A" w:rsidRPr="00AC5AD7" w:rsidRDefault="00654D3A" w:rsidP="00654D3A">
            <w:pPr>
              <w:jc w:val="both"/>
              <w:rPr>
                <w:rFonts w:ascii="Calibri" w:hAnsi="Calibri"/>
                <w:sz w:val="22"/>
                <w:szCs w:val="22"/>
              </w:rPr>
            </w:pPr>
            <w:r w:rsidRPr="00AC5AD7">
              <w:rPr>
                <w:rFonts w:ascii="Calibri" w:hAnsi="Calibri"/>
                <w:sz w:val="22"/>
                <w:szCs w:val="22"/>
              </w:rPr>
              <w:t>15</w:t>
            </w:r>
          </w:p>
        </w:tc>
      </w:tr>
    </w:tbl>
    <w:p w14:paraId="34607BC9" w14:textId="77777777" w:rsidR="00654D3A" w:rsidRPr="0036064D" w:rsidRDefault="00654D3A" w:rsidP="00654D3A">
      <w:pPr>
        <w:contextualSpacing/>
        <w:jc w:val="both"/>
        <w:rPr>
          <w:rFonts w:ascii="Calibri" w:hAnsi="Calibri"/>
          <w:i/>
          <w:noProof/>
          <w:sz w:val="12"/>
          <w:szCs w:val="12"/>
        </w:rPr>
      </w:pPr>
    </w:p>
    <w:p w14:paraId="7479ABFA" w14:textId="77777777" w:rsidR="00654D3A" w:rsidRDefault="00654D3A" w:rsidP="00654D3A">
      <w:pPr>
        <w:jc w:val="both"/>
        <w:rPr>
          <w:rFonts w:ascii="Calibri" w:hAnsi="Calibri"/>
          <w:b/>
          <w:bCs/>
          <w:sz w:val="22"/>
          <w:szCs w:val="22"/>
        </w:rPr>
      </w:pPr>
    </w:p>
    <w:p w14:paraId="7AC78D7A" w14:textId="77777777" w:rsidR="00654D3A" w:rsidRPr="00E43E3D" w:rsidRDefault="00654D3A" w:rsidP="00654D3A">
      <w:pPr>
        <w:jc w:val="both"/>
        <w:rPr>
          <w:rFonts w:ascii="Calibri" w:hAnsi="Calibri"/>
          <w:b/>
          <w:bCs/>
          <w:sz w:val="12"/>
          <w:szCs w:val="12"/>
        </w:rPr>
      </w:pPr>
    </w:p>
    <w:p w14:paraId="548B84AB" w14:textId="77777777" w:rsidR="00654D3A" w:rsidRPr="0036064D" w:rsidRDefault="00654D3A" w:rsidP="00654D3A">
      <w:pPr>
        <w:spacing w:line="360" w:lineRule="auto"/>
        <w:jc w:val="both"/>
        <w:rPr>
          <w:rFonts w:ascii="Calibri" w:hAnsi="Calibri"/>
          <w:b/>
          <w:sz w:val="22"/>
          <w:szCs w:val="22"/>
        </w:rPr>
      </w:pPr>
      <w:r w:rsidRPr="0036064D">
        <w:rPr>
          <w:rFonts w:ascii="Calibri" w:hAnsi="Calibri"/>
          <w:b/>
          <w:sz w:val="22"/>
          <w:szCs w:val="22"/>
        </w:rPr>
        <w:t>PROGRAM 2003 JAVNE POTREBE U OBRAZOVANJU</w:t>
      </w:r>
    </w:p>
    <w:p w14:paraId="7C55059F" w14:textId="39C7204D"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provođenje pro</w:t>
      </w:r>
      <w:r>
        <w:rPr>
          <w:rFonts w:ascii="Calibri" w:hAnsi="Calibri"/>
          <w:bCs/>
          <w:iCs/>
          <w:sz w:val="22"/>
          <w:szCs w:val="22"/>
        </w:rPr>
        <w:t>grama iznose 3.724.500,00</w:t>
      </w:r>
      <w:r w:rsidRPr="0036064D">
        <w:rPr>
          <w:rFonts w:ascii="Calibri" w:hAnsi="Calibri"/>
          <w:bCs/>
          <w:iCs/>
          <w:sz w:val="22"/>
          <w:szCs w:val="22"/>
        </w:rPr>
        <w:t xml:space="preserve"> kuna, dok izvršenje iznosi </w:t>
      </w:r>
      <w:r>
        <w:rPr>
          <w:rFonts w:ascii="Calibri" w:hAnsi="Calibri"/>
          <w:bCs/>
          <w:iCs/>
          <w:sz w:val="22"/>
          <w:szCs w:val="22"/>
        </w:rPr>
        <w:t>2.891.006,23</w:t>
      </w:r>
      <w:r w:rsidRPr="0036064D">
        <w:rPr>
          <w:rFonts w:ascii="Calibri" w:hAnsi="Calibri"/>
          <w:bCs/>
          <w:iCs/>
          <w:sz w:val="22"/>
          <w:szCs w:val="22"/>
        </w:rPr>
        <w:t xml:space="preserve"> kun</w:t>
      </w:r>
      <w:r>
        <w:rPr>
          <w:rFonts w:ascii="Calibri" w:hAnsi="Calibri"/>
          <w:bCs/>
          <w:iCs/>
          <w:sz w:val="22"/>
          <w:szCs w:val="22"/>
        </w:rPr>
        <w:t>a, dakle program je izvršen sa 78</w:t>
      </w:r>
      <w:r w:rsidRPr="0036064D">
        <w:rPr>
          <w:rFonts w:ascii="Calibri" w:hAnsi="Calibri"/>
          <w:bCs/>
          <w:iCs/>
          <w:sz w:val="22"/>
          <w:szCs w:val="22"/>
        </w:rPr>
        <w:t>%.</w:t>
      </w:r>
      <w:r w:rsidR="00E43E3D">
        <w:rPr>
          <w:rFonts w:ascii="Calibri" w:hAnsi="Calibri"/>
          <w:bCs/>
          <w:iCs/>
          <w:sz w:val="22"/>
          <w:szCs w:val="22"/>
        </w:rPr>
        <w:t xml:space="preserve"> </w:t>
      </w:r>
      <w:r w:rsidRPr="0036064D">
        <w:rPr>
          <w:rFonts w:ascii="Calibri" w:hAnsi="Calibri"/>
          <w:bCs/>
          <w:iCs/>
          <w:sz w:val="22"/>
          <w:szCs w:val="22"/>
        </w:rPr>
        <w:t>Unutar programa planiran</w:t>
      </w:r>
      <w:r>
        <w:rPr>
          <w:rFonts w:ascii="Calibri" w:hAnsi="Calibri"/>
          <w:bCs/>
          <w:iCs/>
          <w:sz w:val="22"/>
          <w:szCs w:val="22"/>
        </w:rPr>
        <w:t>e su i izvršene slijede</w:t>
      </w:r>
      <w:r w:rsidRPr="0036064D">
        <w:rPr>
          <w:rFonts w:ascii="Calibri" w:hAnsi="Calibri"/>
          <w:bCs/>
          <w:iCs/>
          <w:sz w:val="22"/>
          <w:szCs w:val="22"/>
        </w:rPr>
        <w:t>će aktivnosti</w:t>
      </w:r>
      <w:r>
        <w:rPr>
          <w:rFonts w:ascii="Calibri" w:hAnsi="Calibri"/>
          <w:bCs/>
          <w:iCs/>
          <w:sz w:val="22"/>
          <w:szCs w:val="22"/>
        </w:rPr>
        <w:t xml:space="preserve"> i kapitalni projekti</w:t>
      </w:r>
      <w:r w:rsidRPr="0036064D">
        <w:rPr>
          <w:rFonts w:ascii="Calibri" w:hAnsi="Calibri"/>
          <w:bCs/>
          <w:iCs/>
          <w:sz w:val="22"/>
          <w:szCs w:val="22"/>
        </w:rPr>
        <w:t>:</w:t>
      </w:r>
    </w:p>
    <w:p w14:paraId="64C59CCC" w14:textId="77777777" w:rsidR="00654D3A" w:rsidRPr="0036064D" w:rsidRDefault="00654D3A" w:rsidP="00654D3A"/>
    <w:p w14:paraId="0C1D17A7" w14:textId="77777777" w:rsidR="00654D3A" w:rsidRPr="002555C9" w:rsidRDefault="00654D3A" w:rsidP="00654D3A">
      <w:pPr>
        <w:tabs>
          <w:tab w:val="left" w:pos="8931"/>
        </w:tabs>
        <w:jc w:val="both"/>
        <w:rPr>
          <w:rFonts w:asciiTheme="minorHAnsi" w:eastAsia="Calibri" w:hAnsiTheme="minorHAnsi"/>
          <w:b/>
          <w:sz w:val="22"/>
          <w:szCs w:val="22"/>
        </w:rPr>
      </w:pPr>
      <w:r w:rsidRPr="002555C9">
        <w:rPr>
          <w:rFonts w:asciiTheme="minorHAnsi" w:eastAsia="Calibri" w:hAnsiTheme="minorHAnsi"/>
          <w:b/>
          <w:sz w:val="22"/>
          <w:szCs w:val="22"/>
        </w:rPr>
        <w:t>K231011 Izgradnja i opremanje školskih objekata</w:t>
      </w:r>
    </w:p>
    <w:p w14:paraId="53211777" w14:textId="77777777" w:rsidR="00654D3A" w:rsidRPr="00E43E3D" w:rsidRDefault="00654D3A" w:rsidP="00654D3A">
      <w:pPr>
        <w:tabs>
          <w:tab w:val="left" w:pos="8931"/>
        </w:tabs>
        <w:jc w:val="both"/>
        <w:rPr>
          <w:rFonts w:asciiTheme="minorHAnsi" w:hAnsiTheme="minorHAnsi"/>
          <w:b/>
          <w:bCs/>
          <w:sz w:val="16"/>
          <w:szCs w:val="16"/>
        </w:rPr>
      </w:pPr>
    </w:p>
    <w:p w14:paraId="378E1A1B" w14:textId="77777777" w:rsidR="00654D3A" w:rsidRPr="002555C9" w:rsidRDefault="00654D3A" w:rsidP="00654D3A">
      <w:pPr>
        <w:jc w:val="both"/>
        <w:rPr>
          <w:rFonts w:ascii="Calibri" w:hAnsi="Calibri"/>
          <w:sz w:val="22"/>
          <w:szCs w:val="22"/>
        </w:rPr>
      </w:pPr>
      <w:r w:rsidRPr="002555C9">
        <w:rPr>
          <w:rFonts w:ascii="Calibri" w:hAnsi="Calibri"/>
          <w:sz w:val="22"/>
          <w:szCs w:val="22"/>
        </w:rPr>
        <w:t>U sklopu ovog kapitalnog projekta planirani su rashodi za dovršetak projektne dokumentacije i  plaćanje vodnog doprinosa kao i izgradnja igrališta uz OŠ Marinići, dok će studija opravdanosti za novu školu u Marinićima biti izrađena od strane PGŽ-a.</w:t>
      </w:r>
    </w:p>
    <w:p w14:paraId="618C4A89" w14:textId="77777777" w:rsidR="00654D3A" w:rsidRPr="002555C9" w:rsidRDefault="00654D3A" w:rsidP="00654D3A">
      <w:pPr>
        <w:jc w:val="both"/>
        <w:rPr>
          <w:rFonts w:asciiTheme="minorHAnsi" w:hAnsiTheme="minorHAnsi"/>
          <w:sz w:val="22"/>
          <w:szCs w:val="22"/>
        </w:rPr>
      </w:pPr>
      <w:r w:rsidRPr="002555C9">
        <w:rPr>
          <w:rFonts w:asciiTheme="minorHAnsi" w:hAnsiTheme="minorHAnsi"/>
          <w:sz w:val="22"/>
          <w:szCs w:val="22"/>
        </w:rPr>
        <w:t>Planirana sredstva za provođenje navedenog kapitalnog projekta iznose 2.109.000,00 kuna, a u izvještajnom razdoblju realizirano je 1</w:t>
      </w:r>
      <w:r>
        <w:rPr>
          <w:rFonts w:asciiTheme="minorHAnsi" w:hAnsiTheme="minorHAnsi"/>
          <w:sz w:val="22"/>
          <w:szCs w:val="22"/>
        </w:rPr>
        <w:t>.354.921,19 kuna, odnosno  64</w:t>
      </w:r>
      <w:r w:rsidRPr="002555C9">
        <w:rPr>
          <w:rFonts w:asciiTheme="minorHAnsi" w:hAnsiTheme="minorHAnsi"/>
          <w:sz w:val="22"/>
          <w:szCs w:val="22"/>
        </w:rPr>
        <w:t xml:space="preserve"> %.</w:t>
      </w:r>
    </w:p>
    <w:p w14:paraId="5E14439B" w14:textId="77777777" w:rsidR="00654D3A" w:rsidRPr="002555C9" w:rsidRDefault="00654D3A" w:rsidP="00654D3A">
      <w:pPr>
        <w:jc w:val="both"/>
        <w:rPr>
          <w:rFonts w:asciiTheme="minorHAnsi" w:hAnsiTheme="minorHAnsi"/>
          <w:sz w:val="22"/>
          <w:szCs w:val="22"/>
        </w:rPr>
      </w:pPr>
      <w:r w:rsidRPr="002555C9">
        <w:rPr>
          <w:rFonts w:asciiTheme="minorHAnsi" w:hAnsiTheme="minorHAnsi"/>
          <w:sz w:val="22"/>
          <w:szCs w:val="22"/>
        </w:rPr>
        <w:t>U izvještajnom razdoblju završena je izrada projektne dokumentacije za novu zgradu osnovne škole u Marinićima zajedno sa javnim parkiralištem i vanjskim igralištima i javnim zelenim i parkovnim površinama te su ishodovane građevinske dozvole za sve tri etape projekta škole. U suradnji sa Primorsko-goranskom županijom započela je izrada investicijskog elaborata- studije opravdanosti. Također su se izvodili pripremni radovi te  iskorištavanje viška mineralne sirovine i deponiranje istih na lokaciji vanjskih igrališta budući će viškovi iskopa nastali na projektima koji su realizirani sukladno postupku pred  Ministarstvom  državne imovine biti upotrijebljeni za realizaciju tog projekta.</w:t>
      </w:r>
    </w:p>
    <w:p w14:paraId="4A728958" w14:textId="77777777" w:rsidR="00654D3A" w:rsidRPr="00E43E3D" w:rsidRDefault="00654D3A" w:rsidP="00654D3A">
      <w:pPr>
        <w:jc w:val="both"/>
        <w:rPr>
          <w:rFonts w:asciiTheme="minorHAnsi" w:hAnsiTheme="minorHAnsi"/>
          <w:strike/>
          <w:sz w:val="16"/>
          <w:szCs w:val="16"/>
        </w:rPr>
      </w:pPr>
    </w:p>
    <w:p w14:paraId="270BCE5C" w14:textId="77777777" w:rsidR="00654D3A" w:rsidRPr="002555C9" w:rsidRDefault="00654D3A" w:rsidP="00654D3A">
      <w:pPr>
        <w:autoSpaceDE w:val="0"/>
        <w:autoSpaceDN w:val="0"/>
        <w:adjustRightInd w:val="0"/>
        <w:jc w:val="both"/>
        <w:rPr>
          <w:rFonts w:ascii="Calibri" w:hAnsi="Calibri"/>
          <w:sz w:val="22"/>
          <w:szCs w:val="22"/>
        </w:rPr>
      </w:pPr>
      <w:r w:rsidRPr="002555C9">
        <w:rPr>
          <w:rFonts w:ascii="Calibri" w:hAnsi="Calibri"/>
          <w:b/>
          <w:sz w:val="22"/>
          <w:szCs w:val="22"/>
        </w:rPr>
        <w:t>Cilj 1.:</w:t>
      </w:r>
      <w:r w:rsidRPr="002555C9">
        <w:rPr>
          <w:rFonts w:ascii="Calibri" w:hAnsi="Calibri"/>
          <w:sz w:val="22"/>
          <w:szCs w:val="22"/>
        </w:rPr>
        <w:t xml:space="preserve">  Izgradnja igrališta uz OŠ Marinići. Realizacija cilja izvršava se u skladu sa planom.</w:t>
      </w:r>
    </w:p>
    <w:p w14:paraId="0AF86DA7" w14:textId="77777777" w:rsidR="00654D3A" w:rsidRPr="002555C9" w:rsidRDefault="00654D3A" w:rsidP="00654D3A">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2555C9" w14:paraId="42C862A1"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7793450E"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67CD1C6D"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Izgradnja igrališta uz OŠ Marinići</w:t>
            </w:r>
          </w:p>
        </w:tc>
      </w:tr>
      <w:tr w:rsidR="00654D3A" w:rsidRPr="002555C9" w14:paraId="05749842" w14:textId="77777777" w:rsidTr="00654D3A">
        <w:trPr>
          <w:trHeight w:val="549"/>
        </w:trPr>
        <w:tc>
          <w:tcPr>
            <w:tcW w:w="2739" w:type="dxa"/>
            <w:tcBorders>
              <w:top w:val="single" w:sz="4" w:space="0" w:color="auto"/>
              <w:left w:val="single" w:sz="4" w:space="0" w:color="auto"/>
              <w:bottom w:val="single" w:sz="4" w:space="0" w:color="auto"/>
              <w:right w:val="single" w:sz="4" w:space="0" w:color="auto"/>
            </w:tcBorders>
            <w:hideMark/>
          </w:tcPr>
          <w:p w14:paraId="1C7C9CF2"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739DBD50"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 xml:space="preserve">Postizanje dodatnog prostora za provođenje programa osnovnoškolskog obrazovanja </w:t>
            </w:r>
          </w:p>
        </w:tc>
      </w:tr>
      <w:tr w:rsidR="00654D3A" w:rsidRPr="002555C9" w14:paraId="64A70502"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6501C88F"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1077F2B7"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w:t>
            </w:r>
          </w:p>
        </w:tc>
      </w:tr>
      <w:tr w:rsidR="00654D3A" w:rsidRPr="002555C9" w14:paraId="247A2814"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76781635"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14:paraId="77F8F273"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20</w:t>
            </w:r>
          </w:p>
        </w:tc>
      </w:tr>
      <w:tr w:rsidR="00654D3A" w:rsidRPr="002555C9" w14:paraId="56BC4138"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7D605C4E"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74C222C1"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15</w:t>
            </w:r>
          </w:p>
        </w:tc>
      </w:tr>
    </w:tbl>
    <w:p w14:paraId="0F1EEBF8" w14:textId="77777777" w:rsidR="00654D3A" w:rsidRPr="00E43E3D" w:rsidRDefault="00654D3A" w:rsidP="00E43E3D">
      <w:pPr>
        <w:autoSpaceDE w:val="0"/>
        <w:autoSpaceDN w:val="0"/>
        <w:adjustRightInd w:val="0"/>
        <w:jc w:val="both"/>
        <w:rPr>
          <w:rFonts w:ascii="Calibri" w:hAnsi="Calibri"/>
          <w:b/>
          <w:sz w:val="16"/>
          <w:szCs w:val="16"/>
        </w:rPr>
      </w:pPr>
    </w:p>
    <w:p w14:paraId="304F4EC7" w14:textId="77777777" w:rsidR="00654D3A" w:rsidRPr="002555C9" w:rsidRDefault="00654D3A" w:rsidP="00E43E3D">
      <w:pPr>
        <w:autoSpaceDE w:val="0"/>
        <w:autoSpaceDN w:val="0"/>
        <w:adjustRightInd w:val="0"/>
        <w:jc w:val="both"/>
        <w:rPr>
          <w:rFonts w:ascii="Calibri" w:hAnsi="Calibri"/>
          <w:sz w:val="22"/>
          <w:szCs w:val="22"/>
        </w:rPr>
      </w:pPr>
      <w:r w:rsidRPr="002555C9">
        <w:rPr>
          <w:rFonts w:ascii="Calibri" w:hAnsi="Calibri"/>
          <w:b/>
          <w:sz w:val="22"/>
          <w:szCs w:val="22"/>
        </w:rPr>
        <w:t>Cilj 2.:</w:t>
      </w:r>
      <w:r w:rsidRPr="002555C9">
        <w:rPr>
          <w:rFonts w:ascii="Calibri" w:hAnsi="Calibri"/>
          <w:sz w:val="22"/>
          <w:szCs w:val="22"/>
        </w:rPr>
        <w:t xml:space="preserve">  Izgradnja parkirališta uz OŠ Marinići. </w:t>
      </w:r>
      <w:r w:rsidRPr="002555C9">
        <w:rPr>
          <w:rFonts w:ascii="Calibri" w:eastAsia="Calibri" w:hAnsi="Calibri"/>
          <w:sz w:val="22"/>
          <w:szCs w:val="22"/>
        </w:rPr>
        <w:t>Realizacija cilja nije bila planirana u ovom izvještajnom razdoblju.</w:t>
      </w:r>
    </w:p>
    <w:p w14:paraId="6D8DFF48" w14:textId="77777777" w:rsidR="00654D3A" w:rsidRPr="002555C9" w:rsidRDefault="00654D3A" w:rsidP="00E43E3D">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2555C9" w14:paraId="484FEEA2"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7B8768EF"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14D19BBA"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Izgrađeno parkiralište uz OŠ Marinići</w:t>
            </w:r>
          </w:p>
        </w:tc>
      </w:tr>
      <w:tr w:rsidR="00654D3A" w:rsidRPr="002555C9" w14:paraId="324EA7E7" w14:textId="77777777" w:rsidTr="00654D3A">
        <w:trPr>
          <w:trHeight w:val="549"/>
        </w:trPr>
        <w:tc>
          <w:tcPr>
            <w:tcW w:w="2739" w:type="dxa"/>
            <w:tcBorders>
              <w:top w:val="single" w:sz="4" w:space="0" w:color="auto"/>
              <w:left w:val="single" w:sz="4" w:space="0" w:color="auto"/>
              <w:bottom w:val="single" w:sz="4" w:space="0" w:color="auto"/>
              <w:right w:val="single" w:sz="4" w:space="0" w:color="auto"/>
            </w:tcBorders>
            <w:hideMark/>
          </w:tcPr>
          <w:p w14:paraId="3D82A24E"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579961ED"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 xml:space="preserve">Postizanje dodatnog prostora za provođenje programa osnovnoškolskog obrazovanja </w:t>
            </w:r>
          </w:p>
        </w:tc>
      </w:tr>
      <w:tr w:rsidR="00654D3A" w:rsidRPr="002555C9" w14:paraId="6923F55D"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0E8C047D"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2C94F266"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w:t>
            </w:r>
          </w:p>
        </w:tc>
      </w:tr>
      <w:tr w:rsidR="00654D3A" w:rsidRPr="002555C9" w14:paraId="5F190467"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2388E779"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14:paraId="5624DC01"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0</w:t>
            </w:r>
          </w:p>
        </w:tc>
      </w:tr>
      <w:tr w:rsidR="00654D3A" w:rsidRPr="002555C9" w14:paraId="7257AA1B"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5DCACECA"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486C0063"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0</w:t>
            </w:r>
          </w:p>
        </w:tc>
      </w:tr>
    </w:tbl>
    <w:p w14:paraId="4D433C13" w14:textId="77777777" w:rsidR="00654D3A" w:rsidRPr="002555C9" w:rsidRDefault="00654D3A" w:rsidP="00E43E3D">
      <w:pPr>
        <w:autoSpaceDE w:val="0"/>
        <w:autoSpaceDN w:val="0"/>
        <w:adjustRightInd w:val="0"/>
        <w:jc w:val="both"/>
        <w:rPr>
          <w:rFonts w:ascii="Calibri" w:hAnsi="Calibri"/>
          <w:sz w:val="22"/>
          <w:szCs w:val="22"/>
        </w:rPr>
      </w:pPr>
      <w:r w:rsidRPr="002555C9">
        <w:rPr>
          <w:rFonts w:ascii="Calibri" w:hAnsi="Calibri"/>
          <w:b/>
          <w:sz w:val="22"/>
          <w:szCs w:val="22"/>
        </w:rPr>
        <w:lastRenderedPageBreak/>
        <w:t>Cilj 3.:</w:t>
      </w:r>
      <w:r w:rsidRPr="002555C9">
        <w:rPr>
          <w:rFonts w:ascii="Calibri" w:hAnsi="Calibri"/>
          <w:sz w:val="22"/>
          <w:szCs w:val="22"/>
        </w:rPr>
        <w:t xml:space="preserve">  sufinanciranje izgradnje nove škole Marinići. </w:t>
      </w:r>
      <w:r w:rsidRPr="002555C9">
        <w:rPr>
          <w:rFonts w:ascii="Calibri" w:eastAsia="Calibri" w:hAnsi="Calibri"/>
          <w:sz w:val="22"/>
          <w:szCs w:val="22"/>
        </w:rPr>
        <w:t>Realizacija cilja nije bila planirana u ovom izvještajnom razdoblju.</w:t>
      </w:r>
    </w:p>
    <w:p w14:paraId="27648AF5" w14:textId="77777777" w:rsidR="00654D3A" w:rsidRPr="002555C9" w:rsidRDefault="00654D3A" w:rsidP="00E43E3D">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2555C9" w14:paraId="1659365D"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57339B9D"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71E5C23B"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Otplata kredita</w:t>
            </w:r>
          </w:p>
        </w:tc>
      </w:tr>
      <w:tr w:rsidR="00654D3A" w:rsidRPr="002555C9" w14:paraId="38D08C05" w14:textId="77777777" w:rsidTr="00654D3A">
        <w:trPr>
          <w:trHeight w:val="549"/>
        </w:trPr>
        <w:tc>
          <w:tcPr>
            <w:tcW w:w="2739" w:type="dxa"/>
            <w:tcBorders>
              <w:top w:val="single" w:sz="4" w:space="0" w:color="auto"/>
              <w:left w:val="single" w:sz="4" w:space="0" w:color="auto"/>
              <w:bottom w:val="single" w:sz="4" w:space="0" w:color="auto"/>
              <w:right w:val="single" w:sz="4" w:space="0" w:color="auto"/>
            </w:tcBorders>
            <w:hideMark/>
          </w:tcPr>
          <w:p w14:paraId="77875B08"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1EBC4C87"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 xml:space="preserve">Postizanje dodatnog prostora za provođenje programa osnovnoškolskog obrazovanja </w:t>
            </w:r>
          </w:p>
        </w:tc>
      </w:tr>
      <w:tr w:rsidR="00654D3A" w:rsidRPr="002555C9" w14:paraId="080D1C42"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33985F67"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7790C61C"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w:t>
            </w:r>
          </w:p>
        </w:tc>
      </w:tr>
      <w:tr w:rsidR="00654D3A" w:rsidRPr="002555C9" w14:paraId="3974A279"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7A01BBA8"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14:paraId="2F891844"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0</w:t>
            </w:r>
          </w:p>
        </w:tc>
      </w:tr>
      <w:tr w:rsidR="00654D3A" w:rsidRPr="002555C9" w14:paraId="066C8989" w14:textId="77777777" w:rsidTr="00654D3A">
        <w:trPr>
          <w:trHeight w:val="284"/>
        </w:trPr>
        <w:tc>
          <w:tcPr>
            <w:tcW w:w="2739" w:type="dxa"/>
            <w:tcBorders>
              <w:top w:val="single" w:sz="4" w:space="0" w:color="auto"/>
              <w:left w:val="single" w:sz="4" w:space="0" w:color="auto"/>
              <w:bottom w:val="single" w:sz="4" w:space="0" w:color="auto"/>
              <w:right w:val="single" w:sz="4" w:space="0" w:color="auto"/>
            </w:tcBorders>
            <w:hideMark/>
          </w:tcPr>
          <w:p w14:paraId="4A89D785" w14:textId="77777777" w:rsidR="00654D3A" w:rsidRPr="002555C9" w:rsidRDefault="00654D3A" w:rsidP="00E43E3D">
            <w:pPr>
              <w:autoSpaceDE w:val="0"/>
              <w:autoSpaceDN w:val="0"/>
              <w:adjustRightInd w:val="0"/>
              <w:jc w:val="both"/>
              <w:rPr>
                <w:rFonts w:ascii="Calibri" w:hAnsi="Calibri"/>
                <w:b/>
                <w:sz w:val="22"/>
                <w:szCs w:val="22"/>
                <w:lang w:eastAsia="en-US"/>
              </w:rPr>
            </w:pPr>
            <w:r w:rsidRPr="002555C9">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251DE1CF" w14:textId="77777777" w:rsidR="00654D3A" w:rsidRPr="002555C9" w:rsidRDefault="00654D3A" w:rsidP="00E43E3D">
            <w:pPr>
              <w:autoSpaceDE w:val="0"/>
              <w:autoSpaceDN w:val="0"/>
              <w:adjustRightInd w:val="0"/>
              <w:jc w:val="both"/>
              <w:rPr>
                <w:rFonts w:ascii="Calibri" w:hAnsi="Calibri"/>
                <w:sz w:val="22"/>
                <w:szCs w:val="22"/>
                <w:lang w:eastAsia="en-US"/>
              </w:rPr>
            </w:pPr>
            <w:r w:rsidRPr="002555C9">
              <w:rPr>
                <w:rFonts w:ascii="Calibri" w:hAnsi="Calibri"/>
                <w:sz w:val="22"/>
                <w:szCs w:val="22"/>
                <w:lang w:eastAsia="en-US"/>
              </w:rPr>
              <w:t>0</w:t>
            </w:r>
          </w:p>
        </w:tc>
      </w:tr>
    </w:tbl>
    <w:p w14:paraId="0CE4FD40" w14:textId="77777777" w:rsidR="00654D3A" w:rsidRDefault="00654D3A" w:rsidP="00E43E3D">
      <w:pPr>
        <w:tabs>
          <w:tab w:val="left" w:pos="8931"/>
        </w:tabs>
        <w:jc w:val="both"/>
        <w:rPr>
          <w:rFonts w:asciiTheme="minorHAnsi" w:eastAsia="Calibri" w:hAnsiTheme="minorHAnsi"/>
          <w:b/>
          <w:sz w:val="22"/>
          <w:szCs w:val="22"/>
          <w:highlight w:val="cyan"/>
        </w:rPr>
      </w:pPr>
    </w:p>
    <w:p w14:paraId="47D447BB" w14:textId="77777777" w:rsidR="00654D3A" w:rsidRPr="003709D9" w:rsidRDefault="00654D3A" w:rsidP="00654D3A">
      <w:pPr>
        <w:autoSpaceDE w:val="0"/>
        <w:autoSpaceDN w:val="0"/>
        <w:adjustRightInd w:val="0"/>
        <w:jc w:val="both"/>
        <w:rPr>
          <w:rFonts w:asciiTheme="minorHAnsi" w:hAnsiTheme="minorHAnsi"/>
          <w:b/>
          <w:strike/>
          <w:sz w:val="22"/>
          <w:szCs w:val="22"/>
        </w:rPr>
      </w:pPr>
    </w:p>
    <w:p w14:paraId="35D0B5B7" w14:textId="77777777" w:rsidR="00654D3A" w:rsidRPr="0036064D" w:rsidRDefault="00654D3A" w:rsidP="00654D3A">
      <w:pPr>
        <w:jc w:val="both"/>
        <w:rPr>
          <w:rFonts w:ascii="Calibri" w:hAnsi="Calibri"/>
          <w:b/>
          <w:sz w:val="22"/>
          <w:szCs w:val="22"/>
        </w:rPr>
      </w:pPr>
      <w:r w:rsidRPr="0036064D">
        <w:rPr>
          <w:rFonts w:ascii="Calibri" w:hAnsi="Calibri"/>
          <w:b/>
          <w:sz w:val="22"/>
          <w:szCs w:val="22"/>
        </w:rPr>
        <w:t>A231009 Javne potrebe iznad standarda u osnovnom obrazovanju</w:t>
      </w:r>
    </w:p>
    <w:p w14:paraId="22D7ECB9" w14:textId="77777777" w:rsidR="00654D3A" w:rsidRPr="007D19CD" w:rsidRDefault="00654D3A" w:rsidP="00654D3A">
      <w:pPr>
        <w:jc w:val="both"/>
        <w:rPr>
          <w:rFonts w:ascii="Calibri" w:hAnsi="Calibri"/>
          <w:sz w:val="16"/>
          <w:szCs w:val="16"/>
        </w:rPr>
      </w:pPr>
    </w:p>
    <w:p w14:paraId="50A1345F"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w:t>
      </w:r>
      <w:r>
        <w:rPr>
          <w:rFonts w:ascii="Calibri" w:hAnsi="Calibri"/>
          <w:sz w:val="22"/>
          <w:szCs w:val="22"/>
        </w:rPr>
        <w:t xml:space="preserve"> nabavu radnih bilježnica, </w:t>
      </w:r>
      <w:r w:rsidRPr="0036064D">
        <w:rPr>
          <w:rFonts w:ascii="Calibri" w:hAnsi="Calibri"/>
          <w:sz w:val="22"/>
          <w:szCs w:val="22"/>
        </w:rPr>
        <w:t xml:space="preserve"> te  za ostale potpore i pokroviteljstva u školstvu.</w:t>
      </w:r>
    </w:p>
    <w:p w14:paraId="5362FF12"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1.025.500,00</w:t>
      </w:r>
      <w:r w:rsidRPr="0036064D">
        <w:rPr>
          <w:rFonts w:ascii="Calibri" w:hAnsi="Calibri"/>
          <w:sz w:val="22"/>
          <w:szCs w:val="22"/>
        </w:rPr>
        <w:t xml:space="preserve"> k</w:t>
      </w:r>
      <w:r>
        <w:rPr>
          <w:rFonts w:ascii="Calibri" w:hAnsi="Calibri"/>
          <w:sz w:val="22"/>
          <w:szCs w:val="22"/>
        </w:rPr>
        <w:t>una, a realizirano je 1.000.329,35 kuna, odnosno 98</w:t>
      </w:r>
      <w:r w:rsidRPr="0036064D">
        <w:rPr>
          <w:rFonts w:ascii="Calibri" w:hAnsi="Calibri"/>
          <w:sz w:val="22"/>
          <w:szCs w:val="22"/>
        </w:rPr>
        <w:t xml:space="preserve">%. </w:t>
      </w:r>
    </w:p>
    <w:p w14:paraId="17E03839" w14:textId="77777777" w:rsidR="00654D3A" w:rsidRPr="007D19CD" w:rsidRDefault="00654D3A" w:rsidP="00654D3A">
      <w:pPr>
        <w:jc w:val="both"/>
        <w:rPr>
          <w:rFonts w:ascii="Calibri" w:hAnsi="Calibri"/>
          <w:b/>
          <w:sz w:val="12"/>
          <w:szCs w:val="12"/>
        </w:rPr>
      </w:pPr>
    </w:p>
    <w:p w14:paraId="0FD99EA7" w14:textId="77777777" w:rsidR="00654D3A" w:rsidRDefault="00654D3A" w:rsidP="00654D3A">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Povećanje standarda učenika osnovnih škola i njihovih obitelji. Cilj je ostvaren u skladu s planom.</w:t>
      </w:r>
    </w:p>
    <w:p w14:paraId="2AA82C22" w14:textId="77777777" w:rsidR="00654D3A" w:rsidRPr="007D19CD"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654D3A" w:rsidRPr="0036064D" w14:paraId="4EC3E4C4" w14:textId="77777777" w:rsidTr="00654D3A">
        <w:trPr>
          <w:trHeight w:val="284"/>
        </w:trPr>
        <w:tc>
          <w:tcPr>
            <w:tcW w:w="2547" w:type="dxa"/>
          </w:tcPr>
          <w:p w14:paraId="10B1E86D"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531" w:type="dxa"/>
          </w:tcPr>
          <w:p w14:paraId="142E496F" w14:textId="77777777" w:rsidR="00654D3A" w:rsidRPr="0036064D" w:rsidRDefault="00654D3A" w:rsidP="00654D3A">
            <w:pPr>
              <w:jc w:val="both"/>
              <w:rPr>
                <w:rFonts w:ascii="Calibri" w:hAnsi="Calibri"/>
                <w:sz w:val="22"/>
                <w:szCs w:val="22"/>
              </w:rPr>
            </w:pPr>
            <w:r w:rsidRPr="0036064D">
              <w:rPr>
                <w:rFonts w:ascii="Calibri" w:hAnsi="Calibri"/>
                <w:sz w:val="22"/>
                <w:szCs w:val="22"/>
              </w:rPr>
              <w:t>Broj ispunjenih zahtjeva, broja odličnih učenika, zadovoljenje potreba za novim udžbenicima, broj pomoćnika u nastavi</w:t>
            </w:r>
          </w:p>
        </w:tc>
      </w:tr>
      <w:tr w:rsidR="00654D3A" w:rsidRPr="0036064D" w14:paraId="0C8D5493" w14:textId="77777777" w:rsidTr="00654D3A">
        <w:trPr>
          <w:trHeight w:val="1165"/>
        </w:trPr>
        <w:tc>
          <w:tcPr>
            <w:tcW w:w="2547" w:type="dxa"/>
          </w:tcPr>
          <w:p w14:paraId="4C2C0AF2"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531" w:type="dxa"/>
          </w:tcPr>
          <w:p w14:paraId="50ACB44A" w14:textId="77777777" w:rsidR="00654D3A" w:rsidRPr="0036064D" w:rsidRDefault="00654D3A" w:rsidP="00654D3A">
            <w:pPr>
              <w:jc w:val="both"/>
              <w:rPr>
                <w:rFonts w:ascii="Calibri" w:hAnsi="Calibri"/>
                <w:sz w:val="22"/>
                <w:szCs w:val="22"/>
              </w:rPr>
            </w:pPr>
            <w:r w:rsidRPr="0036064D">
              <w:rPr>
                <w:rFonts w:ascii="Calibri" w:hAnsi="Calibri"/>
                <w:sz w:val="22"/>
                <w:szCs w:val="22"/>
              </w:rPr>
              <w:t>Dodjelom nagrade odlikašima i učeniku generacije potiče se kod djece želja za postizanjem što boljih rezultata. Nabavkom knjiga i sufinanciranjem produženog boravka obiteljima se pomaže u školovanju njihove djece. Zadovoljenjem potreba djece s posebnim potrebama postiže se njihovo bolje uključivanje u sve sfere života.</w:t>
            </w:r>
          </w:p>
        </w:tc>
      </w:tr>
      <w:tr w:rsidR="00654D3A" w:rsidRPr="0036064D" w14:paraId="7902CACE" w14:textId="77777777" w:rsidTr="00654D3A">
        <w:trPr>
          <w:trHeight w:val="284"/>
        </w:trPr>
        <w:tc>
          <w:tcPr>
            <w:tcW w:w="2547" w:type="dxa"/>
          </w:tcPr>
          <w:p w14:paraId="24F24F24"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531" w:type="dxa"/>
          </w:tcPr>
          <w:p w14:paraId="7ED2D358"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10F9D1BC" w14:textId="77777777" w:rsidTr="00654D3A">
        <w:trPr>
          <w:trHeight w:val="284"/>
        </w:trPr>
        <w:tc>
          <w:tcPr>
            <w:tcW w:w="2547" w:type="dxa"/>
          </w:tcPr>
          <w:p w14:paraId="7B2B3A24" w14:textId="77777777" w:rsidR="00654D3A" w:rsidRPr="0036064D" w:rsidRDefault="00654D3A" w:rsidP="00654D3A">
            <w:pPr>
              <w:jc w:val="both"/>
              <w:rPr>
                <w:rFonts w:ascii="Calibri" w:hAnsi="Calibri"/>
                <w:b/>
                <w:sz w:val="22"/>
                <w:szCs w:val="22"/>
              </w:rPr>
            </w:pPr>
            <w:r w:rsidRPr="0036064D">
              <w:rPr>
                <w:rFonts w:ascii="Calibri" w:hAnsi="Calibri"/>
                <w:b/>
                <w:sz w:val="22"/>
                <w:szCs w:val="22"/>
              </w:rPr>
              <w:t>Cil</w:t>
            </w:r>
            <w:r>
              <w:rPr>
                <w:rFonts w:ascii="Calibri" w:hAnsi="Calibri"/>
                <w:b/>
                <w:sz w:val="22"/>
                <w:szCs w:val="22"/>
              </w:rPr>
              <w:t>jana vrijednost (2020</w:t>
            </w:r>
            <w:r w:rsidRPr="0036064D">
              <w:rPr>
                <w:rFonts w:ascii="Calibri" w:hAnsi="Calibri"/>
                <w:b/>
                <w:sz w:val="22"/>
                <w:szCs w:val="22"/>
              </w:rPr>
              <w:t>.)</w:t>
            </w:r>
          </w:p>
        </w:tc>
        <w:tc>
          <w:tcPr>
            <w:tcW w:w="6531" w:type="dxa"/>
          </w:tcPr>
          <w:p w14:paraId="44627A47"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6C239F70" w14:textId="77777777" w:rsidTr="00654D3A">
        <w:trPr>
          <w:trHeight w:val="284"/>
        </w:trPr>
        <w:tc>
          <w:tcPr>
            <w:tcW w:w="2547" w:type="dxa"/>
          </w:tcPr>
          <w:p w14:paraId="5AEFC7E7" w14:textId="77777777" w:rsidR="00654D3A" w:rsidRPr="0036064D" w:rsidRDefault="00654D3A" w:rsidP="00654D3A">
            <w:pPr>
              <w:jc w:val="both"/>
              <w:rPr>
                <w:rFonts w:ascii="Calibri" w:hAnsi="Calibri"/>
                <w:b/>
                <w:sz w:val="22"/>
                <w:szCs w:val="22"/>
              </w:rPr>
            </w:pPr>
            <w:r w:rsidRPr="0036064D">
              <w:rPr>
                <w:rFonts w:ascii="Calibri" w:hAnsi="Calibri"/>
                <w:b/>
                <w:bCs/>
                <w:sz w:val="22"/>
                <w:szCs w:val="22"/>
              </w:rPr>
              <w:t>Ostvarena vrijednost u izvještajnom razdoblju</w:t>
            </w:r>
          </w:p>
        </w:tc>
        <w:tc>
          <w:tcPr>
            <w:tcW w:w="6531" w:type="dxa"/>
          </w:tcPr>
          <w:p w14:paraId="3BD4C202"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2DA88E4A" w14:textId="77777777" w:rsidR="00654D3A" w:rsidRDefault="00654D3A" w:rsidP="00654D3A">
      <w:pPr>
        <w:jc w:val="both"/>
        <w:rPr>
          <w:rFonts w:ascii="Calibri" w:hAnsi="Calibri"/>
          <w:b/>
          <w:sz w:val="22"/>
          <w:szCs w:val="22"/>
        </w:rPr>
      </w:pPr>
    </w:p>
    <w:p w14:paraId="36677770" w14:textId="77777777" w:rsidR="00654D3A" w:rsidRPr="000F59E1" w:rsidRDefault="00654D3A" w:rsidP="00654D3A">
      <w:pPr>
        <w:jc w:val="both"/>
        <w:rPr>
          <w:rFonts w:ascii="Calibri" w:hAnsi="Calibri"/>
          <w:b/>
          <w:sz w:val="22"/>
          <w:szCs w:val="22"/>
        </w:rPr>
      </w:pPr>
      <w:r w:rsidRPr="000F59E1">
        <w:rPr>
          <w:rFonts w:ascii="Calibri" w:hAnsi="Calibri"/>
          <w:b/>
          <w:sz w:val="22"/>
          <w:szCs w:val="22"/>
        </w:rPr>
        <w:t>A231010 Javne potrebe iznad standarda u srednjem i visokom obrazovanju</w:t>
      </w:r>
    </w:p>
    <w:p w14:paraId="3A5DD343" w14:textId="77777777" w:rsidR="00654D3A" w:rsidRPr="0036064D" w:rsidRDefault="00654D3A" w:rsidP="00654D3A">
      <w:pPr>
        <w:jc w:val="both"/>
        <w:rPr>
          <w:rFonts w:ascii="Calibri" w:hAnsi="Calibri"/>
          <w:sz w:val="22"/>
          <w:szCs w:val="22"/>
        </w:rPr>
      </w:pPr>
    </w:p>
    <w:p w14:paraId="3C7E876F"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sufinanciranje javnog prijevoza studentima te dodjelu stipendija učenicima i studentima.</w:t>
      </w:r>
    </w:p>
    <w:p w14:paraId="5D1E7BD9"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w:t>
      </w:r>
      <w:r>
        <w:rPr>
          <w:rFonts w:ascii="Calibri" w:hAnsi="Calibri"/>
          <w:sz w:val="22"/>
          <w:szCs w:val="22"/>
        </w:rPr>
        <w:t>e navedene aktivnosti iznose 590</w:t>
      </w:r>
      <w:r w:rsidRPr="0036064D">
        <w:rPr>
          <w:rFonts w:ascii="Calibri" w:hAnsi="Calibri"/>
          <w:sz w:val="22"/>
          <w:szCs w:val="22"/>
        </w:rPr>
        <w:t>.000,00 k</w:t>
      </w:r>
      <w:r>
        <w:rPr>
          <w:rFonts w:ascii="Calibri" w:hAnsi="Calibri"/>
          <w:sz w:val="22"/>
          <w:szCs w:val="22"/>
        </w:rPr>
        <w:t>una, a realizirano je 535.715,69 kuna, odnosno 91</w:t>
      </w:r>
      <w:r w:rsidRPr="0036064D">
        <w:rPr>
          <w:rFonts w:ascii="Calibri" w:hAnsi="Calibri"/>
          <w:sz w:val="22"/>
          <w:szCs w:val="22"/>
        </w:rPr>
        <w:t xml:space="preserve">%. </w:t>
      </w:r>
    </w:p>
    <w:p w14:paraId="75821B74" w14:textId="77777777" w:rsidR="00654D3A" w:rsidRPr="0036064D" w:rsidRDefault="00654D3A" w:rsidP="00654D3A">
      <w:pPr>
        <w:jc w:val="both"/>
        <w:rPr>
          <w:rFonts w:ascii="Calibri" w:hAnsi="Calibri"/>
          <w:sz w:val="22"/>
          <w:szCs w:val="22"/>
        </w:rPr>
      </w:pPr>
    </w:p>
    <w:p w14:paraId="1B64395D" w14:textId="77777777" w:rsidR="00654D3A" w:rsidRPr="0036064D" w:rsidRDefault="00654D3A" w:rsidP="00654D3A">
      <w:pPr>
        <w:spacing w:after="240"/>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Povećanje standarda studenata i njihovih obitelji. Cilj je ostvaren u skladu s planom.</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36064D" w14:paraId="2EA94BF3" w14:textId="77777777" w:rsidTr="00654D3A">
        <w:trPr>
          <w:trHeight w:val="284"/>
        </w:trPr>
        <w:tc>
          <w:tcPr>
            <w:tcW w:w="2739" w:type="dxa"/>
          </w:tcPr>
          <w:p w14:paraId="6EF960F3"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339" w:type="dxa"/>
          </w:tcPr>
          <w:p w14:paraId="70094502" w14:textId="77777777" w:rsidR="00654D3A" w:rsidRPr="0036064D" w:rsidRDefault="00654D3A" w:rsidP="00654D3A">
            <w:pPr>
              <w:jc w:val="both"/>
              <w:rPr>
                <w:rFonts w:ascii="Calibri" w:hAnsi="Calibri"/>
                <w:sz w:val="22"/>
                <w:szCs w:val="22"/>
              </w:rPr>
            </w:pPr>
            <w:r w:rsidRPr="0036064D">
              <w:rPr>
                <w:rFonts w:ascii="Calibri" w:hAnsi="Calibri"/>
                <w:sz w:val="22"/>
                <w:szCs w:val="22"/>
              </w:rPr>
              <w:t>Broj dodijeljenih stipendija, broj zahtjeva za subvenciju prijevoza</w:t>
            </w:r>
          </w:p>
        </w:tc>
      </w:tr>
      <w:tr w:rsidR="00654D3A" w:rsidRPr="0036064D" w14:paraId="7AC33A79" w14:textId="77777777" w:rsidTr="00654D3A">
        <w:trPr>
          <w:trHeight w:val="668"/>
        </w:trPr>
        <w:tc>
          <w:tcPr>
            <w:tcW w:w="2739" w:type="dxa"/>
          </w:tcPr>
          <w:p w14:paraId="2FD3643F"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339" w:type="dxa"/>
          </w:tcPr>
          <w:p w14:paraId="5BB99CDA" w14:textId="77777777" w:rsidR="00654D3A" w:rsidRPr="0036064D" w:rsidRDefault="00654D3A" w:rsidP="00654D3A">
            <w:pPr>
              <w:jc w:val="both"/>
              <w:rPr>
                <w:rFonts w:ascii="Calibri" w:hAnsi="Calibri"/>
                <w:sz w:val="22"/>
                <w:szCs w:val="22"/>
              </w:rPr>
            </w:pPr>
            <w:r w:rsidRPr="0036064D">
              <w:rPr>
                <w:rFonts w:ascii="Calibri" w:hAnsi="Calibri"/>
                <w:sz w:val="22"/>
                <w:szCs w:val="22"/>
              </w:rPr>
              <w:t>Dodjelom stipendija učenicima srednjih škola i studentima postiže se kod njih želja za učenjem i daljnjim napredovanjem u radu.</w:t>
            </w:r>
          </w:p>
        </w:tc>
      </w:tr>
      <w:tr w:rsidR="00654D3A" w:rsidRPr="0036064D" w14:paraId="3046B253" w14:textId="77777777" w:rsidTr="00654D3A">
        <w:trPr>
          <w:trHeight w:val="284"/>
        </w:trPr>
        <w:tc>
          <w:tcPr>
            <w:tcW w:w="2739" w:type="dxa"/>
          </w:tcPr>
          <w:p w14:paraId="2EA727A6"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339" w:type="dxa"/>
          </w:tcPr>
          <w:p w14:paraId="5DA8D02A" w14:textId="77777777" w:rsidR="00654D3A" w:rsidRPr="0036064D" w:rsidRDefault="00654D3A" w:rsidP="00654D3A">
            <w:pPr>
              <w:jc w:val="both"/>
              <w:rPr>
                <w:rFonts w:ascii="Calibri" w:hAnsi="Calibri"/>
                <w:sz w:val="22"/>
                <w:szCs w:val="22"/>
              </w:rPr>
            </w:pPr>
            <w:r w:rsidRPr="0036064D">
              <w:rPr>
                <w:rFonts w:ascii="Calibri" w:hAnsi="Calibri"/>
                <w:sz w:val="22"/>
                <w:szCs w:val="22"/>
              </w:rPr>
              <w:t>Broj / %</w:t>
            </w:r>
          </w:p>
        </w:tc>
      </w:tr>
      <w:tr w:rsidR="00654D3A" w:rsidRPr="00003D35" w14:paraId="7A9DB595" w14:textId="77777777" w:rsidTr="00654D3A">
        <w:trPr>
          <w:trHeight w:val="284"/>
        </w:trPr>
        <w:tc>
          <w:tcPr>
            <w:tcW w:w="2739" w:type="dxa"/>
          </w:tcPr>
          <w:p w14:paraId="2333F68A" w14:textId="77777777" w:rsidR="00654D3A" w:rsidRPr="00003D35" w:rsidRDefault="00654D3A" w:rsidP="00654D3A">
            <w:pPr>
              <w:jc w:val="both"/>
              <w:rPr>
                <w:rFonts w:ascii="Calibri" w:hAnsi="Calibri"/>
                <w:b/>
                <w:sz w:val="22"/>
                <w:szCs w:val="22"/>
              </w:rPr>
            </w:pPr>
            <w:r w:rsidRPr="00003D35">
              <w:rPr>
                <w:rFonts w:ascii="Calibri" w:hAnsi="Calibri"/>
                <w:b/>
                <w:sz w:val="22"/>
                <w:szCs w:val="22"/>
              </w:rPr>
              <w:t>Ciljana vrijednost (2020.)</w:t>
            </w:r>
          </w:p>
        </w:tc>
        <w:tc>
          <w:tcPr>
            <w:tcW w:w="6339" w:type="dxa"/>
          </w:tcPr>
          <w:p w14:paraId="1B85E48D" w14:textId="77777777" w:rsidR="00654D3A" w:rsidRPr="00003D35" w:rsidRDefault="00654D3A" w:rsidP="00654D3A">
            <w:pPr>
              <w:jc w:val="both"/>
              <w:rPr>
                <w:rFonts w:ascii="Calibri" w:hAnsi="Calibri"/>
                <w:sz w:val="22"/>
                <w:szCs w:val="22"/>
              </w:rPr>
            </w:pPr>
            <w:r>
              <w:rPr>
                <w:rFonts w:ascii="Calibri" w:hAnsi="Calibri"/>
                <w:sz w:val="22"/>
                <w:szCs w:val="22"/>
              </w:rPr>
              <w:t>167</w:t>
            </w:r>
            <w:r w:rsidRPr="00003D35">
              <w:rPr>
                <w:rFonts w:ascii="Calibri" w:hAnsi="Calibri"/>
                <w:sz w:val="22"/>
                <w:szCs w:val="22"/>
              </w:rPr>
              <w:t>/100 % riješenih zahtjeva</w:t>
            </w:r>
          </w:p>
        </w:tc>
      </w:tr>
      <w:tr w:rsidR="00654D3A" w:rsidRPr="0036064D" w14:paraId="0DE201B8" w14:textId="77777777" w:rsidTr="00654D3A">
        <w:trPr>
          <w:trHeight w:val="284"/>
        </w:trPr>
        <w:tc>
          <w:tcPr>
            <w:tcW w:w="2739" w:type="dxa"/>
          </w:tcPr>
          <w:p w14:paraId="0F4C1675" w14:textId="77777777" w:rsidR="00654D3A" w:rsidRPr="00003D35" w:rsidRDefault="00654D3A" w:rsidP="00654D3A">
            <w:pPr>
              <w:jc w:val="both"/>
              <w:rPr>
                <w:rFonts w:ascii="Calibri" w:hAnsi="Calibri"/>
                <w:b/>
                <w:sz w:val="22"/>
                <w:szCs w:val="22"/>
              </w:rPr>
            </w:pPr>
            <w:r w:rsidRPr="00003D35">
              <w:rPr>
                <w:rFonts w:ascii="Calibri" w:hAnsi="Calibri"/>
                <w:b/>
                <w:bCs/>
                <w:sz w:val="22"/>
                <w:szCs w:val="22"/>
              </w:rPr>
              <w:t>Ostvarena vrijednost u izvještajnom razdoblju</w:t>
            </w:r>
          </w:p>
        </w:tc>
        <w:tc>
          <w:tcPr>
            <w:tcW w:w="6339" w:type="dxa"/>
          </w:tcPr>
          <w:p w14:paraId="75064DC2" w14:textId="77777777" w:rsidR="00654D3A" w:rsidRPr="00AC5AD7" w:rsidRDefault="00654D3A" w:rsidP="00654D3A">
            <w:pPr>
              <w:jc w:val="both"/>
              <w:rPr>
                <w:rFonts w:ascii="Calibri" w:hAnsi="Calibri"/>
                <w:sz w:val="22"/>
                <w:szCs w:val="22"/>
              </w:rPr>
            </w:pPr>
            <w:r w:rsidRPr="00AC5AD7">
              <w:rPr>
                <w:rFonts w:ascii="Calibri" w:hAnsi="Calibri"/>
                <w:sz w:val="22"/>
                <w:szCs w:val="22"/>
              </w:rPr>
              <w:t>163/100 % riješenih zahtjeva</w:t>
            </w:r>
          </w:p>
        </w:tc>
      </w:tr>
    </w:tbl>
    <w:p w14:paraId="3268953C" w14:textId="77777777" w:rsidR="00654D3A" w:rsidRPr="0036064D" w:rsidRDefault="00654D3A" w:rsidP="00654D3A">
      <w:pPr>
        <w:jc w:val="both"/>
        <w:rPr>
          <w:rFonts w:ascii="Calibri" w:hAnsi="Calibri"/>
          <w:i/>
          <w:sz w:val="22"/>
          <w:szCs w:val="22"/>
        </w:rPr>
      </w:pPr>
    </w:p>
    <w:p w14:paraId="7131EAC6" w14:textId="77777777" w:rsidR="00654D3A" w:rsidRDefault="00654D3A" w:rsidP="00654D3A">
      <w:pPr>
        <w:jc w:val="both"/>
        <w:rPr>
          <w:rFonts w:ascii="Calibri" w:hAnsi="Calibri"/>
          <w:b/>
          <w:sz w:val="22"/>
          <w:szCs w:val="22"/>
        </w:rPr>
      </w:pPr>
    </w:p>
    <w:p w14:paraId="272EFD85" w14:textId="77777777" w:rsidR="00E43E3D" w:rsidRPr="0036064D" w:rsidRDefault="00E43E3D" w:rsidP="00654D3A">
      <w:pPr>
        <w:jc w:val="both"/>
        <w:rPr>
          <w:rFonts w:ascii="Calibri" w:hAnsi="Calibri"/>
          <w:b/>
          <w:sz w:val="22"/>
          <w:szCs w:val="22"/>
        </w:rPr>
      </w:pPr>
    </w:p>
    <w:p w14:paraId="23088ED0" w14:textId="77777777" w:rsidR="00654D3A" w:rsidRPr="0036064D" w:rsidRDefault="00654D3A" w:rsidP="00654D3A">
      <w:pPr>
        <w:jc w:val="both"/>
        <w:rPr>
          <w:rFonts w:ascii="Calibri" w:hAnsi="Calibri"/>
          <w:b/>
          <w:sz w:val="22"/>
          <w:szCs w:val="22"/>
        </w:rPr>
      </w:pPr>
      <w:r w:rsidRPr="0036064D">
        <w:rPr>
          <w:rFonts w:ascii="Calibri" w:hAnsi="Calibri"/>
          <w:b/>
          <w:sz w:val="22"/>
          <w:szCs w:val="22"/>
        </w:rPr>
        <w:lastRenderedPageBreak/>
        <w:t>PROGRAM 2005  JAVNE POTREBE U KULTURI I RELIGIJI</w:t>
      </w:r>
    </w:p>
    <w:p w14:paraId="1A5B9629" w14:textId="77777777" w:rsidR="00654D3A" w:rsidRPr="0036064D" w:rsidRDefault="00654D3A" w:rsidP="00654D3A">
      <w:pPr>
        <w:jc w:val="both"/>
        <w:rPr>
          <w:rFonts w:ascii="Calibri" w:hAnsi="Calibri"/>
          <w:sz w:val="22"/>
          <w:szCs w:val="22"/>
        </w:rPr>
      </w:pPr>
    </w:p>
    <w:p w14:paraId="469C5924"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provo</w:t>
      </w:r>
      <w:r>
        <w:rPr>
          <w:rFonts w:ascii="Calibri" w:hAnsi="Calibri"/>
          <w:bCs/>
          <w:iCs/>
          <w:sz w:val="22"/>
          <w:szCs w:val="22"/>
        </w:rPr>
        <w:t>đenje programa iznose 849.000,00</w:t>
      </w:r>
      <w:r w:rsidRPr="0036064D">
        <w:rPr>
          <w:rFonts w:ascii="Calibri" w:hAnsi="Calibri"/>
          <w:bCs/>
          <w:iCs/>
          <w:sz w:val="22"/>
          <w:szCs w:val="22"/>
        </w:rPr>
        <w:t xml:space="preserve"> kuna, dok i</w:t>
      </w:r>
      <w:r>
        <w:rPr>
          <w:rFonts w:ascii="Calibri" w:hAnsi="Calibri"/>
          <w:bCs/>
          <w:iCs/>
          <w:sz w:val="22"/>
          <w:szCs w:val="22"/>
        </w:rPr>
        <w:t>zvršenje iznosi 627.299,24</w:t>
      </w:r>
      <w:r w:rsidRPr="0036064D">
        <w:rPr>
          <w:rFonts w:ascii="Calibri" w:hAnsi="Calibri"/>
          <w:bCs/>
          <w:iCs/>
          <w:sz w:val="22"/>
          <w:szCs w:val="22"/>
        </w:rPr>
        <w:t xml:space="preserve"> kuna</w:t>
      </w:r>
      <w:r>
        <w:rPr>
          <w:rFonts w:ascii="Calibri" w:hAnsi="Calibri"/>
          <w:bCs/>
          <w:iCs/>
          <w:sz w:val="22"/>
          <w:szCs w:val="22"/>
        </w:rPr>
        <w:t>, dakle program je izvršen sa 74</w:t>
      </w:r>
      <w:r w:rsidRPr="0036064D">
        <w:rPr>
          <w:rFonts w:ascii="Calibri" w:hAnsi="Calibri"/>
          <w:bCs/>
          <w:iCs/>
          <w:sz w:val="22"/>
          <w:szCs w:val="22"/>
        </w:rPr>
        <w:t>%.</w:t>
      </w:r>
    </w:p>
    <w:p w14:paraId="7714A765" w14:textId="77777777" w:rsidR="00654D3A" w:rsidRPr="00D47307" w:rsidRDefault="00654D3A" w:rsidP="00654D3A">
      <w:pPr>
        <w:jc w:val="both"/>
        <w:rPr>
          <w:rFonts w:ascii="Calibri" w:hAnsi="Calibri"/>
          <w:bCs/>
          <w:iCs/>
          <w:sz w:val="12"/>
          <w:szCs w:val="12"/>
        </w:rPr>
      </w:pPr>
    </w:p>
    <w:p w14:paraId="6E66CE6A"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Unutar programa planiran</w:t>
      </w:r>
      <w:r>
        <w:rPr>
          <w:rFonts w:ascii="Calibri" w:hAnsi="Calibri"/>
          <w:bCs/>
          <w:iCs/>
          <w:sz w:val="22"/>
          <w:szCs w:val="22"/>
        </w:rPr>
        <w:t>e su i izvršene slijede</w:t>
      </w:r>
      <w:r w:rsidRPr="0036064D">
        <w:rPr>
          <w:rFonts w:ascii="Calibri" w:hAnsi="Calibri"/>
          <w:bCs/>
          <w:iCs/>
          <w:sz w:val="22"/>
          <w:szCs w:val="22"/>
        </w:rPr>
        <w:t>će aktivnosti</w:t>
      </w:r>
      <w:r>
        <w:rPr>
          <w:rFonts w:ascii="Calibri" w:hAnsi="Calibri"/>
          <w:bCs/>
          <w:iCs/>
          <w:sz w:val="22"/>
          <w:szCs w:val="22"/>
        </w:rPr>
        <w:t xml:space="preserve"> i kapitalni projekti</w:t>
      </w:r>
      <w:r w:rsidRPr="0036064D">
        <w:rPr>
          <w:rFonts w:ascii="Calibri" w:hAnsi="Calibri"/>
          <w:bCs/>
          <w:iCs/>
          <w:sz w:val="22"/>
          <w:szCs w:val="22"/>
        </w:rPr>
        <w:t>:</w:t>
      </w:r>
    </w:p>
    <w:p w14:paraId="7909BB1B" w14:textId="77777777" w:rsidR="00654D3A" w:rsidRDefault="00654D3A" w:rsidP="00654D3A">
      <w:pPr>
        <w:jc w:val="both"/>
        <w:rPr>
          <w:rFonts w:ascii="Calibri" w:hAnsi="Calibri"/>
          <w:b/>
          <w:i/>
          <w:sz w:val="22"/>
          <w:szCs w:val="22"/>
        </w:rPr>
      </w:pPr>
    </w:p>
    <w:p w14:paraId="055BEBBB" w14:textId="77777777" w:rsidR="00654D3A" w:rsidRPr="002555C9" w:rsidRDefault="00654D3A" w:rsidP="00654D3A">
      <w:pPr>
        <w:jc w:val="both"/>
        <w:rPr>
          <w:rFonts w:asciiTheme="minorHAnsi" w:hAnsiTheme="minorHAnsi"/>
          <w:b/>
          <w:sz w:val="22"/>
          <w:szCs w:val="22"/>
        </w:rPr>
      </w:pPr>
      <w:r w:rsidRPr="002555C9">
        <w:rPr>
          <w:rFonts w:asciiTheme="minorHAnsi" w:hAnsiTheme="minorHAnsi"/>
          <w:b/>
          <w:sz w:val="22"/>
          <w:szCs w:val="22"/>
        </w:rPr>
        <w:t>K251022 Izgradnja i opremanje objekata kulture</w:t>
      </w:r>
    </w:p>
    <w:p w14:paraId="326F0E38" w14:textId="77777777" w:rsidR="00654D3A" w:rsidRPr="002555C9" w:rsidRDefault="00654D3A" w:rsidP="00654D3A">
      <w:pPr>
        <w:jc w:val="both"/>
        <w:rPr>
          <w:rFonts w:asciiTheme="minorHAnsi" w:hAnsiTheme="minorHAnsi"/>
          <w:b/>
          <w:sz w:val="16"/>
          <w:szCs w:val="16"/>
        </w:rPr>
      </w:pPr>
    </w:p>
    <w:p w14:paraId="69815767" w14:textId="77777777" w:rsidR="00654D3A" w:rsidRPr="002555C9" w:rsidRDefault="00654D3A" w:rsidP="00654D3A">
      <w:pPr>
        <w:spacing w:before="240"/>
        <w:contextualSpacing/>
        <w:jc w:val="both"/>
        <w:rPr>
          <w:rFonts w:ascii="Calibri" w:eastAsia="Calibri" w:hAnsi="Calibri"/>
          <w:sz w:val="22"/>
          <w:szCs w:val="22"/>
          <w:lang w:eastAsia="en-US"/>
        </w:rPr>
      </w:pPr>
      <w:r w:rsidRPr="002555C9">
        <w:rPr>
          <w:rFonts w:ascii="Calibri" w:eastAsia="Calibri" w:hAnsi="Calibri"/>
          <w:sz w:val="22"/>
          <w:szCs w:val="22"/>
          <w:lang w:eastAsia="en-US"/>
        </w:rPr>
        <w:t>U sklopu ovog kapitalnog projekta planirani su rashodi za izradu projekta rekonstrukcije ulaza u Dom Marinići te energetske obnove Doma Marinići kao i za zamjenu sustava grijanja Ustanove I.M. Ronjgov te izradu pratećeg tehničkog rješenja. Također, planirana je izrada dokumentacije za uređenje Doma hrvatskih branitelja za što će se izvršiti prijava ukoliko se otvori način za sufinanciranje.</w:t>
      </w:r>
    </w:p>
    <w:p w14:paraId="2202FB30" w14:textId="77777777" w:rsidR="00654D3A" w:rsidRPr="002555C9" w:rsidRDefault="00654D3A" w:rsidP="00654D3A">
      <w:pPr>
        <w:jc w:val="both"/>
        <w:rPr>
          <w:rFonts w:asciiTheme="minorHAnsi" w:hAnsiTheme="minorHAnsi"/>
          <w:sz w:val="22"/>
          <w:szCs w:val="22"/>
        </w:rPr>
      </w:pPr>
      <w:r w:rsidRPr="002555C9">
        <w:rPr>
          <w:rFonts w:asciiTheme="minorHAnsi" w:hAnsiTheme="minorHAnsi"/>
          <w:sz w:val="22"/>
          <w:szCs w:val="22"/>
        </w:rPr>
        <w:t>Planirana sredstva za provođenje navedenog kapitalnog projekta iznose 323.000,00 kuna, a u izvještajnom razdoblju realizirano j</w:t>
      </w:r>
      <w:r>
        <w:rPr>
          <w:rFonts w:asciiTheme="minorHAnsi" w:hAnsiTheme="minorHAnsi"/>
          <w:sz w:val="22"/>
          <w:szCs w:val="22"/>
        </w:rPr>
        <w:t>e 282.210,79 kuna, odnosno 87</w:t>
      </w:r>
      <w:r w:rsidRPr="002555C9">
        <w:rPr>
          <w:rFonts w:asciiTheme="minorHAnsi" w:hAnsiTheme="minorHAnsi"/>
          <w:sz w:val="22"/>
          <w:szCs w:val="22"/>
        </w:rPr>
        <w:t xml:space="preserve"> %.</w:t>
      </w:r>
    </w:p>
    <w:p w14:paraId="676B2213" w14:textId="77777777" w:rsidR="00654D3A" w:rsidRPr="002555C9" w:rsidRDefault="00654D3A" w:rsidP="00654D3A">
      <w:pPr>
        <w:jc w:val="both"/>
        <w:rPr>
          <w:rFonts w:asciiTheme="minorHAnsi" w:eastAsia="Calibri" w:hAnsiTheme="minorHAnsi"/>
          <w:sz w:val="22"/>
          <w:szCs w:val="22"/>
        </w:rPr>
      </w:pPr>
      <w:r w:rsidRPr="002555C9">
        <w:rPr>
          <w:rFonts w:asciiTheme="minorHAnsi" w:eastAsia="Calibri" w:hAnsiTheme="minorHAnsi"/>
          <w:sz w:val="22"/>
          <w:szCs w:val="22"/>
        </w:rPr>
        <w:t xml:space="preserve">U ovom izvještajnom razdoblju izveden je novi  zaseban sustav grijanja Ustanove  Ivana Matetića Ronjgov te glavni projekti i energetski certifikat za energetsku obnovu postojećeg djela objekta Doma Marinići, potrebni za prijavu na natječaj za EU sufinanciranje, po otvaranju istoga. </w:t>
      </w:r>
    </w:p>
    <w:p w14:paraId="1407113D" w14:textId="77777777" w:rsidR="00654D3A" w:rsidRPr="002555C9" w:rsidRDefault="00654D3A" w:rsidP="00654D3A">
      <w:pPr>
        <w:spacing w:before="240"/>
        <w:contextualSpacing/>
        <w:jc w:val="both"/>
        <w:rPr>
          <w:rFonts w:ascii="Calibri" w:eastAsia="Calibri" w:hAnsi="Calibri"/>
          <w:sz w:val="22"/>
          <w:szCs w:val="22"/>
          <w:lang w:eastAsia="en-US"/>
        </w:rPr>
      </w:pPr>
      <w:r w:rsidRPr="002555C9">
        <w:rPr>
          <w:rFonts w:asciiTheme="minorHAnsi" w:eastAsia="Calibri" w:hAnsiTheme="minorHAnsi"/>
          <w:sz w:val="22"/>
          <w:szCs w:val="22"/>
        </w:rPr>
        <w:t xml:space="preserve">Također, izrađena je </w:t>
      </w:r>
      <w:r w:rsidRPr="002555C9">
        <w:rPr>
          <w:rFonts w:asciiTheme="minorHAnsi" w:hAnsiTheme="minorHAnsi"/>
          <w:sz w:val="22"/>
          <w:szCs w:val="22"/>
        </w:rPr>
        <w:t xml:space="preserve">projektna dokumentacija (glavni projekti) za rekonstrukciju ulaza Doma Marinići te je predan zahtjev za građevinsku dozvolu. </w:t>
      </w:r>
      <w:r w:rsidRPr="002555C9">
        <w:rPr>
          <w:rFonts w:ascii="Calibri" w:eastAsia="Calibri" w:hAnsi="Calibri"/>
          <w:sz w:val="22"/>
          <w:szCs w:val="22"/>
          <w:lang w:eastAsia="en-US"/>
        </w:rPr>
        <w:t>Što se tiče izrade dokumentacije za uređenje Doma hrvatskih branitelja, izrađeno je samo idejno rješenje, a od glavnog projekta se zasada odustalo dok se ne otvori mogućnost  prijave projekta na sufinanciranje.</w:t>
      </w:r>
    </w:p>
    <w:p w14:paraId="6E2D1EEF" w14:textId="77777777" w:rsidR="00654D3A" w:rsidRPr="002555C9" w:rsidRDefault="00654D3A" w:rsidP="00654D3A">
      <w:pPr>
        <w:autoSpaceDE w:val="0"/>
        <w:autoSpaceDN w:val="0"/>
        <w:jc w:val="both"/>
        <w:rPr>
          <w:rFonts w:asciiTheme="minorHAnsi" w:hAnsiTheme="minorHAnsi"/>
          <w:sz w:val="22"/>
          <w:szCs w:val="22"/>
        </w:rPr>
      </w:pPr>
    </w:p>
    <w:p w14:paraId="5408A57E" w14:textId="77777777" w:rsidR="00654D3A" w:rsidRPr="002555C9" w:rsidRDefault="00654D3A" w:rsidP="00654D3A">
      <w:pPr>
        <w:spacing w:before="240"/>
        <w:contextualSpacing/>
        <w:jc w:val="both"/>
        <w:rPr>
          <w:rFonts w:ascii="Calibri" w:eastAsia="Calibri" w:hAnsi="Calibri"/>
          <w:sz w:val="22"/>
          <w:szCs w:val="22"/>
          <w:lang w:eastAsia="en-US"/>
        </w:rPr>
      </w:pPr>
      <w:r w:rsidRPr="002555C9">
        <w:rPr>
          <w:rFonts w:ascii="Calibri" w:eastAsia="Calibri" w:hAnsi="Calibri"/>
          <w:b/>
          <w:sz w:val="22"/>
          <w:szCs w:val="22"/>
          <w:lang w:eastAsia="en-US"/>
        </w:rPr>
        <w:t>Cilj 1.</w:t>
      </w:r>
      <w:r w:rsidRPr="002555C9">
        <w:rPr>
          <w:rFonts w:ascii="Calibri" w:eastAsia="Calibri" w:hAnsi="Calibri"/>
          <w:sz w:val="22"/>
          <w:szCs w:val="22"/>
          <w:lang w:eastAsia="en-US"/>
        </w:rPr>
        <w:t xml:space="preserve">: Rekonstrukcija ulaza Doma Marinići. Cilj je realiziran osim u dijelu ishođenja građevinske dozvole za što je predan zahtjev te isto ovisi o dinamici PGŽ. </w:t>
      </w:r>
    </w:p>
    <w:p w14:paraId="6AC1B78D" w14:textId="77777777" w:rsidR="00654D3A" w:rsidRPr="002555C9" w:rsidRDefault="00654D3A" w:rsidP="00654D3A">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2555C9" w14:paraId="3DBD0045" w14:textId="77777777" w:rsidTr="00654D3A">
        <w:trPr>
          <w:trHeight w:val="284"/>
        </w:trPr>
        <w:tc>
          <w:tcPr>
            <w:tcW w:w="2739" w:type="dxa"/>
          </w:tcPr>
          <w:p w14:paraId="24AB81D4" w14:textId="77777777" w:rsidR="00654D3A" w:rsidRPr="002555C9" w:rsidRDefault="00654D3A" w:rsidP="00654D3A">
            <w:pPr>
              <w:jc w:val="both"/>
              <w:rPr>
                <w:rFonts w:ascii="Calibri" w:hAnsi="Calibri"/>
                <w:b/>
                <w:sz w:val="22"/>
                <w:szCs w:val="22"/>
              </w:rPr>
            </w:pPr>
            <w:r w:rsidRPr="002555C9">
              <w:rPr>
                <w:rFonts w:ascii="Calibri" w:hAnsi="Calibri"/>
                <w:b/>
                <w:sz w:val="22"/>
                <w:szCs w:val="22"/>
              </w:rPr>
              <w:t>Pokazatelj rezultata</w:t>
            </w:r>
          </w:p>
        </w:tc>
        <w:tc>
          <w:tcPr>
            <w:tcW w:w="6339" w:type="dxa"/>
          </w:tcPr>
          <w:p w14:paraId="62A0612E" w14:textId="77777777" w:rsidR="00654D3A" w:rsidRPr="002555C9" w:rsidRDefault="00654D3A" w:rsidP="00654D3A">
            <w:pPr>
              <w:jc w:val="both"/>
              <w:rPr>
                <w:rFonts w:ascii="Calibri" w:hAnsi="Calibri"/>
                <w:sz w:val="22"/>
                <w:szCs w:val="22"/>
              </w:rPr>
            </w:pPr>
            <w:r w:rsidRPr="002555C9">
              <w:rPr>
                <w:rFonts w:ascii="Calibri" w:hAnsi="Calibri"/>
                <w:sz w:val="22"/>
                <w:szCs w:val="22"/>
              </w:rPr>
              <w:t>Gotovost projekta</w:t>
            </w:r>
          </w:p>
        </w:tc>
      </w:tr>
      <w:tr w:rsidR="00654D3A" w:rsidRPr="002555C9" w14:paraId="70630A20" w14:textId="77777777" w:rsidTr="00654D3A">
        <w:trPr>
          <w:trHeight w:val="592"/>
        </w:trPr>
        <w:tc>
          <w:tcPr>
            <w:tcW w:w="2739" w:type="dxa"/>
          </w:tcPr>
          <w:p w14:paraId="16C039C0" w14:textId="77777777" w:rsidR="00654D3A" w:rsidRPr="002555C9" w:rsidRDefault="00654D3A" w:rsidP="00654D3A">
            <w:pPr>
              <w:jc w:val="both"/>
              <w:rPr>
                <w:rFonts w:ascii="Calibri" w:hAnsi="Calibri"/>
                <w:b/>
                <w:sz w:val="22"/>
                <w:szCs w:val="22"/>
              </w:rPr>
            </w:pPr>
            <w:r w:rsidRPr="002555C9">
              <w:rPr>
                <w:rFonts w:ascii="Calibri" w:hAnsi="Calibri"/>
                <w:b/>
                <w:sz w:val="22"/>
                <w:szCs w:val="22"/>
              </w:rPr>
              <w:t>Definicija</w:t>
            </w:r>
          </w:p>
        </w:tc>
        <w:tc>
          <w:tcPr>
            <w:tcW w:w="6339" w:type="dxa"/>
          </w:tcPr>
          <w:p w14:paraId="677436B1" w14:textId="77777777" w:rsidR="00654D3A" w:rsidRPr="002555C9" w:rsidRDefault="00654D3A" w:rsidP="00E43E3D">
            <w:pPr>
              <w:jc w:val="both"/>
              <w:rPr>
                <w:rFonts w:ascii="Calibri" w:hAnsi="Calibri"/>
                <w:sz w:val="22"/>
                <w:szCs w:val="22"/>
              </w:rPr>
            </w:pPr>
            <w:r w:rsidRPr="002555C9">
              <w:rPr>
                <w:rFonts w:ascii="Calibri" w:hAnsi="Calibri"/>
                <w:sz w:val="22"/>
                <w:szCs w:val="22"/>
              </w:rPr>
              <w:t>Izrada projektne dokumentacije za rekonstrukciju ulaza u zgradu Doma Marinići i ishođenje građevinske dozvole</w:t>
            </w:r>
          </w:p>
        </w:tc>
      </w:tr>
      <w:tr w:rsidR="00654D3A" w:rsidRPr="002555C9" w14:paraId="160C327D" w14:textId="77777777" w:rsidTr="00654D3A">
        <w:trPr>
          <w:trHeight w:val="284"/>
        </w:trPr>
        <w:tc>
          <w:tcPr>
            <w:tcW w:w="2739" w:type="dxa"/>
          </w:tcPr>
          <w:p w14:paraId="2288680F" w14:textId="77777777" w:rsidR="00654D3A" w:rsidRPr="002555C9" w:rsidRDefault="00654D3A" w:rsidP="00654D3A">
            <w:pPr>
              <w:jc w:val="both"/>
              <w:rPr>
                <w:rFonts w:ascii="Calibri" w:hAnsi="Calibri"/>
                <w:b/>
                <w:sz w:val="22"/>
                <w:szCs w:val="22"/>
              </w:rPr>
            </w:pPr>
            <w:r w:rsidRPr="002555C9">
              <w:rPr>
                <w:rFonts w:ascii="Calibri" w:hAnsi="Calibri"/>
                <w:b/>
                <w:sz w:val="22"/>
                <w:szCs w:val="22"/>
              </w:rPr>
              <w:t>Jedinica</w:t>
            </w:r>
          </w:p>
        </w:tc>
        <w:tc>
          <w:tcPr>
            <w:tcW w:w="6339" w:type="dxa"/>
          </w:tcPr>
          <w:p w14:paraId="660CD9CB" w14:textId="77777777" w:rsidR="00654D3A" w:rsidRPr="002555C9" w:rsidRDefault="00654D3A" w:rsidP="00E43E3D">
            <w:pPr>
              <w:jc w:val="both"/>
              <w:rPr>
                <w:rFonts w:ascii="Calibri" w:hAnsi="Calibri"/>
                <w:sz w:val="22"/>
                <w:szCs w:val="22"/>
              </w:rPr>
            </w:pPr>
            <w:r w:rsidRPr="002555C9">
              <w:rPr>
                <w:rFonts w:ascii="Calibri" w:hAnsi="Calibri"/>
                <w:sz w:val="22"/>
                <w:szCs w:val="22"/>
              </w:rPr>
              <w:t xml:space="preserve"> %</w:t>
            </w:r>
          </w:p>
        </w:tc>
      </w:tr>
      <w:tr w:rsidR="00654D3A" w:rsidRPr="002555C9" w14:paraId="46E8E136" w14:textId="77777777" w:rsidTr="00654D3A">
        <w:trPr>
          <w:trHeight w:val="284"/>
        </w:trPr>
        <w:tc>
          <w:tcPr>
            <w:tcW w:w="2739" w:type="dxa"/>
          </w:tcPr>
          <w:p w14:paraId="6CF9B4E8" w14:textId="77777777" w:rsidR="00654D3A" w:rsidRPr="002555C9" w:rsidRDefault="00654D3A" w:rsidP="00654D3A">
            <w:pPr>
              <w:jc w:val="both"/>
              <w:rPr>
                <w:rFonts w:ascii="Calibri" w:hAnsi="Calibri"/>
                <w:b/>
                <w:sz w:val="22"/>
                <w:szCs w:val="22"/>
              </w:rPr>
            </w:pPr>
            <w:r w:rsidRPr="002555C9">
              <w:rPr>
                <w:rFonts w:ascii="Calibri" w:hAnsi="Calibri"/>
                <w:b/>
                <w:sz w:val="22"/>
                <w:szCs w:val="22"/>
              </w:rPr>
              <w:t>Ciljana vrijednost (2020.)</w:t>
            </w:r>
          </w:p>
        </w:tc>
        <w:tc>
          <w:tcPr>
            <w:tcW w:w="6339" w:type="dxa"/>
          </w:tcPr>
          <w:p w14:paraId="429E1DC5" w14:textId="77777777" w:rsidR="00654D3A" w:rsidRPr="002555C9" w:rsidRDefault="00654D3A" w:rsidP="00654D3A">
            <w:pPr>
              <w:jc w:val="both"/>
              <w:rPr>
                <w:rFonts w:ascii="Calibri" w:hAnsi="Calibri"/>
                <w:sz w:val="22"/>
                <w:szCs w:val="22"/>
              </w:rPr>
            </w:pPr>
            <w:r w:rsidRPr="002555C9">
              <w:rPr>
                <w:rFonts w:ascii="Calibri" w:hAnsi="Calibri"/>
                <w:sz w:val="22"/>
                <w:szCs w:val="22"/>
              </w:rPr>
              <w:t>100%</w:t>
            </w:r>
          </w:p>
        </w:tc>
      </w:tr>
      <w:tr w:rsidR="00654D3A" w:rsidRPr="002555C9" w14:paraId="5F64F23D" w14:textId="77777777" w:rsidTr="00654D3A">
        <w:trPr>
          <w:trHeight w:val="284"/>
        </w:trPr>
        <w:tc>
          <w:tcPr>
            <w:tcW w:w="2739" w:type="dxa"/>
          </w:tcPr>
          <w:p w14:paraId="6F14BBDE" w14:textId="77777777" w:rsidR="00654D3A" w:rsidRPr="002555C9" w:rsidRDefault="00654D3A" w:rsidP="00654D3A">
            <w:pPr>
              <w:jc w:val="both"/>
              <w:rPr>
                <w:rFonts w:ascii="Calibri" w:hAnsi="Calibri"/>
                <w:b/>
                <w:sz w:val="22"/>
                <w:szCs w:val="22"/>
              </w:rPr>
            </w:pPr>
            <w:r w:rsidRPr="002555C9">
              <w:rPr>
                <w:rFonts w:ascii="Calibri" w:eastAsia="Calibri" w:hAnsi="Calibri"/>
                <w:b/>
                <w:sz w:val="22"/>
                <w:szCs w:val="22"/>
                <w:lang w:eastAsia="en-US"/>
              </w:rPr>
              <w:t>Ostvarena vrijednost u izvještajnom razdoblju</w:t>
            </w:r>
          </w:p>
        </w:tc>
        <w:tc>
          <w:tcPr>
            <w:tcW w:w="6339" w:type="dxa"/>
          </w:tcPr>
          <w:p w14:paraId="09781908" w14:textId="77777777" w:rsidR="00654D3A" w:rsidRPr="002555C9" w:rsidRDefault="00654D3A" w:rsidP="00654D3A">
            <w:pPr>
              <w:jc w:val="both"/>
              <w:rPr>
                <w:rFonts w:ascii="Calibri" w:hAnsi="Calibri"/>
                <w:sz w:val="22"/>
                <w:szCs w:val="22"/>
              </w:rPr>
            </w:pPr>
            <w:r w:rsidRPr="002555C9">
              <w:rPr>
                <w:rFonts w:ascii="Calibri" w:hAnsi="Calibri"/>
                <w:sz w:val="22"/>
                <w:szCs w:val="22"/>
              </w:rPr>
              <w:t>100%</w:t>
            </w:r>
          </w:p>
        </w:tc>
      </w:tr>
    </w:tbl>
    <w:p w14:paraId="3EAE000D" w14:textId="77777777" w:rsidR="00654D3A" w:rsidRPr="002555C9" w:rsidRDefault="00654D3A" w:rsidP="00654D3A">
      <w:pPr>
        <w:rPr>
          <w:rFonts w:asciiTheme="minorHAnsi" w:eastAsia="Calibri" w:hAnsiTheme="minorHAnsi"/>
          <w:b/>
          <w:sz w:val="24"/>
          <w:szCs w:val="22"/>
          <w:lang w:eastAsia="en-US"/>
        </w:rPr>
      </w:pPr>
    </w:p>
    <w:p w14:paraId="3444D029" w14:textId="77777777" w:rsidR="00654D3A" w:rsidRPr="002555C9" w:rsidRDefault="00654D3A" w:rsidP="00654D3A">
      <w:pPr>
        <w:shd w:val="clear" w:color="auto" w:fill="FFFFFF"/>
        <w:rPr>
          <w:rFonts w:asciiTheme="minorHAnsi" w:hAnsiTheme="minorHAnsi"/>
          <w:sz w:val="22"/>
        </w:rPr>
      </w:pPr>
      <w:r w:rsidRPr="002555C9">
        <w:rPr>
          <w:rFonts w:asciiTheme="minorHAnsi" w:hAnsiTheme="minorHAnsi"/>
          <w:b/>
          <w:bCs/>
          <w:sz w:val="22"/>
        </w:rPr>
        <w:t>Cilj 2.:</w:t>
      </w:r>
      <w:r w:rsidRPr="002555C9">
        <w:rPr>
          <w:rFonts w:asciiTheme="minorHAnsi" w:hAnsiTheme="minorHAnsi"/>
          <w:sz w:val="22"/>
        </w:rPr>
        <w:t xml:space="preserve"> Rekonstrukcija sustava centralnog grijanja dijela rodne kuće I.M.Ronjgova. Cilj je realiziran.</w:t>
      </w:r>
    </w:p>
    <w:p w14:paraId="4EF27BC7" w14:textId="77777777" w:rsidR="00654D3A" w:rsidRPr="002555C9" w:rsidRDefault="00654D3A" w:rsidP="00654D3A">
      <w:pPr>
        <w:shd w:val="clear" w:color="auto" w:fill="FFFFFF"/>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654D3A" w:rsidRPr="002555C9" w14:paraId="12F5A1FA" w14:textId="77777777" w:rsidTr="00654D3A">
        <w:tc>
          <w:tcPr>
            <w:tcW w:w="2802" w:type="dxa"/>
            <w:tcMar>
              <w:top w:w="0" w:type="dxa"/>
              <w:left w:w="108" w:type="dxa"/>
              <w:bottom w:w="0" w:type="dxa"/>
              <w:right w:w="108" w:type="dxa"/>
            </w:tcMar>
            <w:hideMark/>
          </w:tcPr>
          <w:p w14:paraId="478354B0"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Theme="minorHAnsi" w:hAnsiTheme="minorHAnsi"/>
                <w:b/>
                <w:bCs/>
                <w:sz w:val="22"/>
              </w:rPr>
              <w:t>Pokazatelj rezultata</w:t>
            </w:r>
          </w:p>
        </w:tc>
        <w:tc>
          <w:tcPr>
            <w:tcW w:w="6486" w:type="dxa"/>
            <w:tcMar>
              <w:top w:w="0" w:type="dxa"/>
              <w:left w:w="108" w:type="dxa"/>
              <w:bottom w:w="0" w:type="dxa"/>
              <w:right w:w="108" w:type="dxa"/>
            </w:tcMar>
            <w:hideMark/>
          </w:tcPr>
          <w:p w14:paraId="1454C426"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Ugrađen novi odvojeni sustav grijanja za prostor ustanove</w:t>
            </w:r>
          </w:p>
        </w:tc>
      </w:tr>
      <w:tr w:rsidR="00654D3A" w:rsidRPr="002555C9" w14:paraId="49A5D19A" w14:textId="77777777" w:rsidTr="00654D3A">
        <w:tc>
          <w:tcPr>
            <w:tcW w:w="2802" w:type="dxa"/>
            <w:tcMar>
              <w:top w:w="0" w:type="dxa"/>
              <w:left w:w="108" w:type="dxa"/>
              <w:bottom w:w="0" w:type="dxa"/>
              <w:right w:w="108" w:type="dxa"/>
            </w:tcMar>
            <w:hideMark/>
          </w:tcPr>
          <w:p w14:paraId="7453A1D3"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Theme="minorHAnsi" w:hAnsiTheme="minorHAnsi"/>
                <w:b/>
                <w:bCs/>
                <w:sz w:val="22"/>
              </w:rPr>
              <w:t>Definicija</w:t>
            </w:r>
          </w:p>
        </w:tc>
        <w:tc>
          <w:tcPr>
            <w:tcW w:w="6486" w:type="dxa"/>
            <w:tcMar>
              <w:top w:w="0" w:type="dxa"/>
              <w:left w:w="108" w:type="dxa"/>
              <w:bottom w:w="0" w:type="dxa"/>
              <w:right w:w="108" w:type="dxa"/>
            </w:tcMar>
            <w:hideMark/>
          </w:tcPr>
          <w:p w14:paraId="477409B9"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Osigurati adekvatno grijanje prostorija</w:t>
            </w:r>
          </w:p>
        </w:tc>
      </w:tr>
      <w:tr w:rsidR="00654D3A" w:rsidRPr="002555C9" w14:paraId="5D74E278" w14:textId="77777777" w:rsidTr="00654D3A">
        <w:tc>
          <w:tcPr>
            <w:tcW w:w="2802" w:type="dxa"/>
            <w:tcMar>
              <w:top w:w="0" w:type="dxa"/>
              <w:left w:w="108" w:type="dxa"/>
              <w:bottom w:w="0" w:type="dxa"/>
              <w:right w:w="108" w:type="dxa"/>
            </w:tcMar>
            <w:hideMark/>
          </w:tcPr>
          <w:p w14:paraId="7966E126"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Theme="minorHAnsi" w:hAnsiTheme="minorHAnsi"/>
                <w:b/>
                <w:bCs/>
                <w:sz w:val="22"/>
              </w:rPr>
              <w:t>Jedinica</w:t>
            </w:r>
          </w:p>
        </w:tc>
        <w:tc>
          <w:tcPr>
            <w:tcW w:w="6486" w:type="dxa"/>
            <w:tcMar>
              <w:top w:w="0" w:type="dxa"/>
              <w:left w:w="108" w:type="dxa"/>
              <w:bottom w:w="0" w:type="dxa"/>
              <w:right w:w="108" w:type="dxa"/>
            </w:tcMar>
            <w:hideMark/>
          </w:tcPr>
          <w:p w14:paraId="7AD877B2"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Komplet nabavljena i ugrađena oprema</w:t>
            </w:r>
          </w:p>
        </w:tc>
      </w:tr>
      <w:tr w:rsidR="00654D3A" w:rsidRPr="002555C9" w14:paraId="03650E3B" w14:textId="77777777" w:rsidTr="00654D3A">
        <w:tc>
          <w:tcPr>
            <w:tcW w:w="2802" w:type="dxa"/>
            <w:tcMar>
              <w:top w:w="0" w:type="dxa"/>
              <w:left w:w="108" w:type="dxa"/>
              <w:bottom w:w="0" w:type="dxa"/>
              <w:right w:w="108" w:type="dxa"/>
            </w:tcMar>
            <w:hideMark/>
          </w:tcPr>
          <w:p w14:paraId="68210AB4"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Theme="minorHAnsi" w:hAnsiTheme="minorHAnsi"/>
                <w:b/>
                <w:bCs/>
                <w:sz w:val="22"/>
              </w:rPr>
              <w:t>Ciljana vrijednost (2020.)</w:t>
            </w:r>
          </w:p>
        </w:tc>
        <w:tc>
          <w:tcPr>
            <w:tcW w:w="6486" w:type="dxa"/>
            <w:tcMar>
              <w:top w:w="0" w:type="dxa"/>
              <w:left w:w="108" w:type="dxa"/>
              <w:bottom w:w="0" w:type="dxa"/>
              <w:right w:w="108" w:type="dxa"/>
            </w:tcMar>
            <w:hideMark/>
          </w:tcPr>
          <w:p w14:paraId="56A497EC"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1</w:t>
            </w:r>
          </w:p>
        </w:tc>
      </w:tr>
      <w:tr w:rsidR="00654D3A" w:rsidRPr="002555C9" w14:paraId="518844B6" w14:textId="77777777" w:rsidTr="00654D3A">
        <w:tc>
          <w:tcPr>
            <w:tcW w:w="2802" w:type="dxa"/>
            <w:tcMar>
              <w:top w:w="0" w:type="dxa"/>
              <w:left w:w="108" w:type="dxa"/>
              <w:bottom w:w="0" w:type="dxa"/>
              <w:right w:w="108" w:type="dxa"/>
            </w:tcMar>
            <w:hideMark/>
          </w:tcPr>
          <w:p w14:paraId="56DFAA93"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Calibri" w:eastAsia="Calibri" w:hAnsi="Calibri"/>
                <w:b/>
                <w:sz w:val="22"/>
                <w:szCs w:val="22"/>
                <w:lang w:eastAsia="en-US"/>
              </w:rPr>
              <w:t>Ostvarena vrijednost u izvještajnom razdoblju</w:t>
            </w:r>
          </w:p>
        </w:tc>
        <w:tc>
          <w:tcPr>
            <w:tcW w:w="6486" w:type="dxa"/>
            <w:tcMar>
              <w:top w:w="0" w:type="dxa"/>
              <w:left w:w="108" w:type="dxa"/>
              <w:bottom w:w="0" w:type="dxa"/>
              <w:right w:w="108" w:type="dxa"/>
            </w:tcMar>
            <w:hideMark/>
          </w:tcPr>
          <w:p w14:paraId="5D9FABA2"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1</w:t>
            </w:r>
          </w:p>
        </w:tc>
      </w:tr>
    </w:tbl>
    <w:p w14:paraId="73C0D24E" w14:textId="77777777" w:rsidR="00654D3A" w:rsidRPr="002555C9" w:rsidRDefault="00654D3A" w:rsidP="00654D3A">
      <w:pPr>
        <w:jc w:val="both"/>
        <w:rPr>
          <w:rFonts w:asciiTheme="minorHAnsi" w:hAnsiTheme="minorHAnsi"/>
          <w:i/>
          <w:noProof/>
          <w:sz w:val="24"/>
          <w:szCs w:val="22"/>
        </w:rPr>
      </w:pPr>
    </w:p>
    <w:p w14:paraId="4750F285" w14:textId="77777777" w:rsidR="00654D3A" w:rsidRPr="002555C9" w:rsidRDefault="00654D3A" w:rsidP="00654D3A">
      <w:pPr>
        <w:shd w:val="clear" w:color="auto" w:fill="FFFFFF"/>
        <w:rPr>
          <w:rFonts w:asciiTheme="minorHAnsi" w:hAnsiTheme="minorHAnsi"/>
          <w:sz w:val="22"/>
        </w:rPr>
      </w:pPr>
      <w:r w:rsidRPr="002555C9">
        <w:rPr>
          <w:rFonts w:asciiTheme="minorHAnsi" w:hAnsiTheme="minorHAnsi"/>
          <w:b/>
          <w:bCs/>
          <w:sz w:val="22"/>
        </w:rPr>
        <w:t>Cilj 3.:</w:t>
      </w:r>
      <w:r w:rsidRPr="002555C9">
        <w:rPr>
          <w:rFonts w:asciiTheme="minorHAnsi" w:hAnsiTheme="minorHAnsi"/>
          <w:sz w:val="22"/>
        </w:rPr>
        <w:t xml:space="preserve"> Prijava projekta energetske obnove Doma Marinići na natječaj za EU sufinanciranje. Projektna dokumentacija je izrađena, ali projekt nije prijavljen budući da nije bilo mogućnosti za navedeno. </w:t>
      </w:r>
    </w:p>
    <w:p w14:paraId="0774BFA5" w14:textId="77777777" w:rsidR="00654D3A" w:rsidRPr="002555C9" w:rsidRDefault="00654D3A" w:rsidP="00654D3A">
      <w:pPr>
        <w:shd w:val="clear" w:color="auto" w:fill="FFFFFF"/>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654D3A" w:rsidRPr="002555C9" w14:paraId="2F445AE1" w14:textId="77777777" w:rsidTr="00654D3A">
        <w:tc>
          <w:tcPr>
            <w:tcW w:w="2802" w:type="dxa"/>
            <w:tcMar>
              <w:top w:w="0" w:type="dxa"/>
              <w:left w:w="108" w:type="dxa"/>
              <w:bottom w:w="0" w:type="dxa"/>
              <w:right w:w="108" w:type="dxa"/>
            </w:tcMar>
            <w:hideMark/>
          </w:tcPr>
          <w:p w14:paraId="24E8E2ED"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Theme="minorHAnsi" w:hAnsiTheme="minorHAnsi"/>
                <w:b/>
                <w:bCs/>
                <w:sz w:val="22"/>
              </w:rPr>
              <w:t>Pokazatelj rezultata</w:t>
            </w:r>
          </w:p>
        </w:tc>
        <w:tc>
          <w:tcPr>
            <w:tcW w:w="6486" w:type="dxa"/>
            <w:tcMar>
              <w:top w:w="0" w:type="dxa"/>
              <w:left w:w="108" w:type="dxa"/>
              <w:bottom w:w="0" w:type="dxa"/>
              <w:right w:w="108" w:type="dxa"/>
            </w:tcMar>
            <w:hideMark/>
          </w:tcPr>
          <w:p w14:paraId="15566A9A"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Prijavljen projekt na sufinanciranje</w:t>
            </w:r>
          </w:p>
        </w:tc>
      </w:tr>
      <w:tr w:rsidR="00654D3A" w:rsidRPr="002555C9" w14:paraId="30580A1B" w14:textId="77777777" w:rsidTr="00654D3A">
        <w:tc>
          <w:tcPr>
            <w:tcW w:w="2802" w:type="dxa"/>
            <w:tcMar>
              <w:top w:w="0" w:type="dxa"/>
              <w:left w:w="108" w:type="dxa"/>
              <w:bottom w:w="0" w:type="dxa"/>
              <w:right w:w="108" w:type="dxa"/>
            </w:tcMar>
            <w:hideMark/>
          </w:tcPr>
          <w:p w14:paraId="6C5F47C5"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Theme="minorHAnsi" w:hAnsiTheme="minorHAnsi"/>
                <w:b/>
                <w:bCs/>
                <w:sz w:val="22"/>
              </w:rPr>
              <w:t>Definicija</w:t>
            </w:r>
          </w:p>
        </w:tc>
        <w:tc>
          <w:tcPr>
            <w:tcW w:w="6486" w:type="dxa"/>
            <w:tcMar>
              <w:top w:w="0" w:type="dxa"/>
              <w:left w:w="108" w:type="dxa"/>
              <w:bottom w:w="0" w:type="dxa"/>
              <w:right w:w="108" w:type="dxa"/>
            </w:tcMar>
            <w:hideMark/>
          </w:tcPr>
          <w:p w14:paraId="1E514F33"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Energetska obnova postojećeg objekta</w:t>
            </w:r>
          </w:p>
        </w:tc>
      </w:tr>
      <w:tr w:rsidR="00654D3A" w:rsidRPr="002555C9" w14:paraId="06BD7831" w14:textId="77777777" w:rsidTr="00654D3A">
        <w:tc>
          <w:tcPr>
            <w:tcW w:w="2802" w:type="dxa"/>
            <w:tcMar>
              <w:top w:w="0" w:type="dxa"/>
              <w:left w:w="108" w:type="dxa"/>
              <w:bottom w:w="0" w:type="dxa"/>
              <w:right w:w="108" w:type="dxa"/>
            </w:tcMar>
            <w:hideMark/>
          </w:tcPr>
          <w:p w14:paraId="3C887896"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Theme="minorHAnsi" w:hAnsiTheme="minorHAnsi"/>
                <w:b/>
                <w:bCs/>
                <w:sz w:val="22"/>
              </w:rPr>
              <w:t>Jedinica</w:t>
            </w:r>
          </w:p>
        </w:tc>
        <w:tc>
          <w:tcPr>
            <w:tcW w:w="6486" w:type="dxa"/>
            <w:tcMar>
              <w:top w:w="0" w:type="dxa"/>
              <w:left w:w="108" w:type="dxa"/>
              <w:bottom w:w="0" w:type="dxa"/>
              <w:right w:w="108" w:type="dxa"/>
            </w:tcMar>
            <w:hideMark/>
          </w:tcPr>
          <w:p w14:paraId="5A86F6F8"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komplet</w:t>
            </w:r>
          </w:p>
        </w:tc>
      </w:tr>
      <w:tr w:rsidR="00654D3A" w:rsidRPr="002555C9" w14:paraId="2BE8E97E" w14:textId="77777777" w:rsidTr="00654D3A">
        <w:tc>
          <w:tcPr>
            <w:tcW w:w="2802" w:type="dxa"/>
            <w:tcMar>
              <w:top w:w="0" w:type="dxa"/>
              <w:left w:w="108" w:type="dxa"/>
              <w:bottom w:w="0" w:type="dxa"/>
              <w:right w:w="108" w:type="dxa"/>
            </w:tcMar>
            <w:hideMark/>
          </w:tcPr>
          <w:p w14:paraId="2DB89916"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Theme="minorHAnsi" w:hAnsiTheme="minorHAnsi"/>
                <w:b/>
                <w:bCs/>
                <w:sz w:val="22"/>
              </w:rPr>
              <w:t>Ciljana vrijednost (2020.)</w:t>
            </w:r>
          </w:p>
        </w:tc>
        <w:tc>
          <w:tcPr>
            <w:tcW w:w="6486" w:type="dxa"/>
            <w:tcMar>
              <w:top w:w="0" w:type="dxa"/>
              <w:left w:w="108" w:type="dxa"/>
              <w:bottom w:w="0" w:type="dxa"/>
              <w:right w:w="108" w:type="dxa"/>
            </w:tcMar>
            <w:hideMark/>
          </w:tcPr>
          <w:p w14:paraId="1DD5BE0E"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1</w:t>
            </w:r>
          </w:p>
        </w:tc>
      </w:tr>
      <w:tr w:rsidR="00654D3A" w:rsidRPr="002555C9" w14:paraId="5421B675" w14:textId="77777777" w:rsidTr="00654D3A">
        <w:tc>
          <w:tcPr>
            <w:tcW w:w="2802" w:type="dxa"/>
            <w:tcMar>
              <w:top w:w="0" w:type="dxa"/>
              <w:left w:w="108" w:type="dxa"/>
              <w:bottom w:w="0" w:type="dxa"/>
              <w:right w:w="108" w:type="dxa"/>
            </w:tcMar>
            <w:hideMark/>
          </w:tcPr>
          <w:p w14:paraId="2152486A" w14:textId="77777777" w:rsidR="00654D3A" w:rsidRPr="002555C9" w:rsidRDefault="00654D3A" w:rsidP="00654D3A">
            <w:pPr>
              <w:shd w:val="clear" w:color="auto" w:fill="FFFFFF"/>
              <w:spacing w:line="252" w:lineRule="auto"/>
              <w:jc w:val="both"/>
              <w:rPr>
                <w:rFonts w:asciiTheme="minorHAnsi" w:hAnsiTheme="minorHAnsi"/>
                <w:b/>
                <w:bCs/>
                <w:sz w:val="22"/>
              </w:rPr>
            </w:pPr>
            <w:r w:rsidRPr="002555C9">
              <w:rPr>
                <w:rFonts w:ascii="Calibri" w:eastAsia="Calibri" w:hAnsi="Calibri"/>
                <w:b/>
                <w:sz w:val="22"/>
                <w:szCs w:val="22"/>
                <w:lang w:eastAsia="en-US"/>
              </w:rPr>
              <w:t>Ostvarena vrijednost u izvještajnom razdoblju</w:t>
            </w:r>
          </w:p>
        </w:tc>
        <w:tc>
          <w:tcPr>
            <w:tcW w:w="6486" w:type="dxa"/>
            <w:tcMar>
              <w:top w:w="0" w:type="dxa"/>
              <w:left w:w="108" w:type="dxa"/>
              <w:bottom w:w="0" w:type="dxa"/>
              <w:right w:w="108" w:type="dxa"/>
            </w:tcMar>
            <w:hideMark/>
          </w:tcPr>
          <w:p w14:paraId="6CB0C27A" w14:textId="77777777" w:rsidR="00654D3A" w:rsidRPr="002555C9" w:rsidRDefault="00654D3A" w:rsidP="00654D3A">
            <w:pPr>
              <w:shd w:val="clear" w:color="auto" w:fill="FFFFFF"/>
              <w:spacing w:line="252" w:lineRule="auto"/>
              <w:jc w:val="both"/>
              <w:rPr>
                <w:rFonts w:asciiTheme="minorHAnsi" w:hAnsiTheme="minorHAnsi"/>
                <w:sz w:val="22"/>
              </w:rPr>
            </w:pPr>
            <w:r w:rsidRPr="002555C9">
              <w:rPr>
                <w:rFonts w:asciiTheme="minorHAnsi" w:hAnsiTheme="minorHAnsi"/>
                <w:sz w:val="22"/>
              </w:rPr>
              <w:t>0</w:t>
            </w:r>
          </w:p>
        </w:tc>
      </w:tr>
    </w:tbl>
    <w:p w14:paraId="36AA5D6E" w14:textId="77777777" w:rsidR="00654D3A" w:rsidRPr="002555C9" w:rsidRDefault="00654D3A" w:rsidP="00654D3A">
      <w:pPr>
        <w:spacing w:before="240"/>
        <w:contextualSpacing/>
        <w:jc w:val="both"/>
        <w:rPr>
          <w:rFonts w:ascii="Calibri" w:eastAsia="Calibri" w:hAnsi="Calibri"/>
          <w:sz w:val="22"/>
          <w:szCs w:val="22"/>
          <w:lang w:eastAsia="en-US"/>
        </w:rPr>
      </w:pPr>
      <w:r w:rsidRPr="002555C9">
        <w:rPr>
          <w:rFonts w:ascii="Calibri" w:eastAsia="Calibri" w:hAnsi="Calibri"/>
          <w:b/>
          <w:sz w:val="22"/>
          <w:szCs w:val="22"/>
          <w:lang w:eastAsia="en-US"/>
        </w:rPr>
        <w:lastRenderedPageBreak/>
        <w:t>Cilj 4.</w:t>
      </w:r>
      <w:r w:rsidRPr="002555C9">
        <w:rPr>
          <w:rFonts w:ascii="Calibri" w:eastAsia="Calibri" w:hAnsi="Calibri"/>
          <w:sz w:val="22"/>
          <w:szCs w:val="22"/>
          <w:lang w:eastAsia="en-US"/>
        </w:rPr>
        <w:t xml:space="preserve">: Izrada projektne dokumentacije za uređenje Doma hrvatskih branitelja. Izrađeno je idejno rješenje, od ostatka dokumentacije se zasada odustalo. </w:t>
      </w:r>
    </w:p>
    <w:p w14:paraId="40CF1B5B" w14:textId="77777777" w:rsidR="00654D3A" w:rsidRPr="002555C9" w:rsidRDefault="00654D3A" w:rsidP="00654D3A">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2555C9" w14:paraId="51899447" w14:textId="77777777" w:rsidTr="00654D3A">
        <w:trPr>
          <w:trHeight w:val="284"/>
        </w:trPr>
        <w:tc>
          <w:tcPr>
            <w:tcW w:w="2739" w:type="dxa"/>
          </w:tcPr>
          <w:p w14:paraId="64593617" w14:textId="77777777" w:rsidR="00654D3A" w:rsidRPr="002555C9" w:rsidRDefault="00654D3A" w:rsidP="00654D3A">
            <w:pPr>
              <w:jc w:val="both"/>
              <w:rPr>
                <w:rFonts w:ascii="Calibri" w:hAnsi="Calibri"/>
                <w:b/>
                <w:sz w:val="22"/>
                <w:szCs w:val="22"/>
              </w:rPr>
            </w:pPr>
            <w:r w:rsidRPr="002555C9">
              <w:rPr>
                <w:rFonts w:ascii="Calibri" w:hAnsi="Calibri"/>
                <w:b/>
                <w:sz w:val="22"/>
                <w:szCs w:val="22"/>
              </w:rPr>
              <w:t>Pokazatelj rezultata</w:t>
            </w:r>
          </w:p>
        </w:tc>
        <w:tc>
          <w:tcPr>
            <w:tcW w:w="6339" w:type="dxa"/>
          </w:tcPr>
          <w:p w14:paraId="4D7D0DDC" w14:textId="77777777" w:rsidR="00654D3A" w:rsidRPr="002555C9" w:rsidRDefault="00654D3A" w:rsidP="00654D3A">
            <w:pPr>
              <w:jc w:val="both"/>
              <w:rPr>
                <w:rFonts w:ascii="Calibri" w:hAnsi="Calibri"/>
                <w:sz w:val="22"/>
                <w:szCs w:val="22"/>
              </w:rPr>
            </w:pPr>
            <w:r w:rsidRPr="002555C9">
              <w:rPr>
                <w:rFonts w:ascii="Calibri" w:hAnsi="Calibri"/>
                <w:sz w:val="22"/>
                <w:szCs w:val="22"/>
              </w:rPr>
              <w:t>Gotovost projekta</w:t>
            </w:r>
          </w:p>
        </w:tc>
      </w:tr>
      <w:tr w:rsidR="00654D3A" w:rsidRPr="002555C9" w14:paraId="07DA132A" w14:textId="77777777" w:rsidTr="00654D3A">
        <w:trPr>
          <w:trHeight w:val="277"/>
        </w:trPr>
        <w:tc>
          <w:tcPr>
            <w:tcW w:w="2739" w:type="dxa"/>
          </w:tcPr>
          <w:p w14:paraId="260A3C17" w14:textId="77777777" w:rsidR="00654D3A" w:rsidRPr="002555C9" w:rsidRDefault="00654D3A" w:rsidP="00654D3A">
            <w:pPr>
              <w:jc w:val="both"/>
              <w:rPr>
                <w:rFonts w:ascii="Calibri" w:hAnsi="Calibri"/>
                <w:b/>
                <w:sz w:val="22"/>
                <w:szCs w:val="22"/>
              </w:rPr>
            </w:pPr>
            <w:r w:rsidRPr="002555C9">
              <w:rPr>
                <w:rFonts w:ascii="Calibri" w:hAnsi="Calibri"/>
                <w:b/>
                <w:sz w:val="22"/>
                <w:szCs w:val="22"/>
              </w:rPr>
              <w:t>Definicija</w:t>
            </w:r>
          </w:p>
        </w:tc>
        <w:tc>
          <w:tcPr>
            <w:tcW w:w="6339" w:type="dxa"/>
          </w:tcPr>
          <w:p w14:paraId="71AFFF17" w14:textId="77777777" w:rsidR="00654D3A" w:rsidRPr="002555C9" w:rsidRDefault="00654D3A" w:rsidP="00654D3A">
            <w:pPr>
              <w:jc w:val="both"/>
              <w:rPr>
                <w:rFonts w:ascii="Calibri" w:hAnsi="Calibri"/>
                <w:sz w:val="22"/>
                <w:szCs w:val="22"/>
              </w:rPr>
            </w:pPr>
            <w:r w:rsidRPr="002555C9">
              <w:rPr>
                <w:rFonts w:ascii="Calibri" w:hAnsi="Calibri"/>
                <w:sz w:val="22"/>
                <w:szCs w:val="22"/>
              </w:rPr>
              <w:t>Izrada projektne dokumentacije za uređenje doma</w:t>
            </w:r>
          </w:p>
        </w:tc>
      </w:tr>
      <w:tr w:rsidR="00654D3A" w:rsidRPr="002555C9" w14:paraId="5BE0C2CB" w14:textId="77777777" w:rsidTr="00654D3A">
        <w:trPr>
          <w:trHeight w:val="284"/>
        </w:trPr>
        <w:tc>
          <w:tcPr>
            <w:tcW w:w="2739" w:type="dxa"/>
          </w:tcPr>
          <w:p w14:paraId="541DE4D5" w14:textId="77777777" w:rsidR="00654D3A" w:rsidRPr="002555C9" w:rsidRDefault="00654D3A" w:rsidP="00654D3A">
            <w:pPr>
              <w:jc w:val="both"/>
              <w:rPr>
                <w:rFonts w:ascii="Calibri" w:hAnsi="Calibri"/>
                <w:b/>
                <w:sz w:val="22"/>
                <w:szCs w:val="22"/>
              </w:rPr>
            </w:pPr>
            <w:r w:rsidRPr="002555C9">
              <w:rPr>
                <w:rFonts w:ascii="Calibri" w:hAnsi="Calibri"/>
                <w:b/>
                <w:sz w:val="22"/>
                <w:szCs w:val="22"/>
              </w:rPr>
              <w:t>Jedinica</w:t>
            </w:r>
          </w:p>
        </w:tc>
        <w:tc>
          <w:tcPr>
            <w:tcW w:w="6339" w:type="dxa"/>
          </w:tcPr>
          <w:p w14:paraId="19E0B086" w14:textId="77777777" w:rsidR="00654D3A" w:rsidRPr="002555C9" w:rsidRDefault="00654D3A" w:rsidP="00654D3A">
            <w:pPr>
              <w:jc w:val="both"/>
              <w:rPr>
                <w:rFonts w:ascii="Calibri" w:hAnsi="Calibri"/>
                <w:sz w:val="22"/>
                <w:szCs w:val="22"/>
              </w:rPr>
            </w:pPr>
            <w:r w:rsidRPr="002555C9">
              <w:rPr>
                <w:rFonts w:ascii="Calibri" w:hAnsi="Calibri"/>
                <w:sz w:val="22"/>
                <w:szCs w:val="22"/>
              </w:rPr>
              <w:t xml:space="preserve"> %</w:t>
            </w:r>
          </w:p>
        </w:tc>
      </w:tr>
      <w:tr w:rsidR="00654D3A" w:rsidRPr="002555C9" w14:paraId="2EBC912D" w14:textId="77777777" w:rsidTr="00654D3A">
        <w:trPr>
          <w:trHeight w:val="284"/>
        </w:trPr>
        <w:tc>
          <w:tcPr>
            <w:tcW w:w="2739" w:type="dxa"/>
          </w:tcPr>
          <w:p w14:paraId="589DD5D6" w14:textId="77777777" w:rsidR="00654D3A" w:rsidRPr="002555C9" w:rsidRDefault="00654D3A" w:rsidP="00654D3A">
            <w:pPr>
              <w:jc w:val="both"/>
              <w:rPr>
                <w:rFonts w:ascii="Calibri" w:hAnsi="Calibri"/>
                <w:b/>
                <w:sz w:val="22"/>
                <w:szCs w:val="22"/>
              </w:rPr>
            </w:pPr>
            <w:r w:rsidRPr="002555C9">
              <w:rPr>
                <w:rFonts w:ascii="Calibri" w:hAnsi="Calibri"/>
                <w:b/>
                <w:sz w:val="22"/>
                <w:szCs w:val="22"/>
              </w:rPr>
              <w:t>Ciljana vrijednost (2020.)</w:t>
            </w:r>
          </w:p>
        </w:tc>
        <w:tc>
          <w:tcPr>
            <w:tcW w:w="6339" w:type="dxa"/>
          </w:tcPr>
          <w:p w14:paraId="3A2168C1" w14:textId="77777777" w:rsidR="00654D3A" w:rsidRPr="002555C9" w:rsidRDefault="00654D3A" w:rsidP="00654D3A">
            <w:pPr>
              <w:jc w:val="both"/>
              <w:rPr>
                <w:rFonts w:ascii="Calibri" w:hAnsi="Calibri"/>
                <w:sz w:val="22"/>
                <w:szCs w:val="22"/>
              </w:rPr>
            </w:pPr>
            <w:r w:rsidRPr="002555C9">
              <w:rPr>
                <w:rFonts w:ascii="Calibri" w:hAnsi="Calibri"/>
                <w:sz w:val="22"/>
                <w:szCs w:val="22"/>
              </w:rPr>
              <w:t>100</w:t>
            </w:r>
          </w:p>
        </w:tc>
      </w:tr>
      <w:tr w:rsidR="00654D3A" w:rsidRPr="002555C9" w14:paraId="0CB01A17" w14:textId="77777777" w:rsidTr="00654D3A">
        <w:trPr>
          <w:trHeight w:val="284"/>
        </w:trPr>
        <w:tc>
          <w:tcPr>
            <w:tcW w:w="2739" w:type="dxa"/>
          </w:tcPr>
          <w:p w14:paraId="131A35C1" w14:textId="77777777" w:rsidR="00654D3A" w:rsidRPr="002555C9" w:rsidRDefault="00654D3A" w:rsidP="00654D3A">
            <w:pPr>
              <w:jc w:val="both"/>
              <w:rPr>
                <w:rFonts w:ascii="Calibri" w:hAnsi="Calibri"/>
                <w:b/>
                <w:sz w:val="22"/>
                <w:szCs w:val="22"/>
              </w:rPr>
            </w:pPr>
            <w:r w:rsidRPr="002555C9">
              <w:rPr>
                <w:rFonts w:ascii="Calibri" w:eastAsia="Calibri" w:hAnsi="Calibri"/>
                <w:b/>
                <w:sz w:val="22"/>
                <w:szCs w:val="22"/>
                <w:lang w:eastAsia="en-US"/>
              </w:rPr>
              <w:t>Ostvarena vrijednost u izvještajnom razdoblju</w:t>
            </w:r>
          </w:p>
        </w:tc>
        <w:tc>
          <w:tcPr>
            <w:tcW w:w="6339" w:type="dxa"/>
          </w:tcPr>
          <w:p w14:paraId="6F8CEEBF" w14:textId="77777777" w:rsidR="00654D3A" w:rsidRPr="002555C9" w:rsidRDefault="00654D3A" w:rsidP="00654D3A">
            <w:pPr>
              <w:jc w:val="both"/>
              <w:rPr>
                <w:rFonts w:ascii="Calibri" w:hAnsi="Calibri"/>
                <w:sz w:val="22"/>
                <w:szCs w:val="22"/>
              </w:rPr>
            </w:pPr>
            <w:r w:rsidRPr="002555C9">
              <w:rPr>
                <w:rFonts w:ascii="Calibri" w:hAnsi="Calibri"/>
                <w:sz w:val="22"/>
                <w:szCs w:val="22"/>
              </w:rPr>
              <w:t>20</w:t>
            </w:r>
          </w:p>
        </w:tc>
      </w:tr>
    </w:tbl>
    <w:p w14:paraId="5AE58BD7" w14:textId="77777777" w:rsidR="00654D3A" w:rsidRPr="002555C9" w:rsidRDefault="00654D3A" w:rsidP="00654D3A">
      <w:pPr>
        <w:rPr>
          <w:rFonts w:ascii="Calibri" w:hAnsi="Calibri"/>
          <w:b/>
          <w:sz w:val="22"/>
          <w:szCs w:val="22"/>
        </w:rPr>
      </w:pPr>
    </w:p>
    <w:p w14:paraId="3332ACBE" w14:textId="77777777" w:rsidR="00654D3A" w:rsidRPr="002555C9" w:rsidRDefault="00654D3A" w:rsidP="00654D3A">
      <w:pPr>
        <w:rPr>
          <w:rFonts w:ascii="Calibri" w:hAnsi="Calibri"/>
          <w:b/>
          <w:sz w:val="22"/>
          <w:szCs w:val="22"/>
        </w:rPr>
      </w:pPr>
    </w:p>
    <w:p w14:paraId="3A19D59B" w14:textId="77777777" w:rsidR="00654D3A" w:rsidRPr="002555C9" w:rsidRDefault="00654D3A" w:rsidP="00654D3A">
      <w:pPr>
        <w:rPr>
          <w:rFonts w:ascii="Calibri" w:eastAsia="Calibri" w:hAnsi="Calibri"/>
          <w:b/>
          <w:sz w:val="22"/>
          <w:szCs w:val="22"/>
          <w:lang w:eastAsia="en-US"/>
        </w:rPr>
      </w:pPr>
      <w:r w:rsidRPr="002555C9">
        <w:rPr>
          <w:rFonts w:ascii="Calibri" w:hAnsi="Calibri"/>
          <w:b/>
          <w:sz w:val="22"/>
          <w:szCs w:val="22"/>
        </w:rPr>
        <w:t xml:space="preserve">K251025 </w:t>
      </w:r>
      <w:r w:rsidRPr="002555C9">
        <w:rPr>
          <w:rFonts w:ascii="Calibri" w:eastAsia="Calibri" w:hAnsi="Calibri"/>
          <w:b/>
          <w:sz w:val="22"/>
          <w:szCs w:val="22"/>
          <w:lang w:eastAsia="en-US"/>
        </w:rPr>
        <w:t>Izgradnja i opremanje Zavičajne kuće zvončara</w:t>
      </w:r>
    </w:p>
    <w:p w14:paraId="0C247A52" w14:textId="77777777" w:rsidR="00654D3A" w:rsidRPr="002555C9" w:rsidRDefault="00654D3A" w:rsidP="00654D3A">
      <w:pPr>
        <w:rPr>
          <w:rFonts w:ascii="Calibri" w:hAnsi="Calibri"/>
          <w:b/>
          <w:sz w:val="22"/>
          <w:szCs w:val="22"/>
        </w:rPr>
      </w:pPr>
    </w:p>
    <w:p w14:paraId="6E755B8D" w14:textId="77777777" w:rsidR="00654D3A" w:rsidRPr="002555C9" w:rsidRDefault="00654D3A" w:rsidP="00654D3A">
      <w:pPr>
        <w:jc w:val="both"/>
        <w:rPr>
          <w:rFonts w:ascii="Calibri" w:eastAsia="Calibri" w:hAnsi="Calibri"/>
          <w:sz w:val="22"/>
          <w:szCs w:val="22"/>
          <w:lang w:eastAsia="en-US"/>
        </w:rPr>
      </w:pPr>
      <w:r w:rsidRPr="002555C9">
        <w:rPr>
          <w:rFonts w:ascii="Calibri" w:eastAsia="Calibri" w:hAnsi="Calibri"/>
          <w:sz w:val="22"/>
          <w:szCs w:val="22"/>
          <w:lang w:eastAsia="en-US"/>
        </w:rPr>
        <w:t xml:space="preserve">U sklopu ovog kapitalnog projekta planirani su rashodi za vlastito učešće u realizaciji projekta izgradnje i opremanja </w:t>
      </w:r>
      <w:r w:rsidRPr="002555C9">
        <w:rPr>
          <w:rFonts w:ascii="Calibri" w:hAnsi="Calibri"/>
          <w:sz w:val="22"/>
          <w:szCs w:val="22"/>
        </w:rPr>
        <w:t xml:space="preserve">Kuće halubajskega zvončara te sredstva za </w:t>
      </w:r>
      <w:r w:rsidRPr="002555C9">
        <w:rPr>
          <w:rFonts w:ascii="Calibri" w:eastAsia="Calibri" w:hAnsi="Calibri"/>
          <w:sz w:val="22"/>
          <w:szCs w:val="22"/>
          <w:lang w:eastAsia="en-US"/>
        </w:rPr>
        <w:t xml:space="preserve"> tehničku pomoć za izradu natječajne dokumentacije za provođenje postupaka javne nabave.  </w:t>
      </w:r>
    </w:p>
    <w:p w14:paraId="2746202B" w14:textId="77777777" w:rsidR="00654D3A" w:rsidRPr="002555C9" w:rsidRDefault="00654D3A" w:rsidP="00654D3A">
      <w:pPr>
        <w:jc w:val="both"/>
        <w:rPr>
          <w:rFonts w:asciiTheme="minorHAnsi" w:hAnsiTheme="minorHAnsi"/>
          <w:sz w:val="22"/>
          <w:szCs w:val="22"/>
        </w:rPr>
      </w:pPr>
      <w:r w:rsidRPr="002555C9">
        <w:rPr>
          <w:rFonts w:asciiTheme="minorHAnsi" w:hAnsiTheme="minorHAnsi"/>
          <w:sz w:val="22"/>
          <w:szCs w:val="22"/>
        </w:rPr>
        <w:t>Planirana sredstva za provođenje navedenog kapitalnog projekta iznose 86.000,00 kuna, a u izvještajnom razdoblju realiziran</w:t>
      </w:r>
      <w:r>
        <w:rPr>
          <w:rFonts w:asciiTheme="minorHAnsi" w:hAnsiTheme="minorHAnsi"/>
          <w:sz w:val="22"/>
          <w:szCs w:val="22"/>
        </w:rPr>
        <w:t>o je 5.250,00 kuna, odnosno 6</w:t>
      </w:r>
      <w:r w:rsidRPr="002555C9">
        <w:rPr>
          <w:rFonts w:asciiTheme="minorHAnsi" w:hAnsiTheme="minorHAnsi"/>
          <w:sz w:val="22"/>
          <w:szCs w:val="22"/>
        </w:rPr>
        <w:t xml:space="preserve"> %.</w:t>
      </w:r>
    </w:p>
    <w:p w14:paraId="484CD37C" w14:textId="77777777" w:rsidR="00654D3A" w:rsidRPr="002555C9" w:rsidRDefault="00654D3A" w:rsidP="00654D3A">
      <w:pPr>
        <w:jc w:val="both"/>
        <w:rPr>
          <w:rFonts w:ascii="Calibri" w:eastAsia="Calibri" w:hAnsi="Calibri"/>
          <w:sz w:val="22"/>
          <w:szCs w:val="22"/>
          <w:lang w:eastAsia="en-US"/>
        </w:rPr>
      </w:pPr>
      <w:r w:rsidRPr="002555C9">
        <w:rPr>
          <w:rFonts w:asciiTheme="minorHAnsi" w:hAnsiTheme="minorHAnsi"/>
          <w:sz w:val="22"/>
          <w:szCs w:val="22"/>
        </w:rPr>
        <w:t>U izvještajnom razdoblju započeo je postupak javne nabave za izgradnju Kuće Halubajskega zvončara. Projekt je prijavljen na sufinanciranje korištenjem EU sredstava iz ITU programa aglomeracije Rijeka. Također, za gradnju Kuće Halubajskega zvončara ishođeno je produljenje građevinske dozvole.</w:t>
      </w:r>
    </w:p>
    <w:p w14:paraId="465A08EC" w14:textId="77777777" w:rsidR="00654D3A" w:rsidRPr="002555C9" w:rsidRDefault="00654D3A" w:rsidP="00654D3A">
      <w:pPr>
        <w:jc w:val="both"/>
        <w:rPr>
          <w:rFonts w:asciiTheme="minorHAnsi" w:eastAsia="Calibri" w:hAnsiTheme="minorHAnsi"/>
          <w:sz w:val="22"/>
          <w:szCs w:val="22"/>
          <w:lang w:eastAsia="en-US"/>
        </w:rPr>
      </w:pPr>
      <w:r w:rsidRPr="002555C9">
        <w:rPr>
          <w:rFonts w:asciiTheme="minorHAnsi" w:eastAsia="Calibri" w:hAnsiTheme="minorHAnsi"/>
          <w:sz w:val="22"/>
          <w:szCs w:val="22"/>
        </w:rPr>
        <w:t>Realizirana sredstva u</w:t>
      </w:r>
      <w:r w:rsidRPr="002555C9">
        <w:rPr>
          <w:rFonts w:asciiTheme="minorHAnsi" w:hAnsiTheme="minorHAnsi"/>
          <w:sz w:val="22"/>
          <w:szCs w:val="22"/>
        </w:rPr>
        <w:t xml:space="preserve"> ovom obračunskom periodu odnose se na intelektualne usluge za pripremu dokumentacije za nabavu</w:t>
      </w:r>
      <w:r w:rsidRPr="002555C9">
        <w:rPr>
          <w:rFonts w:asciiTheme="minorHAnsi" w:eastAsia="Calibri" w:hAnsiTheme="minorHAnsi"/>
          <w:sz w:val="22"/>
          <w:szCs w:val="22"/>
          <w:lang w:eastAsia="en-US"/>
        </w:rPr>
        <w:t xml:space="preserve">. </w:t>
      </w:r>
    </w:p>
    <w:p w14:paraId="07152D84" w14:textId="77777777" w:rsidR="00654D3A" w:rsidRPr="002555C9" w:rsidRDefault="00654D3A" w:rsidP="00654D3A">
      <w:pPr>
        <w:jc w:val="both"/>
        <w:rPr>
          <w:rFonts w:asciiTheme="minorHAnsi" w:eastAsia="Calibri" w:hAnsiTheme="minorHAnsi"/>
          <w:sz w:val="22"/>
          <w:szCs w:val="22"/>
          <w:lang w:eastAsia="en-US"/>
        </w:rPr>
      </w:pPr>
    </w:p>
    <w:p w14:paraId="527FC405"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b/>
          <w:sz w:val="22"/>
          <w:szCs w:val="22"/>
          <w:lang w:eastAsia="en-US"/>
        </w:rPr>
        <w:t>Cilj 1.:</w:t>
      </w:r>
      <w:r w:rsidRPr="002555C9">
        <w:rPr>
          <w:rFonts w:ascii="Calibri" w:eastAsia="Calibri" w:hAnsi="Calibri"/>
          <w:sz w:val="22"/>
          <w:szCs w:val="22"/>
          <w:lang w:eastAsia="en-US"/>
        </w:rPr>
        <w:t xml:space="preserve"> izgradnja i opremanje Zavičajne kuće zvončara (Kuća halubajskega zvončara). Realizacija cilja nije bila planirana u ovom izvještajnom razdoblju.</w:t>
      </w:r>
    </w:p>
    <w:p w14:paraId="0A8FCDF5" w14:textId="77777777" w:rsidR="00654D3A" w:rsidRPr="002555C9" w:rsidRDefault="00654D3A" w:rsidP="00E43E3D">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654D3A" w:rsidRPr="002555C9" w14:paraId="5250C0B1" w14:textId="77777777" w:rsidTr="00654D3A">
        <w:tc>
          <w:tcPr>
            <w:tcW w:w="2885" w:type="dxa"/>
            <w:tcBorders>
              <w:top w:val="single" w:sz="4" w:space="0" w:color="auto"/>
              <w:left w:val="single" w:sz="4" w:space="0" w:color="auto"/>
              <w:bottom w:val="single" w:sz="4" w:space="0" w:color="auto"/>
              <w:right w:val="single" w:sz="4" w:space="0" w:color="auto"/>
            </w:tcBorders>
            <w:hideMark/>
          </w:tcPr>
          <w:p w14:paraId="49DCF72F"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3D03B558"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Dovršetak izgradnje i opremanja Zavičajne kuće zvončara</w:t>
            </w:r>
          </w:p>
        </w:tc>
      </w:tr>
      <w:tr w:rsidR="00654D3A" w:rsidRPr="002555C9" w14:paraId="2F919E6C" w14:textId="77777777" w:rsidTr="00654D3A">
        <w:tc>
          <w:tcPr>
            <w:tcW w:w="2885" w:type="dxa"/>
            <w:tcBorders>
              <w:top w:val="single" w:sz="4" w:space="0" w:color="auto"/>
              <w:left w:val="single" w:sz="4" w:space="0" w:color="auto"/>
              <w:bottom w:val="single" w:sz="4" w:space="0" w:color="auto"/>
              <w:right w:val="single" w:sz="4" w:space="0" w:color="auto"/>
            </w:tcBorders>
            <w:hideMark/>
          </w:tcPr>
          <w:p w14:paraId="7EFD2A54"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514DC529"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Postizanje dostatnog prostora za stvarne potrebe u kulturi te unaprjeđenje kulturne i turističke ponude</w:t>
            </w:r>
          </w:p>
        </w:tc>
      </w:tr>
      <w:tr w:rsidR="00654D3A" w:rsidRPr="002555C9" w14:paraId="4AB15204" w14:textId="77777777" w:rsidTr="00654D3A">
        <w:tc>
          <w:tcPr>
            <w:tcW w:w="2885" w:type="dxa"/>
            <w:tcBorders>
              <w:top w:val="single" w:sz="4" w:space="0" w:color="auto"/>
              <w:left w:val="single" w:sz="4" w:space="0" w:color="auto"/>
              <w:bottom w:val="single" w:sz="4" w:space="0" w:color="auto"/>
              <w:right w:val="single" w:sz="4" w:space="0" w:color="auto"/>
            </w:tcBorders>
            <w:hideMark/>
          </w:tcPr>
          <w:p w14:paraId="007757A0"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7D69460D"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24BDA30B" w14:textId="77777777" w:rsidTr="00654D3A">
        <w:tc>
          <w:tcPr>
            <w:tcW w:w="2885" w:type="dxa"/>
            <w:tcBorders>
              <w:top w:val="single" w:sz="4" w:space="0" w:color="auto"/>
              <w:left w:val="single" w:sz="4" w:space="0" w:color="auto"/>
              <w:bottom w:val="single" w:sz="4" w:space="0" w:color="auto"/>
              <w:right w:val="single" w:sz="4" w:space="0" w:color="auto"/>
            </w:tcBorders>
            <w:hideMark/>
          </w:tcPr>
          <w:p w14:paraId="0FA43B0C"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175" w:type="dxa"/>
            <w:tcBorders>
              <w:top w:val="single" w:sz="4" w:space="0" w:color="auto"/>
              <w:left w:val="single" w:sz="4" w:space="0" w:color="auto"/>
              <w:bottom w:val="single" w:sz="4" w:space="0" w:color="auto"/>
              <w:right w:val="single" w:sz="4" w:space="0" w:color="auto"/>
            </w:tcBorders>
            <w:hideMark/>
          </w:tcPr>
          <w:p w14:paraId="2A79FBCD"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0</w:t>
            </w:r>
          </w:p>
        </w:tc>
      </w:tr>
      <w:tr w:rsidR="00654D3A" w:rsidRPr="002555C9" w14:paraId="2D69F03F" w14:textId="77777777" w:rsidTr="00654D3A">
        <w:tc>
          <w:tcPr>
            <w:tcW w:w="2885" w:type="dxa"/>
            <w:tcBorders>
              <w:top w:val="single" w:sz="4" w:space="0" w:color="auto"/>
              <w:left w:val="single" w:sz="4" w:space="0" w:color="auto"/>
              <w:bottom w:val="single" w:sz="4" w:space="0" w:color="auto"/>
              <w:right w:val="single" w:sz="4" w:space="0" w:color="auto"/>
            </w:tcBorders>
            <w:hideMark/>
          </w:tcPr>
          <w:p w14:paraId="1A249FFC" w14:textId="77777777" w:rsidR="00654D3A" w:rsidRPr="002555C9" w:rsidRDefault="00654D3A" w:rsidP="00E43E3D">
            <w:pPr>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0A1A48DD"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0</w:t>
            </w:r>
          </w:p>
        </w:tc>
      </w:tr>
    </w:tbl>
    <w:p w14:paraId="54326FEF" w14:textId="77777777" w:rsidR="00654D3A" w:rsidRDefault="00654D3A" w:rsidP="00654D3A">
      <w:pPr>
        <w:spacing w:line="360" w:lineRule="auto"/>
        <w:jc w:val="both"/>
        <w:rPr>
          <w:rFonts w:ascii="Calibri" w:hAnsi="Calibri"/>
          <w:b/>
          <w:sz w:val="22"/>
          <w:szCs w:val="22"/>
        </w:rPr>
      </w:pPr>
    </w:p>
    <w:p w14:paraId="2DFD15DE" w14:textId="77777777" w:rsidR="00654D3A" w:rsidRPr="0036064D" w:rsidRDefault="00654D3A" w:rsidP="00654D3A">
      <w:pPr>
        <w:spacing w:line="360" w:lineRule="auto"/>
        <w:jc w:val="both"/>
        <w:rPr>
          <w:rFonts w:ascii="Calibri" w:hAnsi="Calibri"/>
          <w:b/>
          <w:sz w:val="22"/>
          <w:szCs w:val="22"/>
        </w:rPr>
      </w:pPr>
      <w:r w:rsidRPr="0036064D">
        <w:rPr>
          <w:rFonts w:ascii="Calibri" w:hAnsi="Calibri"/>
          <w:b/>
          <w:sz w:val="22"/>
          <w:szCs w:val="22"/>
        </w:rPr>
        <w:t xml:space="preserve">A251001 Potpore javnim ustanovama u kulturi  </w:t>
      </w:r>
    </w:p>
    <w:p w14:paraId="613CAAA8"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sufinanciranje prihvaćenih programa i projekata proračunskim korisnicima drugih proračuna.</w:t>
      </w:r>
    </w:p>
    <w:p w14:paraId="6F6BD408" w14:textId="77777777" w:rsidR="00654D3A" w:rsidRPr="00003D35" w:rsidRDefault="00654D3A" w:rsidP="00654D3A">
      <w:pPr>
        <w:jc w:val="both"/>
        <w:rPr>
          <w:rFonts w:ascii="Calibri" w:hAnsi="Calibri"/>
          <w:sz w:val="22"/>
          <w:szCs w:val="22"/>
        </w:rPr>
      </w:pPr>
      <w:r w:rsidRPr="0036064D">
        <w:rPr>
          <w:rFonts w:ascii="Calibri" w:hAnsi="Calibri"/>
          <w:sz w:val="22"/>
          <w:szCs w:val="22"/>
        </w:rPr>
        <w:t>Planirana sredstva za provođenje navedene akt</w:t>
      </w:r>
      <w:r>
        <w:rPr>
          <w:rFonts w:ascii="Calibri" w:hAnsi="Calibri"/>
          <w:sz w:val="22"/>
          <w:szCs w:val="22"/>
        </w:rPr>
        <w:t>ivnosti iznose 60.000,00 kuna, a realizirano je 19.788,45 kuna, odnosno 33</w:t>
      </w:r>
      <w:r w:rsidRPr="0036064D">
        <w:rPr>
          <w:rFonts w:ascii="Calibri" w:hAnsi="Calibri"/>
          <w:sz w:val="22"/>
          <w:szCs w:val="22"/>
        </w:rPr>
        <w:t xml:space="preserve">%. </w:t>
      </w:r>
      <w:r w:rsidRPr="007A0A83">
        <w:rPr>
          <w:rFonts w:ascii="Calibri" w:hAnsi="Calibri"/>
          <w:sz w:val="22"/>
          <w:szCs w:val="22"/>
        </w:rPr>
        <w:t>Odstupanja koja utječu na manju realizaciju od planirane odnose se na činjenicu da je  uslijed pandemije uzrokovane virusom COVID 19, provedba aktivnosti bila ograničena, te stoga nisu ni bila potraživana financijska sredstva</w:t>
      </w:r>
      <w:r>
        <w:rPr>
          <w:rFonts w:ascii="Calibri" w:hAnsi="Calibri"/>
          <w:sz w:val="22"/>
          <w:szCs w:val="22"/>
        </w:rPr>
        <w:t>.</w:t>
      </w:r>
    </w:p>
    <w:p w14:paraId="16B2316B" w14:textId="77777777" w:rsidR="00654D3A" w:rsidRPr="0036064D" w:rsidRDefault="00654D3A" w:rsidP="00654D3A">
      <w:pPr>
        <w:jc w:val="both"/>
        <w:rPr>
          <w:rFonts w:ascii="Calibri" w:hAnsi="Calibri"/>
          <w:sz w:val="22"/>
          <w:szCs w:val="22"/>
        </w:rPr>
      </w:pPr>
    </w:p>
    <w:p w14:paraId="4D1E88BF" w14:textId="77777777" w:rsidR="00654D3A" w:rsidRPr="0036064D" w:rsidRDefault="00654D3A" w:rsidP="00654D3A">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Razvijanje dobrih navika mještana i djece u području kulture, književnosti i glazbe. Cil</w:t>
      </w:r>
      <w:r>
        <w:rPr>
          <w:rFonts w:ascii="Calibri" w:hAnsi="Calibri"/>
          <w:sz w:val="22"/>
          <w:szCs w:val="22"/>
        </w:rPr>
        <w:t>j je ostvaren u skladu s objektivnim okolnostima i podnesenim zahtjevima.</w:t>
      </w:r>
    </w:p>
    <w:p w14:paraId="2770EE0A" w14:textId="77777777" w:rsidR="00654D3A" w:rsidRPr="0036064D" w:rsidRDefault="00654D3A" w:rsidP="00654D3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36064D" w14:paraId="5A1E8468" w14:textId="77777777" w:rsidTr="00654D3A">
        <w:trPr>
          <w:trHeight w:val="284"/>
        </w:trPr>
        <w:tc>
          <w:tcPr>
            <w:tcW w:w="2739" w:type="dxa"/>
          </w:tcPr>
          <w:p w14:paraId="3268C9A1" w14:textId="77777777" w:rsidR="00654D3A" w:rsidRPr="0036064D" w:rsidRDefault="00654D3A" w:rsidP="00E43E3D">
            <w:pPr>
              <w:jc w:val="both"/>
              <w:rPr>
                <w:rFonts w:ascii="Calibri" w:hAnsi="Calibri"/>
                <w:b/>
                <w:sz w:val="22"/>
                <w:szCs w:val="22"/>
              </w:rPr>
            </w:pPr>
            <w:r w:rsidRPr="0036064D">
              <w:rPr>
                <w:rFonts w:ascii="Calibri" w:hAnsi="Calibri"/>
                <w:b/>
                <w:sz w:val="22"/>
                <w:szCs w:val="22"/>
              </w:rPr>
              <w:t>Pokazatelj rezultata</w:t>
            </w:r>
          </w:p>
        </w:tc>
        <w:tc>
          <w:tcPr>
            <w:tcW w:w="6339" w:type="dxa"/>
          </w:tcPr>
          <w:p w14:paraId="790BF0B7" w14:textId="77777777" w:rsidR="00654D3A" w:rsidRPr="0036064D" w:rsidRDefault="00654D3A" w:rsidP="00E43E3D">
            <w:pPr>
              <w:jc w:val="both"/>
              <w:rPr>
                <w:rFonts w:ascii="Calibri" w:hAnsi="Calibri"/>
                <w:sz w:val="22"/>
                <w:szCs w:val="22"/>
              </w:rPr>
            </w:pPr>
            <w:r w:rsidRPr="0036064D">
              <w:rPr>
                <w:rFonts w:ascii="Calibri" w:hAnsi="Calibri"/>
                <w:sz w:val="22"/>
                <w:szCs w:val="22"/>
              </w:rPr>
              <w:t>Broj ostvarenih planiranih programa i projekata</w:t>
            </w:r>
          </w:p>
        </w:tc>
      </w:tr>
      <w:tr w:rsidR="00654D3A" w:rsidRPr="0036064D" w14:paraId="1D1CEB37" w14:textId="77777777" w:rsidTr="00654D3A">
        <w:trPr>
          <w:trHeight w:val="1165"/>
        </w:trPr>
        <w:tc>
          <w:tcPr>
            <w:tcW w:w="2739" w:type="dxa"/>
          </w:tcPr>
          <w:p w14:paraId="5FCA6139" w14:textId="77777777" w:rsidR="00654D3A" w:rsidRPr="0036064D" w:rsidRDefault="00654D3A" w:rsidP="00E43E3D">
            <w:pPr>
              <w:jc w:val="both"/>
              <w:rPr>
                <w:rFonts w:ascii="Calibri" w:hAnsi="Calibri"/>
                <w:b/>
                <w:sz w:val="22"/>
                <w:szCs w:val="22"/>
              </w:rPr>
            </w:pPr>
            <w:r w:rsidRPr="0036064D">
              <w:rPr>
                <w:rFonts w:ascii="Calibri" w:hAnsi="Calibri"/>
                <w:b/>
                <w:sz w:val="22"/>
                <w:szCs w:val="22"/>
              </w:rPr>
              <w:t>Definicija</w:t>
            </w:r>
          </w:p>
        </w:tc>
        <w:tc>
          <w:tcPr>
            <w:tcW w:w="6339" w:type="dxa"/>
          </w:tcPr>
          <w:p w14:paraId="7200A092" w14:textId="77777777" w:rsidR="00654D3A" w:rsidRPr="0036064D" w:rsidRDefault="00654D3A" w:rsidP="00E43E3D">
            <w:pPr>
              <w:jc w:val="both"/>
              <w:rPr>
                <w:rFonts w:ascii="Calibri" w:hAnsi="Calibri"/>
                <w:sz w:val="22"/>
                <w:szCs w:val="22"/>
              </w:rPr>
            </w:pPr>
            <w:r w:rsidRPr="0036064D">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654D3A" w:rsidRPr="0036064D" w14:paraId="23730017" w14:textId="77777777" w:rsidTr="00654D3A">
        <w:trPr>
          <w:trHeight w:val="284"/>
        </w:trPr>
        <w:tc>
          <w:tcPr>
            <w:tcW w:w="2739" w:type="dxa"/>
          </w:tcPr>
          <w:p w14:paraId="79785F4A" w14:textId="77777777" w:rsidR="00654D3A" w:rsidRPr="0036064D" w:rsidRDefault="00654D3A" w:rsidP="00E43E3D">
            <w:pPr>
              <w:jc w:val="both"/>
              <w:rPr>
                <w:rFonts w:ascii="Calibri" w:hAnsi="Calibri"/>
                <w:b/>
                <w:sz w:val="22"/>
                <w:szCs w:val="22"/>
              </w:rPr>
            </w:pPr>
            <w:r w:rsidRPr="0036064D">
              <w:rPr>
                <w:rFonts w:ascii="Calibri" w:hAnsi="Calibri"/>
                <w:b/>
                <w:sz w:val="22"/>
                <w:szCs w:val="22"/>
              </w:rPr>
              <w:lastRenderedPageBreak/>
              <w:t>Jedinica</w:t>
            </w:r>
          </w:p>
        </w:tc>
        <w:tc>
          <w:tcPr>
            <w:tcW w:w="6339" w:type="dxa"/>
          </w:tcPr>
          <w:p w14:paraId="19EC9092" w14:textId="77777777" w:rsidR="00654D3A" w:rsidRPr="0036064D" w:rsidRDefault="00654D3A" w:rsidP="00E43E3D">
            <w:pPr>
              <w:jc w:val="both"/>
              <w:rPr>
                <w:rFonts w:ascii="Calibri" w:hAnsi="Calibri"/>
                <w:sz w:val="22"/>
                <w:szCs w:val="22"/>
              </w:rPr>
            </w:pPr>
            <w:r w:rsidRPr="0036064D">
              <w:rPr>
                <w:rFonts w:ascii="Calibri" w:hAnsi="Calibri"/>
                <w:sz w:val="22"/>
                <w:szCs w:val="22"/>
              </w:rPr>
              <w:t>%</w:t>
            </w:r>
          </w:p>
        </w:tc>
      </w:tr>
      <w:tr w:rsidR="00654D3A" w:rsidRPr="0036064D" w14:paraId="10721CCD" w14:textId="77777777" w:rsidTr="00654D3A">
        <w:trPr>
          <w:trHeight w:val="284"/>
        </w:trPr>
        <w:tc>
          <w:tcPr>
            <w:tcW w:w="2739" w:type="dxa"/>
          </w:tcPr>
          <w:p w14:paraId="0DD73E09" w14:textId="77777777" w:rsidR="00654D3A" w:rsidRPr="0036064D" w:rsidRDefault="00654D3A" w:rsidP="00E43E3D">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339" w:type="dxa"/>
          </w:tcPr>
          <w:p w14:paraId="1573A448" w14:textId="77777777" w:rsidR="00654D3A" w:rsidRPr="0036064D" w:rsidRDefault="00654D3A" w:rsidP="00E43E3D">
            <w:pPr>
              <w:jc w:val="both"/>
              <w:rPr>
                <w:rFonts w:ascii="Calibri" w:hAnsi="Calibri"/>
                <w:sz w:val="22"/>
                <w:szCs w:val="22"/>
              </w:rPr>
            </w:pPr>
            <w:r w:rsidRPr="0036064D">
              <w:rPr>
                <w:rFonts w:ascii="Calibri" w:hAnsi="Calibri"/>
                <w:sz w:val="22"/>
                <w:szCs w:val="22"/>
              </w:rPr>
              <w:t>100</w:t>
            </w:r>
          </w:p>
        </w:tc>
      </w:tr>
      <w:tr w:rsidR="00654D3A" w:rsidRPr="0036064D" w14:paraId="521ED1FA" w14:textId="77777777" w:rsidTr="00654D3A">
        <w:trPr>
          <w:trHeight w:val="284"/>
        </w:trPr>
        <w:tc>
          <w:tcPr>
            <w:tcW w:w="2739" w:type="dxa"/>
          </w:tcPr>
          <w:p w14:paraId="04C79242" w14:textId="77777777" w:rsidR="00654D3A" w:rsidRPr="0036064D" w:rsidRDefault="00654D3A" w:rsidP="00E43E3D">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7742A0C6" w14:textId="77777777" w:rsidR="00654D3A" w:rsidRPr="0036064D" w:rsidRDefault="00654D3A" w:rsidP="00E43E3D">
            <w:pPr>
              <w:jc w:val="both"/>
              <w:rPr>
                <w:rFonts w:ascii="Calibri" w:hAnsi="Calibri"/>
                <w:sz w:val="22"/>
                <w:szCs w:val="22"/>
              </w:rPr>
            </w:pPr>
            <w:r>
              <w:rPr>
                <w:rFonts w:ascii="Calibri" w:hAnsi="Calibri"/>
                <w:sz w:val="22"/>
                <w:szCs w:val="22"/>
              </w:rPr>
              <w:t>100</w:t>
            </w:r>
          </w:p>
        </w:tc>
      </w:tr>
    </w:tbl>
    <w:p w14:paraId="036A3C04" w14:textId="77777777" w:rsidR="00654D3A" w:rsidRDefault="00654D3A" w:rsidP="00E43E3D">
      <w:pPr>
        <w:jc w:val="both"/>
        <w:rPr>
          <w:rFonts w:ascii="Calibri" w:hAnsi="Calibri"/>
          <w:b/>
          <w:sz w:val="22"/>
          <w:szCs w:val="22"/>
        </w:rPr>
      </w:pPr>
    </w:p>
    <w:p w14:paraId="5081486D" w14:textId="77777777" w:rsidR="00E43E3D" w:rsidRDefault="00E43E3D" w:rsidP="00E43E3D">
      <w:pPr>
        <w:jc w:val="both"/>
        <w:rPr>
          <w:rFonts w:ascii="Calibri" w:hAnsi="Calibri"/>
          <w:b/>
          <w:sz w:val="22"/>
          <w:szCs w:val="22"/>
        </w:rPr>
      </w:pPr>
    </w:p>
    <w:p w14:paraId="1D8D10EA" w14:textId="77777777" w:rsidR="00654D3A" w:rsidRPr="0036064D" w:rsidRDefault="00654D3A" w:rsidP="00E43E3D">
      <w:pPr>
        <w:spacing w:line="480" w:lineRule="auto"/>
        <w:jc w:val="both"/>
        <w:rPr>
          <w:rFonts w:ascii="Calibri" w:hAnsi="Calibri"/>
          <w:b/>
          <w:sz w:val="22"/>
          <w:szCs w:val="22"/>
        </w:rPr>
      </w:pPr>
      <w:r w:rsidRPr="00422ED3">
        <w:rPr>
          <w:rFonts w:ascii="Calibri" w:hAnsi="Calibri"/>
          <w:b/>
          <w:sz w:val="22"/>
          <w:szCs w:val="22"/>
        </w:rPr>
        <w:t>A251019 Potpore udrugama u kulturi</w:t>
      </w:r>
    </w:p>
    <w:p w14:paraId="47CEA1F8"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sufinanciranje programa i projekata udruga iz područja kulture.</w:t>
      </w:r>
    </w:p>
    <w:p w14:paraId="5D289370" w14:textId="77777777" w:rsidR="00654D3A" w:rsidRPr="00003D35" w:rsidRDefault="00654D3A" w:rsidP="00654D3A">
      <w:pPr>
        <w:jc w:val="both"/>
        <w:rPr>
          <w:rFonts w:ascii="Calibri" w:hAnsi="Calibri"/>
          <w:sz w:val="22"/>
          <w:szCs w:val="22"/>
        </w:rPr>
      </w:pPr>
      <w:r w:rsidRPr="0036064D">
        <w:rPr>
          <w:rFonts w:ascii="Calibri" w:hAnsi="Calibri"/>
          <w:sz w:val="22"/>
          <w:szCs w:val="22"/>
        </w:rPr>
        <w:t>Planirana sredstva za provođenj</w:t>
      </w:r>
      <w:r>
        <w:rPr>
          <w:rFonts w:ascii="Calibri" w:hAnsi="Calibri"/>
          <w:sz w:val="22"/>
          <w:szCs w:val="22"/>
        </w:rPr>
        <w:t>e navedene aktivnosti iznose 31</w:t>
      </w:r>
      <w:r w:rsidRPr="009D00DD">
        <w:rPr>
          <w:rFonts w:ascii="Calibri" w:hAnsi="Calibri"/>
          <w:sz w:val="22"/>
          <w:szCs w:val="22"/>
        </w:rPr>
        <w:t>5.000,00 kuna,</w:t>
      </w:r>
      <w:r>
        <w:rPr>
          <w:rFonts w:ascii="Calibri" w:hAnsi="Calibri"/>
          <w:sz w:val="22"/>
          <w:szCs w:val="22"/>
        </w:rPr>
        <w:t xml:space="preserve"> a realizirano je 255.050,00 kuna, odnosno 81</w:t>
      </w:r>
      <w:r w:rsidRPr="0036064D">
        <w:rPr>
          <w:rFonts w:ascii="Calibri" w:hAnsi="Calibri"/>
          <w:sz w:val="22"/>
          <w:szCs w:val="22"/>
        </w:rPr>
        <w:t xml:space="preserve">%. </w:t>
      </w:r>
      <w:r w:rsidRPr="007A0A83">
        <w:rPr>
          <w:rFonts w:ascii="Calibri" w:hAnsi="Calibri"/>
          <w:sz w:val="22"/>
          <w:szCs w:val="22"/>
        </w:rPr>
        <w:t>Odstupanja koja utječu na manju realizaciju od planirane odnose se na činjenicu da je  uslijed pandemije uzrokovane virusom COVID 19, provedba aktivnosti bila ograničena, te stoga nisu ni bila potraživana financijska sredstva</w:t>
      </w:r>
      <w:r>
        <w:rPr>
          <w:rFonts w:ascii="Calibri" w:hAnsi="Calibri"/>
          <w:sz w:val="22"/>
          <w:szCs w:val="22"/>
        </w:rPr>
        <w:t>, a dio prije planiranih programa nije ni bio prijavljen za financiranje.</w:t>
      </w:r>
    </w:p>
    <w:p w14:paraId="78AD228D" w14:textId="77777777" w:rsidR="00654D3A" w:rsidRPr="0036064D" w:rsidRDefault="00654D3A" w:rsidP="00654D3A">
      <w:pPr>
        <w:jc w:val="both"/>
        <w:rPr>
          <w:rFonts w:ascii="Calibri" w:hAnsi="Calibri"/>
          <w:sz w:val="22"/>
          <w:szCs w:val="22"/>
        </w:rPr>
      </w:pPr>
    </w:p>
    <w:p w14:paraId="25136686" w14:textId="77777777" w:rsidR="00654D3A" w:rsidRPr="0036064D" w:rsidRDefault="00654D3A" w:rsidP="00654D3A">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Razvijanje dobrih navika mještana i djece u području kulture, književnosti i glazbe i promocija Općine. Cilj je ostvaren u skladu s podnesenim zahtjevima.</w:t>
      </w:r>
    </w:p>
    <w:p w14:paraId="7450DA59" w14:textId="77777777" w:rsidR="00654D3A" w:rsidRPr="0036064D" w:rsidRDefault="00654D3A" w:rsidP="00654D3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36064D" w14:paraId="5EBFF57A" w14:textId="77777777" w:rsidTr="00654D3A">
        <w:trPr>
          <w:trHeight w:val="284"/>
        </w:trPr>
        <w:tc>
          <w:tcPr>
            <w:tcW w:w="2739" w:type="dxa"/>
          </w:tcPr>
          <w:p w14:paraId="5CD586F6"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339" w:type="dxa"/>
          </w:tcPr>
          <w:p w14:paraId="06A76450" w14:textId="77777777" w:rsidR="00654D3A" w:rsidRPr="0036064D" w:rsidRDefault="00654D3A" w:rsidP="00654D3A">
            <w:pPr>
              <w:jc w:val="both"/>
              <w:rPr>
                <w:rFonts w:ascii="Calibri" w:hAnsi="Calibri"/>
                <w:sz w:val="22"/>
                <w:szCs w:val="22"/>
              </w:rPr>
            </w:pPr>
            <w:r w:rsidRPr="0036064D">
              <w:rPr>
                <w:rFonts w:ascii="Calibri" w:hAnsi="Calibri"/>
                <w:sz w:val="22"/>
                <w:szCs w:val="22"/>
              </w:rPr>
              <w:t>Broj ostvarenih planiranih programa i projekata</w:t>
            </w:r>
          </w:p>
        </w:tc>
      </w:tr>
      <w:tr w:rsidR="00654D3A" w:rsidRPr="0036064D" w14:paraId="524C298A" w14:textId="77777777" w:rsidTr="00654D3A">
        <w:trPr>
          <w:trHeight w:val="1165"/>
        </w:trPr>
        <w:tc>
          <w:tcPr>
            <w:tcW w:w="2739" w:type="dxa"/>
          </w:tcPr>
          <w:p w14:paraId="05392DCE"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339" w:type="dxa"/>
          </w:tcPr>
          <w:p w14:paraId="7D9EDB33" w14:textId="77777777" w:rsidR="00654D3A" w:rsidRPr="0036064D" w:rsidRDefault="00654D3A" w:rsidP="00654D3A">
            <w:pPr>
              <w:jc w:val="both"/>
              <w:rPr>
                <w:rFonts w:ascii="Calibri" w:hAnsi="Calibri"/>
                <w:sz w:val="22"/>
                <w:szCs w:val="22"/>
              </w:rPr>
            </w:pPr>
            <w:r w:rsidRPr="0036064D">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654D3A" w:rsidRPr="0036064D" w14:paraId="0EF12492" w14:textId="77777777" w:rsidTr="00654D3A">
        <w:trPr>
          <w:trHeight w:val="284"/>
        </w:trPr>
        <w:tc>
          <w:tcPr>
            <w:tcW w:w="2739" w:type="dxa"/>
          </w:tcPr>
          <w:p w14:paraId="4EE27045"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339" w:type="dxa"/>
          </w:tcPr>
          <w:p w14:paraId="5FF9D870"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68D33368" w14:textId="77777777" w:rsidTr="00654D3A">
        <w:trPr>
          <w:trHeight w:val="284"/>
        </w:trPr>
        <w:tc>
          <w:tcPr>
            <w:tcW w:w="2739" w:type="dxa"/>
          </w:tcPr>
          <w:p w14:paraId="5414AD62" w14:textId="77777777" w:rsidR="00654D3A" w:rsidRPr="0036064D" w:rsidRDefault="00654D3A" w:rsidP="00654D3A">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339" w:type="dxa"/>
          </w:tcPr>
          <w:p w14:paraId="384C7938"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4FEBE420" w14:textId="77777777" w:rsidTr="00654D3A">
        <w:trPr>
          <w:trHeight w:val="284"/>
        </w:trPr>
        <w:tc>
          <w:tcPr>
            <w:tcW w:w="2739" w:type="dxa"/>
          </w:tcPr>
          <w:p w14:paraId="0968035D" w14:textId="77777777" w:rsidR="00654D3A" w:rsidRPr="0036064D" w:rsidRDefault="00654D3A" w:rsidP="00654D3A">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7655AD72"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279B8741" w14:textId="77777777" w:rsidR="00654D3A" w:rsidRPr="007D19CD" w:rsidRDefault="00654D3A" w:rsidP="00654D3A">
      <w:pPr>
        <w:jc w:val="both"/>
        <w:rPr>
          <w:rFonts w:ascii="Calibri" w:hAnsi="Calibri"/>
          <w:i/>
          <w:sz w:val="12"/>
          <w:szCs w:val="12"/>
        </w:rPr>
      </w:pPr>
    </w:p>
    <w:p w14:paraId="14A0841C" w14:textId="77777777" w:rsidR="00654D3A" w:rsidRPr="0036064D" w:rsidRDefault="00654D3A" w:rsidP="00E43E3D">
      <w:pPr>
        <w:spacing w:line="360" w:lineRule="auto"/>
        <w:jc w:val="both"/>
        <w:rPr>
          <w:rFonts w:ascii="Calibri" w:hAnsi="Calibri"/>
          <w:sz w:val="22"/>
          <w:szCs w:val="22"/>
        </w:rPr>
      </w:pPr>
    </w:p>
    <w:p w14:paraId="6CF8E230" w14:textId="77777777" w:rsidR="00654D3A" w:rsidRPr="0036064D" w:rsidRDefault="00654D3A" w:rsidP="00E43E3D">
      <w:pPr>
        <w:spacing w:line="480" w:lineRule="auto"/>
        <w:jc w:val="both"/>
        <w:rPr>
          <w:rFonts w:ascii="Calibri" w:hAnsi="Calibri"/>
          <w:b/>
          <w:sz w:val="22"/>
          <w:szCs w:val="22"/>
        </w:rPr>
      </w:pPr>
      <w:r w:rsidRPr="0036064D">
        <w:rPr>
          <w:rFonts w:ascii="Calibri" w:hAnsi="Calibri"/>
          <w:b/>
          <w:sz w:val="22"/>
          <w:szCs w:val="22"/>
        </w:rPr>
        <w:t>A251020 Potpore vjerskim zajednicama</w:t>
      </w:r>
    </w:p>
    <w:p w14:paraId="230A383C"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tekuće donacije vjerskim zajednicama.</w:t>
      </w:r>
    </w:p>
    <w:p w14:paraId="5A1C25BE" w14:textId="77777777" w:rsidR="00654D3A" w:rsidRDefault="00654D3A" w:rsidP="00654D3A">
      <w:pPr>
        <w:jc w:val="both"/>
        <w:rPr>
          <w:rFonts w:ascii="Calibri" w:hAnsi="Calibri"/>
          <w:sz w:val="22"/>
          <w:szCs w:val="22"/>
        </w:rPr>
      </w:pPr>
      <w:r w:rsidRPr="0036064D">
        <w:rPr>
          <w:rFonts w:ascii="Calibri" w:hAnsi="Calibri"/>
          <w:sz w:val="22"/>
          <w:szCs w:val="22"/>
        </w:rPr>
        <w:t>Planirana sredstva za provođen</w:t>
      </w:r>
      <w:r>
        <w:rPr>
          <w:rFonts w:ascii="Calibri" w:hAnsi="Calibri"/>
          <w:sz w:val="22"/>
          <w:szCs w:val="22"/>
        </w:rPr>
        <w:t>je navedene aktivnosti iznose 65.000,00 kuna i realizirano je 65</w:t>
      </w:r>
      <w:r w:rsidRPr="0036064D">
        <w:rPr>
          <w:rFonts w:ascii="Calibri" w:hAnsi="Calibri"/>
          <w:sz w:val="22"/>
          <w:szCs w:val="22"/>
        </w:rPr>
        <w:t>.000,00 k</w:t>
      </w:r>
      <w:r>
        <w:rPr>
          <w:rFonts w:ascii="Calibri" w:hAnsi="Calibri"/>
          <w:sz w:val="22"/>
          <w:szCs w:val="22"/>
        </w:rPr>
        <w:t>una, odnosno 100%.</w:t>
      </w:r>
    </w:p>
    <w:p w14:paraId="04E0E2F6" w14:textId="77777777" w:rsidR="00654D3A" w:rsidRPr="0036064D" w:rsidRDefault="00654D3A" w:rsidP="00654D3A">
      <w:pPr>
        <w:jc w:val="both"/>
        <w:rPr>
          <w:rFonts w:ascii="Calibri" w:hAnsi="Calibri"/>
          <w:sz w:val="22"/>
          <w:szCs w:val="22"/>
        </w:rPr>
      </w:pPr>
    </w:p>
    <w:p w14:paraId="426FB149" w14:textId="77777777" w:rsidR="00654D3A" w:rsidRPr="0036064D" w:rsidRDefault="00654D3A" w:rsidP="00654D3A">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Tekuće donacije vjerskim zajednicama. Cilj je realiziran u potpunosti.</w:t>
      </w:r>
    </w:p>
    <w:p w14:paraId="51F12705" w14:textId="77777777" w:rsidR="00654D3A" w:rsidRPr="0036064D" w:rsidRDefault="00654D3A" w:rsidP="00654D3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36064D" w14:paraId="0C440AC7" w14:textId="77777777" w:rsidTr="00654D3A">
        <w:trPr>
          <w:trHeight w:val="284"/>
        </w:trPr>
        <w:tc>
          <w:tcPr>
            <w:tcW w:w="2739" w:type="dxa"/>
          </w:tcPr>
          <w:p w14:paraId="2B72BB11"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339" w:type="dxa"/>
          </w:tcPr>
          <w:p w14:paraId="6B7F4341" w14:textId="77777777" w:rsidR="00654D3A" w:rsidRPr="0036064D" w:rsidRDefault="00654D3A" w:rsidP="00654D3A">
            <w:pPr>
              <w:jc w:val="both"/>
              <w:rPr>
                <w:rFonts w:ascii="Calibri" w:hAnsi="Calibri"/>
                <w:sz w:val="22"/>
                <w:szCs w:val="22"/>
              </w:rPr>
            </w:pPr>
            <w:r w:rsidRPr="0036064D">
              <w:rPr>
                <w:rFonts w:ascii="Calibri" w:hAnsi="Calibri"/>
                <w:sz w:val="22"/>
                <w:szCs w:val="22"/>
              </w:rPr>
              <w:t>Realizacija programa vjerskih zajednica</w:t>
            </w:r>
          </w:p>
        </w:tc>
      </w:tr>
      <w:tr w:rsidR="00654D3A" w:rsidRPr="0036064D" w14:paraId="6C5C5A66" w14:textId="77777777" w:rsidTr="00654D3A">
        <w:trPr>
          <w:trHeight w:val="617"/>
        </w:trPr>
        <w:tc>
          <w:tcPr>
            <w:tcW w:w="2739" w:type="dxa"/>
          </w:tcPr>
          <w:p w14:paraId="295E3901"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339" w:type="dxa"/>
          </w:tcPr>
          <w:p w14:paraId="1EBDA47F" w14:textId="77777777" w:rsidR="00654D3A" w:rsidRPr="0036064D" w:rsidRDefault="00654D3A" w:rsidP="00654D3A">
            <w:pPr>
              <w:jc w:val="both"/>
              <w:rPr>
                <w:rFonts w:ascii="Calibri" w:hAnsi="Calibri"/>
                <w:sz w:val="22"/>
                <w:szCs w:val="22"/>
              </w:rPr>
            </w:pPr>
            <w:r w:rsidRPr="0036064D">
              <w:rPr>
                <w:rFonts w:ascii="Calibri" w:hAnsi="Calibri"/>
                <w:sz w:val="22"/>
                <w:szCs w:val="22"/>
              </w:rPr>
              <w:t>Isplatom tekuće donacije daje se potpora razvoju vjerskih zajednica na području Općine Viškovo</w:t>
            </w:r>
          </w:p>
        </w:tc>
      </w:tr>
      <w:tr w:rsidR="00654D3A" w:rsidRPr="0036064D" w14:paraId="67874E9B" w14:textId="77777777" w:rsidTr="00654D3A">
        <w:trPr>
          <w:trHeight w:val="284"/>
        </w:trPr>
        <w:tc>
          <w:tcPr>
            <w:tcW w:w="2739" w:type="dxa"/>
          </w:tcPr>
          <w:p w14:paraId="2E04F916"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339" w:type="dxa"/>
          </w:tcPr>
          <w:p w14:paraId="0FD4888D"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03052390" w14:textId="77777777" w:rsidTr="00654D3A">
        <w:trPr>
          <w:trHeight w:val="284"/>
        </w:trPr>
        <w:tc>
          <w:tcPr>
            <w:tcW w:w="2739" w:type="dxa"/>
          </w:tcPr>
          <w:p w14:paraId="4CDF71CA" w14:textId="77777777" w:rsidR="00654D3A" w:rsidRPr="0036064D" w:rsidRDefault="00654D3A" w:rsidP="00654D3A">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339" w:type="dxa"/>
          </w:tcPr>
          <w:p w14:paraId="331D3849"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3EB7E1A5" w14:textId="77777777" w:rsidTr="00654D3A">
        <w:trPr>
          <w:trHeight w:val="284"/>
        </w:trPr>
        <w:tc>
          <w:tcPr>
            <w:tcW w:w="2739" w:type="dxa"/>
          </w:tcPr>
          <w:p w14:paraId="7731F305" w14:textId="77777777" w:rsidR="00654D3A" w:rsidRPr="0036064D" w:rsidRDefault="00654D3A" w:rsidP="00654D3A">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5245115C"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2F584E02" w14:textId="77777777" w:rsidR="00654D3A" w:rsidRPr="0036064D" w:rsidRDefault="00654D3A" w:rsidP="00654D3A">
      <w:pPr>
        <w:jc w:val="both"/>
        <w:rPr>
          <w:rFonts w:ascii="Calibri" w:hAnsi="Calibri"/>
          <w:i/>
          <w:sz w:val="22"/>
          <w:szCs w:val="22"/>
        </w:rPr>
      </w:pPr>
    </w:p>
    <w:p w14:paraId="69B57F1C" w14:textId="77777777" w:rsidR="00654D3A" w:rsidRPr="0036064D" w:rsidRDefault="00654D3A" w:rsidP="00654D3A">
      <w:pPr>
        <w:jc w:val="both"/>
        <w:rPr>
          <w:rFonts w:ascii="Calibri" w:hAnsi="Calibri"/>
          <w:sz w:val="22"/>
          <w:szCs w:val="22"/>
        </w:rPr>
      </w:pPr>
    </w:p>
    <w:p w14:paraId="0D00A886" w14:textId="77777777" w:rsidR="00E43E3D" w:rsidRDefault="00E43E3D" w:rsidP="00654D3A">
      <w:pPr>
        <w:jc w:val="both"/>
        <w:rPr>
          <w:rFonts w:ascii="Calibri" w:hAnsi="Calibri"/>
          <w:b/>
          <w:sz w:val="22"/>
          <w:szCs w:val="22"/>
        </w:rPr>
      </w:pPr>
    </w:p>
    <w:p w14:paraId="6D4DD326" w14:textId="77777777" w:rsidR="00E43E3D" w:rsidRDefault="00E43E3D" w:rsidP="00654D3A">
      <w:pPr>
        <w:jc w:val="both"/>
        <w:rPr>
          <w:rFonts w:ascii="Calibri" w:hAnsi="Calibri"/>
          <w:b/>
          <w:sz w:val="22"/>
          <w:szCs w:val="22"/>
        </w:rPr>
      </w:pPr>
    </w:p>
    <w:p w14:paraId="5DAA5B07" w14:textId="77777777" w:rsidR="00E43E3D" w:rsidRDefault="00E43E3D" w:rsidP="00654D3A">
      <w:pPr>
        <w:jc w:val="both"/>
        <w:rPr>
          <w:rFonts w:ascii="Calibri" w:hAnsi="Calibri"/>
          <w:b/>
          <w:sz w:val="22"/>
          <w:szCs w:val="22"/>
        </w:rPr>
      </w:pPr>
    </w:p>
    <w:p w14:paraId="6B73100E" w14:textId="77777777" w:rsidR="00E43E3D" w:rsidRDefault="00E43E3D" w:rsidP="00654D3A">
      <w:pPr>
        <w:jc w:val="both"/>
        <w:rPr>
          <w:rFonts w:ascii="Calibri" w:hAnsi="Calibri"/>
          <w:b/>
          <w:sz w:val="22"/>
          <w:szCs w:val="22"/>
        </w:rPr>
      </w:pPr>
    </w:p>
    <w:p w14:paraId="72DA53F3" w14:textId="77777777" w:rsidR="00654D3A" w:rsidRPr="0036064D" w:rsidRDefault="00654D3A" w:rsidP="00654D3A">
      <w:pPr>
        <w:jc w:val="both"/>
        <w:rPr>
          <w:rFonts w:ascii="Calibri" w:hAnsi="Calibri"/>
          <w:b/>
          <w:sz w:val="22"/>
          <w:szCs w:val="22"/>
        </w:rPr>
      </w:pPr>
      <w:r w:rsidRPr="0036064D">
        <w:rPr>
          <w:rFonts w:ascii="Calibri" w:hAnsi="Calibri"/>
          <w:b/>
          <w:sz w:val="22"/>
          <w:szCs w:val="22"/>
        </w:rPr>
        <w:lastRenderedPageBreak/>
        <w:t>PROGRAM 2006: JAVNE  POTREBE U SPORTU, REKREACIJI I TEHNIČKOJ KULTURI</w:t>
      </w:r>
    </w:p>
    <w:p w14:paraId="3CD37801" w14:textId="77777777" w:rsidR="00654D3A" w:rsidRPr="0036064D" w:rsidRDefault="00654D3A" w:rsidP="00654D3A">
      <w:pPr>
        <w:jc w:val="both"/>
        <w:rPr>
          <w:rFonts w:ascii="Calibri" w:hAnsi="Calibri"/>
          <w:b/>
          <w:sz w:val="22"/>
          <w:szCs w:val="22"/>
        </w:rPr>
      </w:pPr>
    </w:p>
    <w:p w14:paraId="17AF9967"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provođe</w:t>
      </w:r>
      <w:r>
        <w:rPr>
          <w:rFonts w:ascii="Calibri" w:hAnsi="Calibri"/>
          <w:bCs/>
          <w:iCs/>
          <w:sz w:val="22"/>
          <w:szCs w:val="22"/>
        </w:rPr>
        <w:t>nje programa iznose 1.727.500,00</w:t>
      </w:r>
      <w:r w:rsidRPr="0036064D">
        <w:rPr>
          <w:rFonts w:ascii="Calibri" w:hAnsi="Calibri"/>
          <w:bCs/>
          <w:iCs/>
          <w:sz w:val="22"/>
          <w:szCs w:val="22"/>
        </w:rPr>
        <w:t xml:space="preserve"> kuna, dok izv</w:t>
      </w:r>
      <w:r>
        <w:rPr>
          <w:rFonts w:ascii="Calibri" w:hAnsi="Calibri"/>
          <w:bCs/>
          <w:iCs/>
          <w:sz w:val="22"/>
          <w:szCs w:val="22"/>
        </w:rPr>
        <w:t>ršenje iznosi 1.476.071,64 kune, dakle program je izvršen sa 85</w:t>
      </w:r>
      <w:r w:rsidRPr="0036064D">
        <w:rPr>
          <w:rFonts w:ascii="Calibri" w:hAnsi="Calibri"/>
          <w:bCs/>
          <w:iCs/>
          <w:sz w:val="22"/>
          <w:szCs w:val="22"/>
        </w:rPr>
        <w:t>%.</w:t>
      </w:r>
    </w:p>
    <w:p w14:paraId="469CD27E" w14:textId="77777777" w:rsidR="00654D3A" w:rsidRPr="0036064D" w:rsidRDefault="00654D3A" w:rsidP="00654D3A">
      <w:pPr>
        <w:jc w:val="both"/>
        <w:rPr>
          <w:rFonts w:ascii="Calibri" w:hAnsi="Calibri"/>
          <w:bCs/>
          <w:iCs/>
          <w:sz w:val="22"/>
          <w:szCs w:val="22"/>
        </w:rPr>
      </w:pPr>
    </w:p>
    <w:p w14:paraId="09440FF5" w14:textId="77777777" w:rsidR="00654D3A" w:rsidRPr="0036064D" w:rsidRDefault="00654D3A" w:rsidP="00654D3A">
      <w:pPr>
        <w:jc w:val="both"/>
        <w:rPr>
          <w:rFonts w:ascii="Calibri" w:hAnsi="Calibri"/>
          <w:bCs/>
          <w:iCs/>
          <w:sz w:val="22"/>
          <w:szCs w:val="22"/>
        </w:rPr>
      </w:pPr>
      <w:r w:rsidRPr="0036064D">
        <w:rPr>
          <w:rFonts w:ascii="Calibri" w:hAnsi="Calibri"/>
          <w:bCs/>
          <w:iCs/>
          <w:sz w:val="22"/>
          <w:szCs w:val="22"/>
        </w:rPr>
        <w:t>Unutar programa planirane su slijedeće aktivnosti:</w:t>
      </w:r>
    </w:p>
    <w:p w14:paraId="1324D7DD" w14:textId="77777777" w:rsidR="00654D3A" w:rsidRDefault="00654D3A" w:rsidP="00654D3A">
      <w:pPr>
        <w:jc w:val="both"/>
        <w:rPr>
          <w:rFonts w:ascii="Calibri" w:hAnsi="Calibri"/>
          <w:b/>
          <w:i/>
          <w:sz w:val="22"/>
          <w:szCs w:val="22"/>
        </w:rPr>
      </w:pPr>
    </w:p>
    <w:p w14:paraId="0779F30F" w14:textId="77777777" w:rsidR="00654D3A" w:rsidRPr="002555C9" w:rsidRDefault="00654D3A" w:rsidP="00654D3A">
      <w:pPr>
        <w:rPr>
          <w:rFonts w:asciiTheme="minorHAnsi" w:eastAsia="Calibri" w:hAnsiTheme="minorHAnsi"/>
          <w:b/>
          <w:noProof/>
          <w:sz w:val="22"/>
          <w:szCs w:val="22"/>
        </w:rPr>
      </w:pPr>
      <w:r w:rsidRPr="002555C9">
        <w:rPr>
          <w:rFonts w:asciiTheme="minorHAnsi" w:eastAsia="Calibri" w:hAnsiTheme="minorHAnsi"/>
          <w:b/>
          <w:noProof/>
          <w:sz w:val="22"/>
          <w:szCs w:val="22"/>
        </w:rPr>
        <w:t>K261014  Izgradnja i opremanje sportskih objekata</w:t>
      </w:r>
    </w:p>
    <w:p w14:paraId="6C6E3BA5" w14:textId="77777777" w:rsidR="00654D3A" w:rsidRPr="002555C9" w:rsidRDefault="00654D3A" w:rsidP="00654D3A">
      <w:pPr>
        <w:jc w:val="both"/>
        <w:rPr>
          <w:rFonts w:asciiTheme="minorHAnsi" w:eastAsia="Calibri" w:hAnsiTheme="minorHAnsi"/>
          <w:sz w:val="22"/>
          <w:szCs w:val="22"/>
          <w:lang w:eastAsia="en-US"/>
        </w:rPr>
      </w:pPr>
    </w:p>
    <w:p w14:paraId="5BF327CB" w14:textId="77777777" w:rsidR="00654D3A" w:rsidRPr="002555C9" w:rsidRDefault="00654D3A" w:rsidP="00654D3A">
      <w:pPr>
        <w:spacing w:after="200"/>
        <w:contextualSpacing/>
        <w:jc w:val="both"/>
        <w:rPr>
          <w:rFonts w:ascii="Calibri" w:eastAsia="Calibri" w:hAnsi="Calibri"/>
          <w:sz w:val="22"/>
          <w:szCs w:val="22"/>
          <w:lang w:eastAsia="en-US"/>
        </w:rPr>
      </w:pPr>
      <w:r w:rsidRPr="002555C9">
        <w:rPr>
          <w:rFonts w:ascii="Calibri" w:eastAsia="Calibri" w:hAnsi="Calibri"/>
          <w:sz w:val="22"/>
          <w:szCs w:val="22"/>
          <w:lang w:eastAsia="en-US"/>
        </w:rPr>
        <w:t xml:space="preserve">U sklopu ove aktivnosti planirana su sredstva koja su financijski teretila proračun u 2020. godini za dodatna ulaganja na objektu boćališta u Marinićima i opremanje (postava dodatne ograde) pomoćnog nogometnog igrališta NK Halubjan, dovršetak projektne dokumentacije za rekonstrukciju BK Marinići (ishođenje građevinske dozvole i plaćanje vodnog doprinosa), te sredstva za projektnu dokumentaciju premještanja boćališta u Marčeljima i atletske staze u SRZ Halubjan. Također, planirana su i sredstva za  dodatna ulaganja za nabavu oprema te za  tekuće i investicijsko održavanje  na sportskoj dvorani OŠ SV. Matej.  </w:t>
      </w:r>
    </w:p>
    <w:p w14:paraId="1A4A8485" w14:textId="77777777" w:rsidR="00654D3A" w:rsidRPr="002555C9" w:rsidRDefault="00654D3A" w:rsidP="00654D3A">
      <w:pPr>
        <w:jc w:val="both"/>
        <w:rPr>
          <w:rFonts w:asciiTheme="minorHAnsi" w:hAnsiTheme="minorHAnsi"/>
          <w:sz w:val="22"/>
          <w:szCs w:val="22"/>
        </w:rPr>
      </w:pPr>
      <w:r w:rsidRPr="002555C9">
        <w:rPr>
          <w:rFonts w:asciiTheme="minorHAnsi" w:hAnsiTheme="minorHAnsi"/>
          <w:sz w:val="22"/>
          <w:szCs w:val="22"/>
        </w:rPr>
        <w:t>Planirana sredstva za provođenje navedenog kapitalnog projekta iznose 690.500,00 kuna, a u izvještajnom razdoblju realizirano je 499.156,04 kuna, odnosn</w:t>
      </w:r>
      <w:r>
        <w:rPr>
          <w:rFonts w:asciiTheme="minorHAnsi" w:hAnsiTheme="minorHAnsi"/>
          <w:sz w:val="22"/>
          <w:szCs w:val="22"/>
        </w:rPr>
        <w:t>o 72</w:t>
      </w:r>
      <w:r w:rsidRPr="002555C9">
        <w:rPr>
          <w:rFonts w:asciiTheme="minorHAnsi" w:hAnsiTheme="minorHAnsi"/>
          <w:sz w:val="22"/>
          <w:szCs w:val="22"/>
        </w:rPr>
        <w:t>%.</w:t>
      </w:r>
    </w:p>
    <w:p w14:paraId="37CA99C4" w14:textId="77777777" w:rsidR="00654D3A" w:rsidRPr="002555C9" w:rsidRDefault="00654D3A" w:rsidP="00654D3A">
      <w:pPr>
        <w:autoSpaceDE w:val="0"/>
        <w:autoSpaceDN w:val="0"/>
        <w:jc w:val="both"/>
        <w:rPr>
          <w:rFonts w:asciiTheme="minorHAnsi" w:hAnsiTheme="minorHAnsi"/>
          <w:sz w:val="22"/>
          <w:szCs w:val="22"/>
        </w:rPr>
      </w:pPr>
      <w:r w:rsidRPr="002555C9">
        <w:rPr>
          <w:rFonts w:asciiTheme="minorHAnsi" w:hAnsiTheme="minorHAnsi"/>
          <w:sz w:val="22"/>
          <w:szCs w:val="22"/>
        </w:rPr>
        <w:t>U ovom izvještajnom razdoblju bila je u tijeku izrada projektne dokumentacije za premještanje boćališta u Marčeljima koja je većim dijelom napravljena te se predaja i završetak planiraju u 2021. godini budući je istu trebalo uskladiti sa analizom razvoja javne i društvene infrastrukture čija je izrada također bila u tijeku. Također, nastavljena je izrada dokumentacije za izgradnju atletske staze uz igralište u SRZ Halubjan, ali realizacija iste biti će moguća tek po okončanju rješavanja imovinsko-pravnih odnosa. Započela je izrada projektne dokumentacije i rješavanje imovinsko pravne pripreme za sportsko igralište Marinići koje će se nalaziti uz boćarski dom i čija je realizacija planirana u 2021. godini. Postavljena je i ograda prema tribinama i prostoru za navijače pomoćnog nogometnog igrališta NK Halubjan te izvršeni radove na proširenju svlačionica boćališta Marinići. U sportskoj dvorani osnovne škole Sv. Matej završeno je invest</w:t>
      </w:r>
      <w:r>
        <w:rPr>
          <w:rFonts w:asciiTheme="minorHAnsi" w:hAnsiTheme="minorHAnsi"/>
          <w:sz w:val="22"/>
          <w:szCs w:val="22"/>
        </w:rPr>
        <w:t>icijsko ulaganje koje je obuhvać</w:t>
      </w:r>
      <w:r w:rsidRPr="002555C9">
        <w:rPr>
          <w:rFonts w:asciiTheme="minorHAnsi" w:hAnsiTheme="minorHAnsi"/>
          <w:sz w:val="22"/>
          <w:szCs w:val="22"/>
        </w:rPr>
        <w:t>alo sanaciju postojećeg krova.</w:t>
      </w:r>
    </w:p>
    <w:p w14:paraId="7279B790" w14:textId="77777777" w:rsidR="00654D3A" w:rsidRPr="002555C9" w:rsidRDefault="00654D3A" w:rsidP="00654D3A">
      <w:pPr>
        <w:jc w:val="both"/>
        <w:rPr>
          <w:rFonts w:ascii="Calibri" w:hAnsi="Calibri"/>
          <w:b/>
          <w:bCs/>
          <w:sz w:val="22"/>
          <w:szCs w:val="22"/>
        </w:rPr>
      </w:pPr>
    </w:p>
    <w:p w14:paraId="4283F477" w14:textId="77777777" w:rsidR="00654D3A" w:rsidRPr="002555C9" w:rsidRDefault="00654D3A" w:rsidP="00654D3A">
      <w:pPr>
        <w:rPr>
          <w:rFonts w:ascii="Calibri" w:hAnsi="Calibri"/>
          <w:sz w:val="22"/>
          <w:szCs w:val="22"/>
        </w:rPr>
      </w:pPr>
      <w:r w:rsidRPr="002555C9">
        <w:rPr>
          <w:rFonts w:ascii="Calibri" w:hAnsi="Calibri"/>
          <w:b/>
          <w:sz w:val="22"/>
          <w:szCs w:val="22"/>
        </w:rPr>
        <w:t xml:space="preserve">Cilj 1: </w:t>
      </w:r>
      <w:r w:rsidRPr="002555C9">
        <w:rPr>
          <w:rFonts w:ascii="Calibri" w:hAnsi="Calibri"/>
          <w:sz w:val="22"/>
          <w:szCs w:val="22"/>
        </w:rPr>
        <w:t xml:space="preserve"> Izrada projektne dokumentacije za rekonstrukciju boćališta Marinići. Dokumentacija je većim dijelom izrađena, ali se predaja konačnih verzija  i financijska realizacija očekuju u 2021. godini. Slijedom navedenog realizacija cilja je 0%.</w:t>
      </w:r>
    </w:p>
    <w:p w14:paraId="5B465B76" w14:textId="77777777" w:rsidR="00654D3A" w:rsidRPr="002555C9" w:rsidRDefault="00654D3A" w:rsidP="00654D3A">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3"/>
      </w:tblGrid>
      <w:tr w:rsidR="00654D3A" w:rsidRPr="002555C9" w14:paraId="50AC01A9"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352F9CBA"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7E9C63C2"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gotovost projekta </w:t>
            </w:r>
          </w:p>
        </w:tc>
      </w:tr>
      <w:tr w:rsidR="00654D3A" w:rsidRPr="002555C9" w14:paraId="129DD675"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71C897B8"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37715A31"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postizanje dostatnog prostora za stvarne potrebe u sportu </w:t>
            </w:r>
          </w:p>
        </w:tc>
      </w:tr>
      <w:tr w:rsidR="00654D3A" w:rsidRPr="002555C9" w14:paraId="18CFAA1E"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4C38F303"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3FCF8FE2"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1C23683B"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71BE12A4"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3" w:type="dxa"/>
            <w:tcBorders>
              <w:top w:val="single" w:sz="4" w:space="0" w:color="auto"/>
              <w:left w:val="single" w:sz="4" w:space="0" w:color="auto"/>
              <w:bottom w:val="single" w:sz="4" w:space="0" w:color="auto"/>
              <w:right w:val="single" w:sz="4" w:space="0" w:color="auto"/>
            </w:tcBorders>
            <w:hideMark/>
          </w:tcPr>
          <w:p w14:paraId="23DE244D"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6AE7E87C"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15625323"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781C25ED"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0</w:t>
            </w:r>
          </w:p>
        </w:tc>
      </w:tr>
    </w:tbl>
    <w:p w14:paraId="5DCED2C2" w14:textId="77777777" w:rsidR="00654D3A" w:rsidRPr="002555C9" w:rsidRDefault="00654D3A" w:rsidP="00654D3A">
      <w:pPr>
        <w:jc w:val="both"/>
        <w:rPr>
          <w:rFonts w:ascii="Calibri" w:eastAsia="Calibri" w:hAnsi="Calibri"/>
          <w:i/>
          <w:noProof/>
          <w:sz w:val="16"/>
          <w:szCs w:val="16"/>
          <w:lang w:eastAsia="en-US"/>
        </w:rPr>
      </w:pPr>
    </w:p>
    <w:p w14:paraId="6278441A" w14:textId="77777777" w:rsidR="00654D3A" w:rsidRPr="002555C9" w:rsidRDefault="00654D3A" w:rsidP="00654D3A">
      <w:pPr>
        <w:jc w:val="both"/>
        <w:rPr>
          <w:rFonts w:ascii="Calibri" w:eastAsia="Calibri" w:hAnsi="Calibri"/>
          <w:sz w:val="22"/>
          <w:szCs w:val="22"/>
        </w:rPr>
      </w:pPr>
      <w:r w:rsidRPr="002555C9">
        <w:rPr>
          <w:rFonts w:ascii="Calibri" w:hAnsi="Calibri"/>
          <w:b/>
          <w:sz w:val="22"/>
          <w:szCs w:val="22"/>
        </w:rPr>
        <w:t xml:space="preserve">Cilj 2: </w:t>
      </w:r>
      <w:r w:rsidRPr="002555C9">
        <w:rPr>
          <w:rFonts w:ascii="Calibri" w:hAnsi="Calibri"/>
          <w:sz w:val="22"/>
          <w:szCs w:val="22"/>
        </w:rPr>
        <w:t xml:space="preserve"> Rekonstrukcija i dogradnja objekta NK Halubjan. </w:t>
      </w:r>
      <w:r w:rsidRPr="002555C9">
        <w:rPr>
          <w:rFonts w:ascii="Calibri" w:eastAsia="Calibri" w:hAnsi="Calibri"/>
          <w:sz w:val="22"/>
          <w:szCs w:val="22"/>
        </w:rPr>
        <w:t>Realizacija cilja nije bila planirana u 2020. godini.</w:t>
      </w:r>
    </w:p>
    <w:p w14:paraId="3AD97B4D" w14:textId="77777777" w:rsidR="00654D3A" w:rsidRPr="002555C9" w:rsidRDefault="00654D3A" w:rsidP="00654D3A">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3"/>
      </w:tblGrid>
      <w:tr w:rsidR="00654D3A" w:rsidRPr="002555C9" w14:paraId="308E09B9"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445C1B5B"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1C92387E"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Gotovost radova </w:t>
            </w:r>
          </w:p>
        </w:tc>
      </w:tr>
      <w:tr w:rsidR="00654D3A" w:rsidRPr="002555C9" w14:paraId="1B53EAE7"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5417D0C7"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30B14294" w14:textId="77777777" w:rsidR="00654D3A" w:rsidRPr="002555C9" w:rsidRDefault="00654D3A" w:rsidP="00654D3A">
            <w:pPr>
              <w:jc w:val="both"/>
              <w:rPr>
                <w:rFonts w:ascii="Calibri" w:eastAsia="Calibri" w:hAnsi="Calibri"/>
                <w:sz w:val="22"/>
                <w:szCs w:val="22"/>
                <w:lang w:eastAsia="en-US"/>
              </w:rPr>
            </w:pPr>
            <w:r w:rsidRPr="002555C9">
              <w:rPr>
                <w:rFonts w:ascii="Calibri" w:eastAsia="Calibri" w:hAnsi="Calibri"/>
                <w:sz w:val="22"/>
                <w:szCs w:val="22"/>
                <w:lang w:eastAsia="en-US"/>
              </w:rPr>
              <w:t>Unaprjeđenje sportske infrastrukture te unaprjeđenje kvalitete rada nogometnog kluba</w:t>
            </w:r>
          </w:p>
        </w:tc>
      </w:tr>
      <w:tr w:rsidR="00654D3A" w:rsidRPr="002555C9" w14:paraId="2F806E57"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7D67702A"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0446E9B5"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4AE55210"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6D15D22D"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3" w:type="dxa"/>
            <w:tcBorders>
              <w:top w:val="single" w:sz="4" w:space="0" w:color="auto"/>
              <w:left w:val="single" w:sz="4" w:space="0" w:color="auto"/>
              <w:bottom w:val="single" w:sz="4" w:space="0" w:color="auto"/>
              <w:right w:val="single" w:sz="4" w:space="0" w:color="auto"/>
            </w:tcBorders>
            <w:hideMark/>
          </w:tcPr>
          <w:p w14:paraId="792CE8A1"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0</w:t>
            </w:r>
          </w:p>
        </w:tc>
      </w:tr>
      <w:tr w:rsidR="00654D3A" w:rsidRPr="002555C9" w14:paraId="26955BB7"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5A8A071A"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7C3F61BC"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0</w:t>
            </w:r>
          </w:p>
        </w:tc>
      </w:tr>
    </w:tbl>
    <w:p w14:paraId="4AEC3D0B" w14:textId="77777777" w:rsidR="00654D3A" w:rsidRDefault="00654D3A" w:rsidP="00654D3A">
      <w:pPr>
        <w:rPr>
          <w:rFonts w:ascii="Calibri" w:hAnsi="Calibri"/>
          <w:b/>
          <w:sz w:val="22"/>
          <w:szCs w:val="22"/>
        </w:rPr>
      </w:pPr>
    </w:p>
    <w:p w14:paraId="04CCD766" w14:textId="77777777" w:rsidR="00E43E3D" w:rsidRDefault="00E43E3D" w:rsidP="00654D3A">
      <w:pPr>
        <w:rPr>
          <w:rFonts w:ascii="Calibri" w:hAnsi="Calibri"/>
          <w:b/>
          <w:sz w:val="22"/>
          <w:szCs w:val="22"/>
        </w:rPr>
      </w:pPr>
    </w:p>
    <w:p w14:paraId="417008B2" w14:textId="77777777" w:rsidR="00E43E3D" w:rsidRPr="002555C9" w:rsidRDefault="00E43E3D" w:rsidP="00654D3A">
      <w:pPr>
        <w:rPr>
          <w:rFonts w:ascii="Calibri" w:hAnsi="Calibri"/>
          <w:b/>
          <w:sz w:val="22"/>
          <w:szCs w:val="22"/>
        </w:rPr>
      </w:pPr>
    </w:p>
    <w:p w14:paraId="63EEA65C" w14:textId="77777777" w:rsidR="00654D3A" w:rsidRPr="002555C9" w:rsidRDefault="00654D3A" w:rsidP="00654D3A">
      <w:pPr>
        <w:rPr>
          <w:rFonts w:ascii="Calibri" w:hAnsi="Calibri"/>
          <w:sz w:val="22"/>
          <w:szCs w:val="22"/>
        </w:rPr>
      </w:pPr>
      <w:r w:rsidRPr="002555C9">
        <w:rPr>
          <w:rFonts w:ascii="Calibri" w:hAnsi="Calibri"/>
          <w:b/>
          <w:sz w:val="22"/>
          <w:szCs w:val="22"/>
        </w:rPr>
        <w:lastRenderedPageBreak/>
        <w:t xml:space="preserve">Cilj 3: </w:t>
      </w:r>
      <w:r w:rsidRPr="002555C9">
        <w:rPr>
          <w:rFonts w:ascii="Calibri" w:hAnsi="Calibri"/>
          <w:sz w:val="22"/>
          <w:szCs w:val="22"/>
        </w:rPr>
        <w:t xml:space="preserve"> Opremanje pomoćnog igrališta NK Halubjan. Cilj je realiziran u skladu s naprijed navedenim.</w:t>
      </w:r>
    </w:p>
    <w:p w14:paraId="55710FAE" w14:textId="77777777" w:rsidR="00654D3A" w:rsidRPr="002555C9" w:rsidRDefault="00654D3A" w:rsidP="00654D3A">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3"/>
      </w:tblGrid>
      <w:tr w:rsidR="00654D3A" w:rsidRPr="002555C9" w14:paraId="771E7C4E"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6D737481"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01496118"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Nabavljena i postavljena potrebna oprema (dodatne ograde, tribine, kućice za suce i rezervne igrače) </w:t>
            </w:r>
          </w:p>
        </w:tc>
      </w:tr>
      <w:tr w:rsidR="00654D3A" w:rsidRPr="002555C9" w14:paraId="3B9FC2C9"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6793AB14"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2717157A"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postizanje uvjeta za održavanje utakmica u skladu s potrebnim propisima</w:t>
            </w:r>
          </w:p>
        </w:tc>
      </w:tr>
      <w:tr w:rsidR="00654D3A" w:rsidRPr="002555C9" w14:paraId="07118264"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7B006E36"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5A90FB9C"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75E3A679"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45C3ED53"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3" w:type="dxa"/>
            <w:tcBorders>
              <w:top w:val="single" w:sz="4" w:space="0" w:color="auto"/>
              <w:left w:val="single" w:sz="4" w:space="0" w:color="auto"/>
              <w:bottom w:val="single" w:sz="4" w:space="0" w:color="auto"/>
              <w:right w:val="single" w:sz="4" w:space="0" w:color="auto"/>
            </w:tcBorders>
            <w:hideMark/>
          </w:tcPr>
          <w:p w14:paraId="08746F6F"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563BD930"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39767628"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109F9C4C"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bl>
    <w:p w14:paraId="5107EE83" w14:textId="77777777" w:rsidR="00654D3A" w:rsidRPr="002555C9" w:rsidRDefault="00654D3A" w:rsidP="00654D3A">
      <w:pPr>
        <w:rPr>
          <w:rFonts w:ascii="Calibri" w:eastAsia="Calibri" w:hAnsi="Calibri"/>
          <w:i/>
          <w:noProof/>
          <w:sz w:val="22"/>
          <w:szCs w:val="22"/>
          <w:lang w:eastAsia="en-US"/>
        </w:rPr>
      </w:pPr>
    </w:p>
    <w:p w14:paraId="3855FCE5" w14:textId="77777777" w:rsidR="00654D3A" w:rsidRPr="002555C9" w:rsidRDefault="00654D3A" w:rsidP="00654D3A">
      <w:pPr>
        <w:rPr>
          <w:rFonts w:ascii="Calibri" w:hAnsi="Calibri"/>
          <w:sz w:val="22"/>
          <w:szCs w:val="22"/>
        </w:rPr>
      </w:pPr>
      <w:r w:rsidRPr="002555C9">
        <w:rPr>
          <w:rFonts w:ascii="Calibri" w:hAnsi="Calibri"/>
          <w:b/>
          <w:sz w:val="22"/>
          <w:szCs w:val="22"/>
        </w:rPr>
        <w:t xml:space="preserve">Cilj 4: </w:t>
      </w:r>
      <w:r w:rsidRPr="002555C9">
        <w:rPr>
          <w:rFonts w:ascii="Calibri" w:hAnsi="Calibri"/>
          <w:sz w:val="22"/>
          <w:szCs w:val="22"/>
        </w:rPr>
        <w:t xml:space="preserve"> Dodatna ulaganja – uređenje objekta boćališta Marinići. Cilj je realiziran u skladu s planiranim.</w:t>
      </w:r>
    </w:p>
    <w:p w14:paraId="55D3A6D8" w14:textId="77777777" w:rsidR="00654D3A" w:rsidRPr="002555C9" w:rsidRDefault="00654D3A" w:rsidP="00654D3A">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654D3A" w:rsidRPr="002555C9" w14:paraId="5D8262F5" w14:textId="77777777" w:rsidTr="00654D3A">
        <w:tc>
          <w:tcPr>
            <w:tcW w:w="2882" w:type="dxa"/>
            <w:tcBorders>
              <w:top w:val="single" w:sz="4" w:space="0" w:color="auto"/>
              <w:left w:val="single" w:sz="4" w:space="0" w:color="auto"/>
              <w:bottom w:val="single" w:sz="4" w:space="0" w:color="auto"/>
              <w:right w:val="single" w:sz="4" w:space="0" w:color="auto"/>
            </w:tcBorders>
            <w:hideMark/>
          </w:tcPr>
          <w:p w14:paraId="33B49B83"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14:paraId="32BED1C6"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gotovost radova </w:t>
            </w:r>
          </w:p>
        </w:tc>
      </w:tr>
      <w:tr w:rsidR="00654D3A" w:rsidRPr="002555C9" w14:paraId="2FDC46D1" w14:textId="77777777" w:rsidTr="00654D3A">
        <w:tc>
          <w:tcPr>
            <w:tcW w:w="2882" w:type="dxa"/>
            <w:tcBorders>
              <w:top w:val="single" w:sz="4" w:space="0" w:color="auto"/>
              <w:left w:val="single" w:sz="4" w:space="0" w:color="auto"/>
              <w:bottom w:val="single" w:sz="4" w:space="0" w:color="auto"/>
              <w:right w:val="single" w:sz="4" w:space="0" w:color="auto"/>
            </w:tcBorders>
            <w:hideMark/>
          </w:tcPr>
          <w:p w14:paraId="6E1B3C86"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14:paraId="25EDD39F"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Theme="minorHAnsi" w:eastAsia="Calibri" w:hAnsiTheme="minorHAnsi"/>
                <w:sz w:val="22"/>
                <w:szCs w:val="22"/>
                <w:lang w:eastAsia="en-US"/>
              </w:rPr>
              <w:t xml:space="preserve">Osiguranje boljih uvjeta rada boćarskog kluba </w:t>
            </w:r>
          </w:p>
        </w:tc>
      </w:tr>
      <w:tr w:rsidR="00654D3A" w:rsidRPr="002555C9" w14:paraId="7BA78D4C" w14:textId="77777777" w:rsidTr="00654D3A">
        <w:tc>
          <w:tcPr>
            <w:tcW w:w="2882" w:type="dxa"/>
            <w:tcBorders>
              <w:top w:val="single" w:sz="4" w:space="0" w:color="auto"/>
              <w:left w:val="single" w:sz="4" w:space="0" w:color="auto"/>
              <w:bottom w:val="single" w:sz="4" w:space="0" w:color="auto"/>
              <w:right w:val="single" w:sz="4" w:space="0" w:color="auto"/>
            </w:tcBorders>
            <w:hideMark/>
          </w:tcPr>
          <w:p w14:paraId="3095816A"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14:paraId="72928FE7"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122F2EBD" w14:textId="77777777" w:rsidTr="00654D3A">
        <w:tc>
          <w:tcPr>
            <w:tcW w:w="2882" w:type="dxa"/>
            <w:tcBorders>
              <w:top w:val="single" w:sz="4" w:space="0" w:color="auto"/>
              <w:left w:val="single" w:sz="4" w:space="0" w:color="auto"/>
              <w:bottom w:val="single" w:sz="4" w:space="0" w:color="auto"/>
              <w:right w:val="single" w:sz="4" w:space="0" w:color="auto"/>
            </w:tcBorders>
            <w:hideMark/>
          </w:tcPr>
          <w:p w14:paraId="65E48A87"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178" w:type="dxa"/>
            <w:tcBorders>
              <w:top w:val="single" w:sz="4" w:space="0" w:color="auto"/>
              <w:left w:val="single" w:sz="4" w:space="0" w:color="auto"/>
              <w:bottom w:val="single" w:sz="4" w:space="0" w:color="auto"/>
              <w:right w:val="single" w:sz="4" w:space="0" w:color="auto"/>
            </w:tcBorders>
            <w:hideMark/>
          </w:tcPr>
          <w:p w14:paraId="0BA348DE"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7FB2F3C3" w14:textId="77777777" w:rsidTr="00654D3A">
        <w:tc>
          <w:tcPr>
            <w:tcW w:w="2882" w:type="dxa"/>
            <w:tcBorders>
              <w:top w:val="single" w:sz="4" w:space="0" w:color="auto"/>
              <w:left w:val="single" w:sz="4" w:space="0" w:color="auto"/>
              <w:bottom w:val="single" w:sz="4" w:space="0" w:color="auto"/>
              <w:right w:val="single" w:sz="4" w:space="0" w:color="auto"/>
            </w:tcBorders>
            <w:hideMark/>
          </w:tcPr>
          <w:p w14:paraId="3720C414"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178" w:type="dxa"/>
            <w:tcBorders>
              <w:top w:val="single" w:sz="4" w:space="0" w:color="auto"/>
              <w:left w:val="single" w:sz="4" w:space="0" w:color="auto"/>
              <w:bottom w:val="single" w:sz="4" w:space="0" w:color="auto"/>
              <w:right w:val="single" w:sz="4" w:space="0" w:color="auto"/>
            </w:tcBorders>
            <w:hideMark/>
          </w:tcPr>
          <w:p w14:paraId="7F0F0EAD"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bl>
    <w:p w14:paraId="0F3E75DB" w14:textId="77777777" w:rsidR="00654D3A" w:rsidRPr="002555C9" w:rsidRDefault="00654D3A" w:rsidP="00654D3A">
      <w:pPr>
        <w:jc w:val="both"/>
        <w:rPr>
          <w:rFonts w:ascii="Calibri" w:eastAsia="Calibri" w:hAnsi="Calibri"/>
          <w:b/>
          <w:sz w:val="22"/>
          <w:szCs w:val="22"/>
        </w:rPr>
      </w:pPr>
    </w:p>
    <w:p w14:paraId="6A3C0954"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t>Cilj 5:</w:t>
      </w:r>
      <w:r w:rsidRPr="002555C9">
        <w:rPr>
          <w:rFonts w:ascii="Calibri" w:eastAsia="Calibri" w:hAnsi="Calibri"/>
          <w:sz w:val="22"/>
          <w:szCs w:val="22"/>
        </w:rPr>
        <w:t xml:space="preserve"> Investicijsko održavanje sportske dvorane OŠ Sv. Matej. Cilj je realiziran.</w:t>
      </w:r>
    </w:p>
    <w:p w14:paraId="1C3ED341" w14:textId="77777777" w:rsidR="00654D3A" w:rsidRPr="002555C9" w:rsidRDefault="00654D3A" w:rsidP="00654D3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4307DF48"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13B2221"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4992AB3"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Izvršeni potrebni popravci na krovu sportske dvorane </w:t>
            </w:r>
          </w:p>
        </w:tc>
      </w:tr>
      <w:tr w:rsidR="00654D3A" w:rsidRPr="002555C9" w14:paraId="72EB2BC2"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200DA739"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46D4F5EC"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Održavanje zgrade za kvalitetno i sigurno korištenje </w:t>
            </w:r>
          </w:p>
        </w:tc>
      </w:tr>
      <w:tr w:rsidR="00654D3A" w:rsidRPr="002555C9" w14:paraId="2A2A7BAC"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42FAA730"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4ECC411"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5AE67B8E"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3AD73181"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6C92E84B"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51A5BDF9"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71EEF98"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8DA8178"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bl>
    <w:p w14:paraId="5E75CA14" w14:textId="77777777" w:rsidR="00654D3A" w:rsidRPr="002555C9" w:rsidRDefault="00654D3A" w:rsidP="00654D3A">
      <w:pPr>
        <w:jc w:val="both"/>
        <w:rPr>
          <w:rFonts w:ascii="Calibri" w:eastAsia="Calibri" w:hAnsi="Calibri"/>
          <w:b/>
          <w:sz w:val="12"/>
          <w:szCs w:val="12"/>
        </w:rPr>
      </w:pPr>
    </w:p>
    <w:p w14:paraId="67D64C30" w14:textId="77777777" w:rsidR="00654D3A" w:rsidRPr="002555C9" w:rsidRDefault="00654D3A" w:rsidP="00654D3A">
      <w:pPr>
        <w:jc w:val="both"/>
        <w:rPr>
          <w:rFonts w:ascii="Calibri" w:eastAsia="Calibri" w:hAnsi="Calibri"/>
          <w:sz w:val="22"/>
          <w:szCs w:val="22"/>
        </w:rPr>
      </w:pPr>
      <w:r w:rsidRPr="002555C9">
        <w:rPr>
          <w:rFonts w:ascii="Calibri" w:eastAsia="Calibri" w:hAnsi="Calibri"/>
          <w:b/>
          <w:sz w:val="22"/>
          <w:szCs w:val="22"/>
        </w:rPr>
        <w:t>Cilj 6:</w:t>
      </w:r>
      <w:r w:rsidRPr="002555C9">
        <w:rPr>
          <w:rFonts w:ascii="Calibri" w:eastAsia="Calibri" w:hAnsi="Calibri"/>
          <w:sz w:val="22"/>
          <w:szCs w:val="22"/>
        </w:rPr>
        <w:t xml:space="preserve"> Dodatna ulaganja na sportskoj dvorani OŠ Sv. Matej. Cilj nije ostvaren obzirom je dinamika realizacije pomaknuta za siječanj 2021. godine.</w:t>
      </w:r>
    </w:p>
    <w:p w14:paraId="2335AEFF" w14:textId="77777777" w:rsidR="00654D3A" w:rsidRPr="002555C9" w:rsidRDefault="00654D3A" w:rsidP="00654D3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654D3A" w:rsidRPr="002555C9" w14:paraId="78223CDE"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D873325"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26C1E95C"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Nabava opreme sportske dvorane </w:t>
            </w:r>
          </w:p>
        </w:tc>
      </w:tr>
      <w:tr w:rsidR="00654D3A" w:rsidRPr="002555C9" w14:paraId="353C1DD5"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48617AB"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746E140"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Postizanje boljih uvjeta za rad </w:t>
            </w:r>
          </w:p>
        </w:tc>
      </w:tr>
      <w:tr w:rsidR="00654D3A" w:rsidRPr="002555C9" w14:paraId="29A11E0D"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5E513617"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C94F5A8"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Komplet</w:t>
            </w:r>
          </w:p>
        </w:tc>
      </w:tr>
      <w:tr w:rsidR="00654D3A" w:rsidRPr="002555C9" w14:paraId="23C8C0DE"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250AA17B"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14:paraId="23E1AD79"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w:t>
            </w:r>
          </w:p>
        </w:tc>
      </w:tr>
      <w:tr w:rsidR="00654D3A" w:rsidRPr="002555C9" w14:paraId="76316DA5" w14:textId="77777777" w:rsidTr="00654D3A">
        <w:tc>
          <w:tcPr>
            <w:tcW w:w="2942" w:type="dxa"/>
            <w:tcBorders>
              <w:top w:val="single" w:sz="4" w:space="0" w:color="auto"/>
              <w:left w:val="single" w:sz="4" w:space="0" w:color="auto"/>
              <w:bottom w:val="single" w:sz="4" w:space="0" w:color="auto"/>
              <w:right w:val="single" w:sz="4" w:space="0" w:color="auto"/>
            </w:tcBorders>
            <w:hideMark/>
          </w:tcPr>
          <w:p w14:paraId="679BCA2E"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EA83621"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0</w:t>
            </w:r>
          </w:p>
        </w:tc>
      </w:tr>
    </w:tbl>
    <w:p w14:paraId="61485517" w14:textId="77777777" w:rsidR="00654D3A" w:rsidRPr="002555C9" w:rsidRDefault="00654D3A" w:rsidP="00654D3A">
      <w:pPr>
        <w:rPr>
          <w:rFonts w:ascii="Calibri" w:hAnsi="Calibri"/>
          <w:b/>
          <w:sz w:val="22"/>
          <w:szCs w:val="22"/>
        </w:rPr>
      </w:pPr>
    </w:p>
    <w:p w14:paraId="2EF540D4" w14:textId="77777777" w:rsidR="00654D3A" w:rsidRPr="002555C9" w:rsidRDefault="00654D3A" w:rsidP="00654D3A">
      <w:pPr>
        <w:rPr>
          <w:rFonts w:ascii="Calibri" w:hAnsi="Calibri"/>
          <w:sz w:val="22"/>
          <w:szCs w:val="22"/>
        </w:rPr>
      </w:pPr>
      <w:r w:rsidRPr="002555C9">
        <w:rPr>
          <w:rFonts w:ascii="Calibri" w:hAnsi="Calibri"/>
          <w:b/>
          <w:sz w:val="22"/>
          <w:szCs w:val="22"/>
        </w:rPr>
        <w:t xml:space="preserve">Cilj 7: </w:t>
      </w:r>
      <w:r w:rsidRPr="002555C9">
        <w:rPr>
          <w:rFonts w:ascii="Calibri" w:hAnsi="Calibri"/>
          <w:sz w:val="22"/>
          <w:szCs w:val="22"/>
        </w:rPr>
        <w:t xml:space="preserve"> Izrada projektne dokumentacije za atletsku stazu u SRZ Halubjan. Cilj nije realiziran u skladu s naprijed navedenim. </w:t>
      </w:r>
    </w:p>
    <w:p w14:paraId="11C4C6F5" w14:textId="77777777" w:rsidR="00654D3A" w:rsidRPr="002555C9" w:rsidRDefault="00654D3A" w:rsidP="00654D3A">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3"/>
      </w:tblGrid>
      <w:tr w:rsidR="00654D3A" w:rsidRPr="002555C9" w14:paraId="5389BD32"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4511527C"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449642B4"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gotovost projekta </w:t>
            </w:r>
          </w:p>
        </w:tc>
      </w:tr>
      <w:tr w:rsidR="00654D3A" w:rsidRPr="002555C9" w14:paraId="4A0A4A5C"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662BFDC7"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40B3BA99"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 xml:space="preserve">postizanje dostatnog prostora za stvarne potrebe u sportu </w:t>
            </w:r>
          </w:p>
        </w:tc>
      </w:tr>
      <w:tr w:rsidR="00654D3A" w:rsidRPr="002555C9" w14:paraId="0B5661F5"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07D38FE8"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5A445AA5"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314EA4BF"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0BF8AAB4"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3" w:type="dxa"/>
            <w:tcBorders>
              <w:top w:val="single" w:sz="4" w:space="0" w:color="auto"/>
              <w:left w:val="single" w:sz="4" w:space="0" w:color="auto"/>
              <w:bottom w:val="single" w:sz="4" w:space="0" w:color="auto"/>
              <w:right w:val="single" w:sz="4" w:space="0" w:color="auto"/>
            </w:tcBorders>
            <w:hideMark/>
          </w:tcPr>
          <w:p w14:paraId="5DB985CB"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475492DA"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311311B9" w14:textId="77777777" w:rsidR="00654D3A" w:rsidRPr="002555C9" w:rsidRDefault="00654D3A" w:rsidP="00654D3A">
            <w:pPr>
              <w:spacing w:line="276" w:lineRule="auto"/>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439BB3FC" w14:textId="77777777" w:rsidR="00654D3A" w:rsidRPr="002555C9" w:rsidRDefault="00654D3A" w:rsidP="00654D3A">
            <w:pPr>
              <w:spacing w:line="276" w:lineRule="auto"/>
              <w:jc w:val="both"/>
              <w:rPr>
                <w:rFonts w:ascii="Calibri" w:eastAsia="Calibri" w:hAnsi="Calibri"/>
                <w:sz w:val="22"/>
                <w:szCs w:val="22"/>
                <w:lang w:eastAsia="en-US"/>
              </w:rPr>
            </w:pPr>
            <w:r w:rsidRPr="002555C9">
              <w:rPr>
                <w:rFonts w:ascii="Calibri" w:eastAsia="Calibri" w:hAnsi="Calibri"/>
                <w:sz w:val="22"/>
                <w:szCs w:val="22"/>
                <w:lang w:eastAsia="en-US"/>
              </w:rPr>
              <w:t>0</w:t>
            </w:r>
          </w:p>
        </w:tc>
      </w:tr>
    </w:tbl>
    <w:p w14:paraId="129299E7" w14:textId="77777777" w:rsidR="00654D3A" w:rsidRPr="0036064D" w:rsidRDefault="00654D3A" w:rsidP="00654D3A">
      <w:pPr>
        <w:jc w:val="both"/>
        <w:rPr>
          <w:rFonts w:ascii="Calibri" w:hAnsi="Calibri"/>
          <w:b/>
          <w:i/>
          <w:sz w:val="22"/>
          <w:szCs w:val="22"/>
        </w:rPr>
      </w:pPr>
    </w:p>
    <w:p w14:paraId="79197A15" w14:textId="77777777" w:rsidR="00654D3A" w:rsidRPr="0036064D" w:rsidRDefault="00654D3A" w:rsidP="00654D3A">
      <w:pPr>
        <w:jc w:val="both"/>
        <w:rPr>
          <w:rFonts w:ascii="Calibri" w:hAnsi="Calibri"/>
          <w:b/>
          <w:sz w:val="22"/>
          <w:szCs w:val="22"/>
        </w:rPr>
      </w:pPr>
      <w:r w:rsidRPr="0036064D">
        <w:rPr>
          <w:rFonts w:ascii="Calibri" w:hAnsi="Calibri"/>
          <w:b/>
          <w:sz w:val="22"/>
          <w:szCs w:val="22"/>
        </w:rPr>
        <w:lastRenderedPageBreak/>
        <w:t>A261014 Potpore sportašima i udrugama u sportu i rekreaciji</w:t>
      </w:r>
    </w:p>
    <w:p w14:paraId="616D7C2D" w14:textId="77777777" w:rsidR="00654D3A" w:rsidRPr="0036064D" w:rsidRDefault="00654D3A" w:rsidP="00654D3A">
      <w:pPr>
        <w:jc w:val="both"/>
        <w:rPr>
          <w:rFonts w:ascii="Calibri" w:hAnsi="Calibri"/>
          <w:sz w:val="22"/>
          <w:szCs w:val="22"/>
        </w:rPr>
      </w:pPr>
    </w:p>
    <w:p w14:paraId="4041B0A0" w14:textId="77777777" w:rsidR="00654D3A" w:rsidRPr="00E84178" w:rsidRDefault="00654D3A" w:rsidP="00654D3A">
      <w:pPr>
        <w:jc w:val="both"/>
        <w:rPr>
          <w:rFonts w:ascii="Calibri" w:hAnsi="Calibri"/>
          <w:sz w:val="22"/>
          <w:szCs w:val="22"/>
        </w:rPr>
      </w:pPr>
      <w:r w:rsidRPr="00E84178">
        <w:rPr>
          <w:rFonts w:ascii="Calibri" w:hAnsi="Calibri"/>
          <w:sz w:val="22"/>
          <w:szCs w:val="22"/>
        </w:rPr>
        <w:t>U sklopu ove aktivnosti planirani su rashodi za tekuću donaciju Zajednici sportskih udruga Općine Viškovo i za  nagrade za najbolje sportašice, sportaše i klubove s područja Općine Viškovo.</w:t>
      </w:r>
    </w:p>
    <w:p w14:paraId="3321C1A4" w14:textId="77777777" w:rsidR="00654D3A" w:rsidRPr="00075E9F" w:rsidRDefault="00654D3A" w:rsidP="00654D3A">
      <w:pPr>
        <w:jc w:val="both"/>
        <w:rPr>
          <w:rFonts w:ascii="Calibri" w:hAnsi="Calibri"/>
          <w:sz w:val="22"/>
          <w:szCs w:val="22"/>
        </w:rPr>
      </w:pPr>
      <w:r w:rsidRPr="0036064D">
        <w:rPr>
          <w:rFonts w:ascii="Calibri" w:hAnsi="Calibri"/>
          <w:sz w:val="22"/>
          <w:szCs w:val="22"/>
        </w:rPr>
        <w:t>Planirana sredstva za provođenje navedene aktiv</w:t>
      </w:r>
      <w:r>
        <w:rPr>
          <w:rFonts w:ascii="Calibri" w:hAnsi="Calibri"/>
          <w:sz w:val="22"/>
          <w:szCs w:val="22"/>
        </w:rPr>
        <w:t>nosti iznose 1.037.000,00</w:t>
      </w:r>
      <w:r w:rsidRPr="0036064D">
        <w:rPr>
          <w:rFonts w:ascii="Calibri" w:hAnsi="Calibri"/>
          <w:sz w:val="22"/>
          <w:szCs w:val="22"/>
        </w:rPr>
        <w:t xml:space="preserve"> k</w:t>
      </w:r>
      <w:r>
        <w:rPr>
          <w:rFonts w:ascii="Calibri" w:hAnsi="Calibri"/>
          <w:sz w:val="22"/>
          <w:szCs w:val="22"/>
        </w:rPr>
        <w:t>una, a realizirano je 976.915,60 kuna, odnosno 94</w:t>
      </w:r>
      <w:r w:rsidRPr="00075E9F">
        <w:rPr>
          <w:rFonts w:ascii="Calibri" w:hAnsi="Calibri"/>
          <w:sz w:val="22"/>
          <w:szCs w:val="22"/>
        </w:rPr>
        <w:t>%. Zbog situcija sa Covidom – 19 i nejavljanja na javni poziv, nagrade za najbolje sportaše, sportašice i ekipe nisu dodjeljivane.</w:t>
      </w:r>
    </w:p>
    <w:p w14:paraId="310E906A" w14:textId="77777777" w:rsidR="00654D3A" w:rsidRPr="00075E9F" w:rsidRDefault="00654D3A" w:rsidP="00654D3A">
      <w:pPr>
        <w:jc w:val="both"/>
        <w:rPr>
          <w:rFonts w:ascii="Calibri" w:hAnsi="Calibri"/>
          <w:sz w:val="22"/>
          <w:szCs w:val="22"/>
        </w:rPr>
      </w:pPr>
    </w:p>
    <w:p w14:paraId="16C6F233" w14:textId="77777777" w:rsidR="00654D3A" w:rsidRPr="00075E9F" w:rsidRDefault="00654D3A" w:rsidP="00654D3A">
      <w:pPr>
        <w:jc w:val="both"/>
        <w:rPr>
          <w:rFonts w:ascii="Calibri" w:hAnsi="Calibri"/>
          <w:sz w:val="22"/>
          <w:szCs w:val="22"/>
        </w:rPr>
      </w:pPr>
      <w:r w:rsidRPr="00075E9F">
        <w:rPr>
          <w:rFonts w:ascii="Calibri" w:hAnsi="Calibri"/>
          <w:b/>
          <w:sz w:val="22"/>
          <w:szCs w:val="22"/>
        </w:rPr>
        <w:t xml:space="preserve">Cilj: </w:t>
      </w:r>
      <w:r w:rsidRPr="00075E9F">
        <w:rPr>
          <w:rFonts w:ascii="Calibri" w:hAnsi="Calibri"/>
          <w:sz w:val="22"/>
          <w:szCs w:val="22"/>
        </w:rPr>
        <w:t xml:space="preserve"> Povećanje razine psihofizičkog zdravlja mještana i natjecateljskog duha kod mladih. Cilj je realiziran u skladu s planom. </w:t>
      </w:r>
    </w:p>
    <w:p w14:paraId="69465123" w14:textId="77777777" w:rsidR="00654D3A" w:rsidRPr="0036064D" w:rsidRDefault="00654D3A" w:rsidP="00654D3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54D3A" w:rsidRPr="0036064D" w14:paraId="55279694" w14:textId="77777777" w:rsidTr="00654D3A">
        <w:trPr>
          <w:trHeight w:val="284"/>
        </w:trPr>
        <w:tc>
          <w:tcPr>
            <w:tcW w:w="2739" w:type="dxa"/>
          </w:tcPr>
          <w:p w14:paraId="49A397E9"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339" w:type="dxa"/>
          </w:tcPr>
          <w:p w14:paraId="2407AA93"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Broj ostvarenih planiranih programa i projekata, broj dodijeljenih nagrada </w:t>
            </w:r>
          </w:p>
        </w:tc>
      </w:tr>
      <w:tr w:rsidR="00654D3A" w:rsidRPr="0036064D" w14:paraId="3E34E98B" w14:textId="77777777" w:rsidTr="00654D3A">
        <w:trPr>
          <w:trHeight w:val="983"/>
        </w:trPr>
        <w:tc>
          <w:tcPr>
            <w:tcW w:w="2739" w:type="dxa"/>
          </w:tcPr>
          <w:p w14:paraId="6AC8890D"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339" w:type="dxa"/>
          </w:tcPr>
          <w:p w14:paraId="2A3E9708" w14:textId="77777777" w:rsidR="00654D3A" w:rsidRPr="0036064D" w:rsidRDefault="00654D3A" w:rsidP="00654D3A">
            <w:pPr>
              <w:jc w:val="both"/>
              <w:rPr>
                <w:rFonts w:ascii="Calibri" w:hAnsi="Calibri"/>
                <w:sz w:val="22"/>
                <w:szCs w:val="22"/>
              </w:rPr>
            </w:pPr>
            <w:r w:rsidRPr="0036064D">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654D3A" w:rsidRPr="0036064D" w14:paraId="27D77F33" w14:textId="77777777" w:rsidTr="00654D3A">
        <w:trPr>
          <w:trHeight w:val="284"/>
        </w:trPr>
        <w:tc>
          <w:tcPr>
            <w:tcW w:w="2739" w:type="dxa"/>
          </w:tcPr>
          <w:p w14:paraId="0EF058F5"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339" w:type="dxa"/>
          </w:tcPr>
          <w:p w14:paraId="35917237"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 ostvarenih planiranih programa, broj dodijeljenih nagrada sportskim klubovima/pojedincima </w:t>
            </w:r>
          </w:p>
        </w:tc>
      </w:tr>
      <w:tr w:rsidR="00654D3A" w:rsidRPr="0036064D" w14:paraId="5F75DD9A" w14:textId="77777777" w:rsidTr="00654D3A">
        <w:trPr>
          <w:trHeight w:val="284"/>
        </w:trPr>
        <w:tc>
          <w:tcPr>
            <w:tcW w:w="2739" w:type="dxa"/>
          </w:tcPr>
          <w:p w14:paraId="11378B7E" w14:textId="77777777" w:rsidR="00654D3A" w:rsidRPr="0036064D" w:rsidRDefault="00654D3A" w:rsidP="00654D3A">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339" w:type="dxa"/>
          </w:tcPr>
          <w:p w14:paraId="1AEF0A96" w14:textId="77777777" w:rsidR="00654D3A" w:rsidRPr="0036064D" w:rsidRDefault="00654D3A" w:rsidP="00654D3A">
            <w:pPr>
              <w:jc w:val="both"/>
              <w:rPr>
                <w:rFonts w:ascii="Calibri" w:hAnsi="Calibri"/>
                <w:sz w:val="22"/>
                <w:szCs w:val="22"/>
              </w:rPr>
            </w:pPr>
            <w:r w:rsidRPr="0036064D">
              <w:rPr>
                <w:rFonts w:ascii="Calibri" w:hAnsi="Calibri"/>
                <w:sz w:val="22"/>
                <w:szCs w:val="22"/>
              </w:rPr>
              <w:t>100/2-2</w:t>
            </w:r>
          </w:p>
        </w:tc>
      </w:tr>
      <w:tr w:rsidR="00654D3A" w:rsidRPr="0036064D" w14:paraId="1F9D105A" w14:textId="77777777" w:rsidTr="00654D3A">
        <w:trPr>
          <w:trHeight w:val="284"/>
        </w:trPr>
        <w:tc>
          <w:tcPr>
            <w:tcW w:w="2739" w:type="dxa"/>
          </w:tcPr>
          <w:p w14:paraId="47C3573A" w14:textId="77777777" w:rsidR="00654D3A" w:rsidRPr="0036064D" w:rsidRDefault="00654D3A" w:rsidP="00654D3A">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2BF636B2" w14:textId="77777777" w:rsidR="00654D3A" w:rsidRPr="00944FBC" w:rsidRDefault="00654D3A" w:rsidP="00654D3A">
            <w:pPr>
              <w:jc w:val="both"/>
              <w:rPr>
                <w:rFonts w:ascii="Calibri" w:hAnsi="Calibri"/>
                <w:sz w:val="22"/>
                <w:szCs w:val="22"/>
              </w:rPr>
            </w:pPr>
            <w:r w:rsidRPr="00075E9F">
              <w:rPr>
                <w:rFonts w:ascii="Calibri" w:hAnsi="Calibri"/>
                <w:sz w:val="22"/>
                <w:szCs w:val="22"/>
              </w:rPr>
              <w:t xml:space="preserve">100/0-0    </w:t>
            </w:r>
          </w:p>
        </w:tc>
      </w:tr>
    </w:tbl>
    <w:p w14:paraId="6788FD52" w14:textId="77777777" w:rsidR="00654D3A" w:rsidRDefault="00654D3A" w:rsidP="00654D3A">
      <w:pPr>
        <w:jc w:val="both"/>
        <w:rPr>
          <w:rFonts w:ascii="Calibri" w:hAnsi="Calibri"/>
          <w:b/>
          <w:bCs/>
          <w:sz w:val="22"/>
          <w:szCs w:val="22"/>
        </w:rPr>
      </w:pPr>
    </w:p>
    <w:p w14:paraId="0D6B2E93" w14:textId="77777777" w:rsidR="00654D3A" w:rsidRDefault="00654D3A" w:rsidP="00654D3A">
      <w:pPr>
        <w:jc w:val="both"/>
        <w:rPr>
          <w:rFonts w:ascii="Calibri" w:hAnsi="Calibri"/>
          <w:b/>
          <w:bCs/>
          <w:sz w:val="22"/>
          <w:szCs w:val="22"/>
        </w:rPr>
      </w:pPr>
    </w:p>
    <w:p w14:paraId="63E67393" w14:textId="77777777" w:rsidR="00654D3A" w:rsidRDefault="00654D3A" w:rsidP="00654D3A">
      <w:pPr>
        <w:jc w:val="both"/>
        <w:rPr>
          <w:rFonts w:ascii="Calibri" w:hAnsi="Calibri"/>
          <w:b/>
          <w:bCs/>
          <w:sz w:val="22"/>
          <w:szCs w:val="22"/>
        </w:rPr>
      </w:pPr>
    </w:p>
    <w:p w14:paraId="1AECB4C2"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PROGRAM 2017: JAVNE POTREBE U PODRUČJU SOCIJALNE, ZDRAVSTVENE I OBITELJSKE SKRBI</w:t>
      </w:r>
    </w:p>
    <w:p w14:paraId="05DF2E9A" w14:textId="77777777" w:rsidR="00654D3A" w:rsidRPr="0036064D" w:rsidRDefault="00654D3A" w:rsidP="00654D3A">
      <w:pPr>
        <w:jc w:val="both"/>
        <w:rPr>
          <w:rFonts w:ascii="Calibri" w:hAnsi="Calibri"/>
          <w:b/>
          <w:bCs/>
          <w:sz w:val="22"/>
          <w:szCs w:val="22"/>
        </w:rPr>
      </w:pPr>
    </w:p>
    <w:p w14:paraId="1CE719F1" w14:textId="67D1E91C" w:rsidR="00654D3A" w:rsidRPr="0036064D" w:rsidRDefault="00654D3A" w:rsidP="00654D3A">
      <w:pPr>
        <w:jc w:val="both"/>
        <w:rPr>
          <w:rFonts w:ascii="Calibri" w:hAnsi="Calibri"/>
          <w:bCs/>
          <w:iCs/>
          <w:sz w:val="22"/>
          <w:szCs w:val="22"/>
        </w:rPr>
      </w:pPr>
      <w:r w:rsidRPr="0036064D">
        <w:rPr>
          <w:rFonts w:ascii="Calibri" w:hAnsi="Calibri"/>
          <w:bCs/>
          <w:iCs/>
          <w:sz w:val="22"/>
          <w:szCs w:val="22"/>
        </w:rPr>
        <w:t>Planirana sredstva za provođe</w:t>
      </w:r>
      <w:r>
        <w:rPr>
          <w:rFonts w:ascii="Calibri" w:hAnsi="Calibri"/>
          <w:bCs/>
          <w:iCs/>
          <w:sz w:val="22"/>
          <w:szCs w:val="22"/>
        </w:rPr>
        <w:t>nje programa iznose 4.538.500,00</w:t>
      </w:r>
      <w:r w:rsidRPr="0036064D">
        <w:rPr>
          <w:rFonts w:ascii="Calibri" w:hAnsi="Calibri"/>
          <w:bCs/>
          <w:iCs/>
          <w:sz w:val="22"/>
          <w:szCs w:val="22"/>
        </w:rPr>
        <w:t xml:space="preserve"> kuna,</w:t>
      </w:r>
      <w:r>
        <w:rPr>
          <w:rFonts w:ascii="Calibri" w:hAnsi="Calibri"/>
          <w:bCs/>
          <w:iCs/>
          <w:sz w:val="22"/>
          <w:szCs w:val="22"/>
        </w:rPr>
        <w:t xml:space="preserve"> dok izvršenje iznosi 3.142.419,18</w:t>
      </w:r>
      <w:r w:rsidRPr="0036064D">
        <w:rPr>
          <w:rFonts w:ascii="Calibri" w:hAnsi="Calibri"/>
          <w:bCs/>
          <w:iCs/>
          <w:sz w:val="22"/>
          <w:szCs w:val="22"/>
        </w:rPr>
        <w:t xml:space="preserve"> kuna</w:t>
      </w:r>
      <w:r>
        <w:rPr>
          <w:rFonts w:ascii="Calibri" w:hAnsi="Calibri"/>
          <w:bCs/>
          <w:iCs/>
          <w:sz w:val="22"/>
          <w:szCs w:val="22"/>
        </w:rPr>
        <w:t>, dakle program je izvršen sa 69</w:t>
      </w:r>
      <w:r w:rsidRPr="0036064D">
        <w:rPr>
          <w:rFonts w:ascii="Calibri" w:hAnsi="Calibri"/>
          <w:bCs/>
          <w:iCs/>
          <w:sz w:val="22"/>
          <w:szCs w:val="22"/>
        </w:rPr>
        <w:t>%.</w:t>
      </w:r>
      <w:r w:rsidR="00E43E3D">
        <w:rPr>
          <w:rFonts w:ascii="Calibri" w:hAnsi="Calibri"/>
          <w:bCs/>
          <w:iCs/>
          <w:sz w:val="22"/>
          <w:szCs w:val="22"/>
        </w:rPr>
        <w:t xml:space="preserve"> </w:t>
      </w:r>
      <w:r w:rsidRPr="0036064D">
        <w:rPr>
          <w:rFonts w:ascii="Calibri" w:hAnsi="Calibri"/>
          <w:bCs/>
          <w:iCs/>
          <w:sz w:val="22"/>
          <w:szCs w:val="22"/>
        </w:rPr>
        <w:t>Unutar programa planirane su slijedeće aktivnosti:</w:t>
      </w:r>
    </w:p>
    <w:p w14:paraId="68DAE3ED" w14:textId="77777777" w:rsidR="00654D3A" w:rsidRPr="0036064D" w:rsidRDefault="00654D3A" w:rsidP="00654D3A">
      <w:pPr>
        <w:jc w:val="both"/>
        <w:rPr>
          <w:rFonts w:ascii="Calibri" w:hAnsi="Calibri"/>
          <w:b/>
          <w:bCs/>
          <w:i/>
          <w:iCs/>
          <w:sz w:val="22"/>
          <w:szCs w:val="22"/>
        </w:rPr>
      </w:pPr>
    </w:p>
    <w:p w14:paraId="3066EFD6"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A217100 Pomoći obiteljima i kućanstvima za stanovanje</w:t>
      </w:r>
    </w:p>
    <w:p w14:paraId="780BBE6E" w14:textId="77777777" w:rsidR="00654D3A" w:rsidRPr="0036064D" w:rsidRDefault="00654D3A" w:rsidP="00654D3A">
      <w:pPr>
        <w:jc w:val="both"/>
        <w:rPr>
          <w:rFonts w:ascii="Calibri" w:hAnsi="Calibri"/>
          <w:sz w:val="22"/>
          <w:szCs w:val="22"/>
        </w:rPr>
      </w:pPr>
    </w:p>
    <w:p w14:paraId="75956C0E"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005F5D16"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w:t>
      </w:r>
      <w:r>
        <w:rPr>
          <w:rFonts w:ascii="Calibri" w:hAnsi="Calibri"/>
          <w:sz w:val="22"/>
          <w:szCs w:val="22"/>
        </w:rPr>
        <w:t>je navedene aktivnosti iznose 70.500,00</w:t>
      </w:r>
      <w:r w:rsidRPr="0036064D">
        <w:rPr>
          <w:rFonts w:ascii="Calibri" w:hAnsi="Calibri"/>
          <w:sz w:val="22"/>
          <w:szCs w:val="22"/>
        </w:rPr>
        <w:t xml:space="preserve"> </w:t>
      </w:r>
      <w:r>
        <w:rPr>
          <w:rFonts w:ascii="Calibri" w:hAnsi="Calibri"/>
          <w:sz w:val="22"/>
          <w:szCs w:val="22"/>
        </w:rPr>
        <w:t>kuna, a realizirano je 67.005,87 kuna, odnosno 95</w:t>
      </w:r>
      <w:r w:rsidRPr="0036064D">
        <w:rPr>
          <w:rFonts w:ascii="Calibri" w:hAnsi="Calibri"/>
          <w:sz w:val="22"/>
          <w:szCs w:val="22"/>
        </w:rPr>
        <w:t>%.</w:t>
      </w:r>
    </w:p>
    <w:p w14:paraId="6582BC2D" w14:textId="77777777" w:rsidR="00654D3A" w:rsidRPr="0036064D" w:rsidRDefault="00654D3A" w:rsidP="00654D3A">
      <w:pPr>
        <w:jc w:val="both"/>
        <w:rPr>
          <w:rFonts w:ascii="Calibri" w:hAnsi="Calibri"/>
          <w:sz w:val="22"/>
          <w:szCs w:val="22"/>
        </w:rPr>
      </w:pPr>
    </w:p>
    <w:p w14:paraId="637A0A7A" w14:textId="77777777" w:rsidR="00654D3A" w:rsidRPr="0036064D" w:rsidRDefault="00654D3A" w:rsidP="00654D3A">
      <w:pPr>
        <w:spacing w:after="240"/>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Povećanje osnovnih životnih uvjeta socijalno ugroženim obiteljima i kućanstvima.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1F87B329" w14:textId="77777777" w:rsidTr="00654D3A">
        <w:trPr>
          <w:trHeight w:val="284"/>
        </w:trPr>
        <w:tc>
          <w:tcPr>
            <w:tcW w:w="2739" w:type="dxa"/>
            <w:tcBorders>
              <w:top w:val="single" w:sz="4" w:space="0" w:color="auto"/>
              <w:bottom w:val="single" w:sz="4" w:space="0" w:color="auto"/>
              <w:right w:val="single" w:sz="4" w:space="0" w:color="auto"/>
            </w:tcBorders>
          </w:tcPr>
          <w:p w14:paraId="5BF0C369"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E856BDC" w14:textId="77777777" w:rsidR="00654D3A" w:rsidRPr="0036064D" w:rsidRDefault="00654D3A" w:rsidP="00654D3A">
            <w:pPr>
              <w:jc w:val="both"/>
              <w:rPr>
                <w:rFonts w:ascii="Calibri" w:hAnsi="Calibri"/>
                <w:sz w:val="22"/>
                <w:szCs w:val="22"/>
              </w:rPr>
            </w:pPr>
            <w:r w:rsidRPr="0036064D">
              <w:rPr>
                <w:rFonts w:ascii="Calibri" w:hAnsi="Calibri"/>
                <w:sz w:val="22"/>
                <w:szCs w:val="22"/>
              </w:rPr>
              <w:t>Broj realiziranih zahtjeva kojima se postiže veća razina zadovoljavanja osnovnih životnih potreba</w:t>
            </w:r>
          </w:p>
        </w:tc>
      </w:tr>
      <w:tr w:rsidR="00654D3A" w:rsidRPr="0036064D" w14:paraId="342F0DE6" w14:textId="77777777" w:rsidTr="00654D3A">
        <w:trPr>
          <w:trHeight w:val="866"/>
        </w:trPr>
        <w:tc>
          <w:tcPr>
            <w:tcW w:w="2739" w:type="dxa"/>
            <w:tcBorders>
              <w:top w:val="single" w:sz="4" w:space="0" w:color="auto"/>
              <w:bottom w:val="single" w:sz="4" w:space="0" w:color="auto"/>
              <w:right w:val="single" w:sz="4" w:space="0" w:color="auto"/>
            </w:tcBorders>
          </w:tcPr>
          <w:p w14:paraId="33F0F660"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E28897B"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654D3A" w:rsidRPr="0036064D" w14:paraId="1B98C03C" w14:textId="77777777" w:rsidTr="00654D3A">
        <w:trPr>
          <w:trHeight w:val="284"/>
        </w:trPr>
        <w:tc>
          <w:tcPr>
            <w:tcW w:w="2739" w:type="dxa"/>
            <w:tcBorders>
              <w:top w:val="single" w:sz="4" w:space="0" w:color="auto"/>
              <w:bottom w:val="single" w:sz="4" w:space="0" w:color="auto"/>
              <w:right w:val="single" w:sz="4" w:space="0" w:color="auto"/>
            </w:tcBorders>
          </w:tcPr>
          <w:p w14:paraId="0C34FEB5"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81C2A89"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356DFB1B" w14:textId="77777777" w:rsidTr="00654D3A">
        <w:trPr>
          <w:trHeight w:val="284"/>
        </w:trPr>
        <w:tc>
          <w:tcPr>
            <w:tcW w:w="2739" w:type="dxa"/>
            <w:tcBorders>
              <w:top w:val="single" w:sz="4" w:space="0" w:color="auto"/>
              <w:bottom w:val="single" w:sz="4" w:space="0" w:color="auto"/>
              <w:right w:val="single" w:sz="4" w:space="0" w:color="auto"/>
            </w:tcBorders>
          </w:tcPr>
          <w:p w14:paraId="4E1377F1"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BED3097"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5BAC7D7B" w14:textId="77777777" w:rsidTr="00654D3A">
        <w:trPr>
          <w:trHeight w:val="284"/>
        </w:trPr>
        <w:tc>
          <w:tcPr>
            <w:tcW w:w="2739" w:type="dxa"/>
            <w:tcBorders>
              <w:top w:val="single" w:sz="4" w:space="0" w:color="auto"/>
              <w:bottom w:val="single" w:sz="4" w:space="0" w:color="auto"/>
              <w:right w:val="single" w:sz="4" w:space="0" w:color="auto"/>
            </w:tcBorders>
          </w:tcPr>
          <w:p w14:paraId="57470403"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A71D2B0"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0356C5D5" w14:textId="77777777" w:rsidR="00654D3A" w:rsidRPr="0036064D" w:rsidRDefault="00654D3A" w:rsidP="00654D3A">
      <w:pPr>
        <w:jc w:val="both"/>
        <w:rPr>
          <w:rFonts w:ascii="Calibri" w:hAnsi="Calibri"/>
          <w:b/>
          <w:bCs/>
          <w:i/>
          <w:iCs/>
          <w:sz w:val="22"/>
          <w:szCs w:val="22"/>
        </w:rPr>
      </w:pPr>
    </w:p>
    <w:p w14:paraId="4379F574"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lastRenderedPageBreak/>
        <w:t xml:space="preserve">A217101 Ostale pomoći obiteljima i kućanstvima        </w:t>
      </w:r>
    </w:p>
    <w:p w14:paraId="38CA4A2B" w14:textId="77777777" w:rsidR="00654D3A" w:rsidRPr="00E43E3D" w:rsidRDefault="00654D3A" w:rsidP="00654D3A">
      <w:pPr>
        <w:jc w:val="both"/>
        <w:rPr>
          <w:rFonts w:ascii="Calibri" w:hAnsi="Calibri"/>
          <w:sz w:val="16"/>
          <w:szCs w:val="16"/>
        </w:rPr>
      </w:pPr>
      <w:r w:rsidRPr="00E43E3D">
        <w:rPr>
          <w:rFonts w:ascii="Calibri" w:hAnsi="Calibri"/>
          <w:b/>
          <w:bCs/>
          <w:sz w:val="16"/>
          <w:szCs w:val="16"/>
        </w:rPr>
        <w:t xml:space="preserve">                                                     </w:t>
      </w:r>
      <w:r w:rsidRPr="00E43E3D">
        <w:rPr>
          <w:rFonts w:ascii="Calibri" w:hAnsi="Calibri"/>
          <w:b/>
          <w:bCs/>
          <w:sz w:val="16"/>
          <w:szCs w:val="16"/>
        </w:rPr>
        <w:tab/>
      </w:r>
      <w:r w:rsidRPr="00E43E3D">
        <w:rPr>
          <w:rFonts w:ascii="Calibri" w:hAnsi="Calibri"/>
          <w:b/>
          <w:bCs/>
          <w:sz w:val="16"/>
          <w:szCs w:val="16"/>
        </w:rPr>
        <w:tab/>
        <w:t xml:space="preserve">         </w:t>
      </w:r>
    </w:p>
    <w:p w14:paraId="438C2418" w14:textId="77777777" w:rsidR="00654D3A" w:rsidRPr="0036064D" w:rsidRDefault="00654D3A" w:rsidP="00654D3A">
      <w:pPr>
        <w:jc w:val="both"/>
        <w:rPr>
          <w:rFonts w:ascii="Calibri" w:hAnsi="Calibri"/>
          <w:sz w:val="22"/>
          <w:szCs w:val="22"/>
        </w:rPr>
      </w:pPr>
      <w:r w:rsidRPr="0036064D">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izrade prijave na pozive za financiranje iz područja socijalne, zdravstvene i obiteljske skrbi,  te n</w:t>
      </w:r>
      <w:r>
        <w:rPr>
          <w:rFonts w:ascii="Calibri" w:hAnsi="Calibri"/>
          <w:sz w:val="22"/>
          <w:szCs w:val="22"/>
        </w:rPr>
        <w:t>aknade u novcu za školsku opremu</w:t>
      </w:r>
      <w:r w:rsidRPr="0036064D">
        <w:rPr>
          <w:rFonts w:ascii="Calibri" w:hAnsi="Calibri"/>
          <w:sz w:val="22"/>
          <w:szCs w:val="22"/>
        </w:rPr>
        <w:t>.</w:t>
      </w:r>
    </w:p>
    <w:p w14:paraId="725189B4"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573.500,00</w:t>
      </w:r>
      <w:r w:rsidRPr="0036064D">
        <w:rPr>
          <w:rFonts w:ascii="Calibri" w:hAnsi="Calibri"/>
          <w:sz w:val="22"/>
          <w:szCs w:val="22"/>
        </w:rPr>
        <w:t xml:space="preserve"> k</w:t>
      </w:r>
      <w:r>
        <w:rPr>
          <w:rFonts w:ascii="Calibri" w:hAnsi="Calibri"/>
          <w:sz w:val="22"/>
          <w:szCs w:val="22"/>
        </w:rPr>
        <w:t>una, a realizirano je 505.733,45 kuna, odnosno 88</w:t>
      </w:r>
      <w:r w:rsidRPr="0036064D">
        <w:rPr>
          <w:rFonts w:ascii="Calibri" w:hAnsi="Calibri"/>
          <w:sz w:val="22"/>
          <w:szCs w:val="22"/>
        </w:rPr>
        <w:t>%.</w:t>
      </w:r>
    </w:p>
    <w:p w14:paraId="3D1CA831" w14:textId="77777777" w:rsidR="00654D3A" w:rsidRPr="00E43E3D" w:rsidRDefault="00654D3A" w:rsidP="00654D3A">
      <w:pPr>
        <w:jc w:val="both"/>
        <w:rPr>
          <w:rFonts w:ascii="Calibri" w:hAnsi="Calibri"/>
          <w:sz w:val="16"/>
          <w:szCs w:val="16"/>
        </w:rPr>
      </w:pPr>
    </w:p>
    <w:p w14:paraId="6946BCE8" w14:textId="77777777" w:rsidR="00654D3A" w:rsidRPr="0036064D" w:rsidRDefault="00654D3A" w:rsidP="00654D3A">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 xml:space="preserve"> Povećanje ostalih životnih uvjeta socijalno ugroženim obiteljima i kućanstvima. Cil</w:t>
      </w:r>
      <w:r>
        <w:rPr>
          <w:rFonts w:ascii="Calibri" w:hAnsi="Calibri"/>
          <w:sz w:val="22"/>
          <w:szCs w:val="22"/>
        </w:rPr>
        <w:t>j je ostvaren u skladu s iskazanim interesom i podnesenim zahtjevima po pojedinom pravu.</w:t>
      </w:r>
    </w:p>
    <w:p w14:paraId="59CA07F1" w14:textId="77777777" w:rsidR="00654D3A" w:rsidRPr="0036064D" w:rsidRDefault="00654D3A" w:rsidP="00654D3A">
      <w:pPr>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54D3A" w:rsidRPr="0036064D" w14:paraId="6238B6E8" w14:textId="77777777" w:rsidTr="00654D3A">
        <w:trPr>
          <w:trHeight w:val="284"/>
        </w:trPr>
        <w:tc>
          <w:tcPr>
            <w:tcW w:w="2739" w:type="dxa"/>
            <w:tcBorders>
              <w:top w:val="single" w:sz="4" w:space="0" w:color="auto"/>
              <w:bottom w:val="single" w:sz="4" w:space="0" w:color="auto"/>
              <w:right w:val="single" w:sz="4" w:space="0" w:color="auto"/>
            </w:tcBorders>
          </w:tcPr>
          <w:p w14:paraId="369F8576"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0CFE2B3" w14:textId="77777777" w:rsidR="00654D3A" w:rsidRPr="0036064D" w:rsidRDefault="00654D3A" w:rsidP="00654D3A">
            <w:pPr>
              <w:jc w:val="both"/>
              <w:rPr>
                <w:rFonts w:ascii="Calibri" w:hAnsi="Calibri"/>
                <w:sz w:val="22"/>
                <w:szCs w:val="22"/>
              </w:rPr>
            </w:pPr>
            <w:r w:rsidRPr="0036064D">
              <w:rPr>
                <w:rFonts w:ascii="Calibri" w:hAnsi="Calibri"/>
                <w:sz w:val="22"/>
                <w:szCs w:val="22"/>
              </w:rPr>
              <w:t>Broj realiziranih zahtjeva kojima se postiže veća razina zadovoljavanja ostalih životnih potreba</w:t>
            </w:r>
          </w:p>
        </w:tc>
      </w:tr>
      <w:tr w:rsidR="00654D3A" w:rsidRPr="0036064D" w14:paraId="2F21D2C0" w14:textId="77777777" w:rsidTr="00654D3A">
        <w:trPr>
          <w:trHeight w:val="769"/>
        </w:trPr>
        <w:tc>
          <w:tcPr>
            <w:tcW w:w="2739" w:type="dxa"/>
            <w:tcBorders>
              <w:top w:val="single" w:sz="4" w:space="0" w:color="auto"/>
              <w:bottom w:val="single" w:sz="4" w:space="0" w:color="auto"/>
              <w:right w:val="single" w:sz="4" w:space="0" w:color="auto"/>
            </w:tcBorders>
          </w:tcPr>
          <w:p w14:paraId="34CDBFDE"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4467C77"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654D3A" w:rsidRPr="0036064D" w14:paraId="3604F307" w14:textId="77777777" w:rsidTr="00654D3A">
        <w:trPr>
          <w:trHeight w:val="284"/>
        </w:trPr>
        <w:tc>
          <w:tcPr>
            <w:tcW w:w="2739" w:type="dxa"/>
            <w:tcBorders>
              <w:top w:val="single" w:sz="4" w:space="0" w:color="auto"/>
              <w:bottom w:val="single" w:sz="4" w:space="0" w:color="auto"/>
              <w:right w:val="single" w:sz="4" w:space="0" w:color="auto"/>
            </w:tcBorders>
          </w:tcPr>
          <w:p w14:paraId="3F9ECA58"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9C56D75" w14:textId="77777777" w:rsidR="00654D3A" w:rsidRPr="0036064D" w:rsidRDefault="00654D3A" w:rsidP="00654D3A">
            <w:pPr>
              <w:jc w:val="both"/>
              <w:rPr>
                <w:rFonts w:ascii="Calibri" w:hAnsi="Calibri"/>
                <w:sz w:val="22"/>
                <w:szCs w:val="22"/>
              </w:rPr>
            </w:pPr>
            <w:r w:rsidRPr="0036064D">
              <w:rPr>
                <w:rFonts w:ascii="Calibri" w:hAnsi="Calibri"/>
                <w:sz w:val="22"/>
                <w:szCs w:val="22"/>
              </w:rPr>
              <w:t>%</w:t>
            </w:r>
          </w:p>
        </w:tc>
      </w:tr>
      <w:tr w:rsidR="00654D3A" w:rsidRPr="0036064D" w14:paraId="24141DF7" w14:textId="77777777" w:rsidTr="00654D3A">
        <w:trPr>
          <w:trHeight w:val="284"/>
        </w:trPr>
        <w:tc>
          <w:tcPr>
            <w:tcW w:w="2739" w:type="dxa"/>
            <w:tcBorders>
              <w:top w:val="single" w:sz="4" w:space="0" w:color="auto"/>
              <w:bottom w:val="single" w:sz="4" w:space="0" w:color="auto"/>
              <w:right w:val="single" w:sz="4" w:space="0" w:color="auto"/>
            </w:tcBorders>
          </w:tcPr>
          <w:p w14:paraId="76EC1EFE"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B6DF31A"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r w:rsidR="00654D3A" w:rsidRPr="0036064D" w14:paraId="5BD86319" w14:textId="77777777" w:rsidTr="00654D3A">
        <w:trPr>
          <w:trHeight w:val="284"/>
        </w:trPr>
        <w:tc>
          <w:tcPr>
            <w:tcW w:w="2739" w:type="dxa"/>
            <w:tcBorders>
              <w:top w:val="single" w:sz="4" w:space="0" w:color="auto"/>
              <w:bottom w:val="single" w:sz="4" w:space="0" w:color="auto"/>
              <w:right w:val="single" w:sz="4" w:space="0" w:color="auto"/>
            </w:tcBorders>
          </w:tcPr>
          <w:p w14:paraId="32CE4753"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E9316A4" w14:textId="77777777" w:rsidR="00654D3A" w:rsidRPr="0036064D" w:rsidRDefault="00654D3A" w:rsidP="00654D3A">
            <w:pPr>
              <w:jc w:val="both"/>
              <w:rPr>
                <w:rFonts w:ascii="Calibri" w:hAnsi="Calibri"/>
                <w:sz w:val="22"/>
                <w:szCs w:val="22"/>
              </w:rPr>
            </w:pPr>
            <w:r w:rsidRPr="0036064D">
              <w:rPr>
                <w:rFonts w:ascii="Calibri" w:hAnsi="Calibri"/>
                <w:sz w:val="22"/>
                <w:szCs w:val="22"/>
              </w:rPr>
              <w:t>100</w:t>
            </w:r>
          </w:p>
        </w:tc>
      </w:tr>
    </w:tbl>
    <w:p w14:paraId="175EA7E7" w14:textId="77777777" w:rsidR="00654D3A" w:rsidRPr="0036064D" w:rsidRDefault="00654D3A" w:rsidP="00654D3A">
      <w:pPr>
        <w:jc w:val="both"/>
        <w:rPr>
          <w:rFonts w:ascii="Calibri" w:hAnsi="Calibri"/>
          <w:sz w:val="10"/>
          <w:szCs w:val="10"/>
        </w:rPr>
      </w:pPr>
    </w:p>
    <w:p w14:paraId="255BF906" w14:textId="77777777" w:rsidR="00654D3A" w:rsidRPr="00E43E3D" w:rsidRDefault="00654D3A" w:rsidP="00654D3A">
      <w:pPr>
        <w:jc w:val="both"/>
        <w:rPr>
          <w:rFonts w:ascii="Calibri" w:hAnsi="Calibri"/>
          <w:sz w:val="12"/>
          <w:szCs w:val="12"/>
        </w:rPr>
      </w:pPr>
    </w:p>
    <w:p w14:paraId="546D262F" w14:textId="77777777" w:rsidR="00654D3A" w:rsidRPr="00E43E3D" w:rsidRDefault="00654D3A" w:rsidP="00654D3A">
      <w:pPr>
        <w:jc w:val="both"/>
        <w:rPr>
          <w:rFonts w:ascii="Calibri" w:hAnsi="Calibri"/>
          <w:sz w:val="16"/>
          <w:szCs w:val="16"/>
        </w:rPr>
      </w:pPr>
    </w:p>
    <w:p w14:paraId="7A5EAC17" w14:textId="77777777" w:rsidR="00654D3A" w:rsidRPr="0036064D" w:rsidRDefault="00654D3A" w:rsidP="00654D3A">
      <w:pPr>
        <w:jc w:val="both"/>
        <w:rPr>
          <w:rFonts w:ascii="Calibri" w:hAnsi="Calibri"/>
          <w:b/>
          <w:noProof/>
          <w:sz w:val="22"/>
          <w:szCs w:val="22"/>
        </w:rPr>
      </w:pPr>
      <w:r w:rsidRPr="0036064D">
        <w:rPr>
          <w:rFonts w:ascii="Calibri" w:hAnsi="Calibri"/>
          <w:b/>
          <w:noProof/>
          <w:sz w:val="22"/>
          <w:szCs w:val="22"/>
        </w:rPr>
        <w:t>T217101 Projekt Znanjem do posla za marginalizirane skupine</w:t>
      </w:r>
    </w:p>
    <w:p w14:paraId="1CFCF873" w14:textId="77777777" w:rsidR="00654D3A" w:rsidRPr="0036064D" w:rsidRDefault="00654D3A" w:rsidP="00654D3A">
      <w:pPr>
        <w:jc w:val="both"/>
        <w:rPr>
          <w:rFonts w:ascii="Calibri" w:hAnsi="Calibri"/>
          <w:b/>
          <w:noProof/>
          <w:sz w:val="16"/>
          <w:szCs w:val="16"/>
        </w:rPr>
      </w:pPr>
    </w:p>
    <w:p w14:paraId="2FD424A0" w14:textId="77777777" w:rsidR="00654D3A" w:rsidRPr="0036064D" w:rsidRDefault="00654D3A" w:rsidP="00654D3A">
      <w:pPr>
        <w:jc w:val="both"/>
        <w:rPr>
          <w:rFonts w:ascii="Calibri" w:hAnsi="Calibri"/>
          <w:noProof/>
          <w:sz w:val="22"/>
          <w:szCs w:val="22"/>
        </w:rPr>
      </w:pPr>
      <w:r w:rsidRPr="0036064D">
        <w:rPr>
          <w:rFonts w:ascii="Calibri" w:hAnsi="Calibri"/>
          <w:noProof/>
          <w:sz w:val="22"/>
          <w:szCs w:val="22"/>
        </w:rPr>
        <w:t>U sklopu ove aktivnosti plan</w:t>
      </w:r>
      <w:r>
        <w:rPr>
          <w:rFonts w:ascii="Calibri" w:hAnsi="Calibri"/>
          <w:noProof/>
          <w:sz w:val="22"/>
          <w:szCs w:val="22"/>
        </w:rPr>
        <w:t>irani su rashodi vezani uz stručno usavršavanje ciljane skupine ljudi</w:t>
      </w:r>
      <w:r w:rsidRPr="0036064D">
        <w:rPr>
          <w:rFonts w:ascii="Calibri" w:hAnsi="Calibri"/>
          <w:noProof/>
          <w:sz w:val="22"/>
          <w:szCs w:val="22"/>
        </w:rPr>
        <w:t>, rashode za usluge prij</w:t>
      </w:r>
      <w:r>
        <w:rPr>
          <w:rFonts w:ascii="Calibri" w:hAnsi="Calibri"/>
          <w:noProof/>
          <w:sz w:val="22"/>
          <w:szCs w:val="22"/>
        </w:rPr>
        <w:t>evoza</w:t>
      </w:r>
      <w:r w:rsidRPr="0036064D">
        <w:rPr>
          <w:rFonts w:ascii="Calibri" w:hAnsi="Calibri"/>
          <w:noProof/>
          <w:sz w:val="22"/>
          <w:szCs w:val="22"/>
        </w:rPr>
        <w:t>, rashode za zakupnine i najamnine, intelektualne usluge i ostale usluge, rashode za naknade troškova osobama izvan radnog odnosa, rashode reprezentaci</w:t>
      </w:r>
      <w:r>
        <w:rPr>
          <w:rFonts w:ascii="Calibri" w:hAnsi="Calibri"/>
          <w:noProof/>
          <w:sz w:val="22"/>
          <w:szCs w:val="22"/>
        </w:rPr>
        <w:t>je.</w:t>
      </w:r>
    </w:p>
    <w:p w14:paraId="788DE796" w14:textId="77777777" w:rsidR="00654D3A" w:rsidRPr="0079596F" w:rsidRDefault="00654D3A" w:rsidP="00654D3A">
      <w:pPr>
        <w:jc w:val="both"/>
        <w:rPr>
          <w:rFonts w:ascii="Calibri" w:hAnsi="Calibri"/>
          <w:sz w:val="22"/>
          <w:szCs w:val="22"/>
        </w:rPr>
      </w:pPr>
      <w:r w:rsidRPr="0079596F">
        <w:rPr>
          <w:rFonts w:ascii="Calibri" w:hAnsi="Calibri"/>
          <w:sz w:val="22"/>
          <w:szCs w:val="22"/>
        </w:rPr>
        <w:t>Planirana sredstva za provođenje navedene aktivnosti iznose 668.500,00 kuna, a realizirano je 119.484,32 kune, odnosno 18%. Aktivnosti su provedene u skladu s iskazom interesa ciljanih skupina za ponuđenim programima u sklopu projekta.</w:t>
      </w:r>
    </w:p>
    <w:p w14:paraId="76FA610C" w14:textId="77777777" w:rsidR="00654D3A" w:rsidRPr="00E43E3D" w:rsidRDefault="00654D3A" w:rsidP="00654D3A">
      <w:pPr>
        <w:jc w:val="both"/>
        <w:rPr>
          <w:rFonts w:ascii="Calibri" w:hAnsi="Calibri"/>
          <w:sz w:val="12"/>
          <w:szCs w:val="12"/>
        </w:rPr>
      </w:pPr>
    </w:p>
    <w:p w14:paraId="7E69F76D" w14:textId="77777777" w:rsidR="00654D3A" w:rsidRPr="0036064D" w:rsidRDefault="00654D3A" w:rsidP="00654D3A">
      <w:pPr>
        <w:jc w:val="both"/>
        <w:rPr>
          <w:rFonts w:ascii="Calibri" w:hAnsi="Calibri"/>
          <w:sz w:val="22"/>
          <w:szCs w:val="22"/>
        </w:rPr>
      </w:pPr>
      <w:r w:rsidRPr="0079596F">
        <w:rPr>
          <w:rFonts w:ascii="Calibri" w:hAnsi="Calibri"/>
          <w:b/>
          <w:sz w:val="22"/>
          <w:szCs w:val="22"/>
        </w:rPr>
        <w:t xml:space="preserve">Cilj 1: </w:t>
      </w:r>
      <w:r w:rsidRPr="0079596F">
        <w:rPr>
          <w:rFonts w:ascii="Calibri" w:hAnsi="Calibri"/>
          <w:sz w:val="22"/>
          <w:szCs w:val="22"/>
        </w:rPr>
        <w:t>Nezaposleni koji su sudjelovali u osposobljavanju. Cilj je ostvaren u skladu s interesom ciljane skupine.</w:t>
      </w:r>
    </w:p>
    <w:p w14:paraId="42460A5B" w14:textId="77777777" w:rsidR="00654D3A" w:rsidRPr="0036064D" w:rsidRDefault="00654D3A" w:rsidP="00654D3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36064D" w14:paraId="2646300F" w14:textId="77777777" w:rsidTr="00654D3A">
        <w:tc>
          <w:tcPr>
            <w:tcW w:w="2802" w:type="dxa"/>
          </w:tcPr>
          <w:p w14:paraId="14082558"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486" w:type="dxa"/>
          </w:tcPr>
          <w:p w14:paraId="178D641B" w14:textId="77777777" w:rsidR="00654D3A" w:rsidRPr="0036064D" w:rsidRDefault="00654D3A" w:rsidP="00654D3A">
            <w:pPr>
              <w:jc w:val="both"/>
              <w:rPr>
                <w:rFonts w:ascii="Calibri" w:hAnsi="Calibri"/>
                <w:sz w:val="22"/>
                <w:szCs w:val="22"/>
              </w:rPr>
            </w:pPr>
            <w:r w:rsidRPr="0036064D">
              <w:rPr>
                <w:rFonts w:ascii="Calibri" w:hAnsi="Calibri"/>
                <w:sz w:val="22"/>
                <w:szCs w:val="22"/>
              </w:rPr>
              <w:t>Broj nezaposlenih osoba-korisnika koji su završili stručno osposobljavanje</w:t>
            </w:r>
          </w:p>
        </w:tc>
      </w:tr>
      <w:tr w:rsidR="00654D3A" w:rsidRPr="0036064D" w14:paraId="183FF1F7" w14:textId="77777777" w:rsidTr="00654D3A">
        <w:tc>
          <w:tcPr>
            <w:tcW w:w="2802" w:type="dxa"/>
          </w:tcPr>
          <w:p w14:paraId="6DAE7787"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486" w:type="dxa"/>
          </w:tcPr>
          <w:p w14:paraId="592C6C34" w14:textId="77777777" w:rsidR="00654D3A" w:rsidRPr="0036064D" w:rsidRDefault="00654D3A" w:rsidP="00654D3A">
            <w:pPr>
              <w:jc w:val="both"/>
              <w:rPr>
                <w:rFonts w:ascii="Calibri" w:hAnsi="Calibri"/>
                <w:sz w:val="22"/>
                <w:szCs w:val="22"/>
              </w:rPr>
            </w:pPr>
            <w:r w:rsidRPr="0036064D">
              <w:rPr>
                <w:rFonts w:ascii="Calibri" w:hAnsi="Calibri"/>
                <w:sz w:val="22"/>
                <w:szCs w:val="22"/>
              </w:rPr>
              <w:t>Provodit će se program osposobljavanja za nezaposlene osobe, a kojim će se istima unaprijediti znanje i prilagoditi ih potrebama tržišta</w:t>
            </w:r>
          </w:p>
        </w:tc>
      </w:tr>
      <w:tr w:rsidR="00654D3A" w:rsidRPr="0036064D" w14:paraId="2BAFC5E4" w14:textId="77777777" w:rsidTr="00654D3A">
        <w:tc>
          <w:tcPr>
            <w:tcW w:w="2802" w:type="dxa"/>
          </w:tcPr>
          <w:p w14:paraId="683259DC"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486" w:type="dxa"/>
          </w:tcPr>
          <w:p w14:paraId="6EAE318C" w14:textId="77777777" w:rsidR="00654D3A" w:rsidRPr="0036064D" w:rsidRDefault="00654D3A" w:rsidP="00654D3A">
            <w:pPr>
              <w:jc w:val="both"/>
              <w:rPr>
                <w:rFonts w:ascii="Calibri" w:hAnsi="Calibri"/>
                <w:sz w:val="22"/>
                <w:szCs w:val="22"/>
              </w:rPr>
            </w:pPr>
            <w:r w:rsidRPr="0036064D">
              <w:rPr>
                <w:rFonts w:ascii="Calibri" w:hAnsi="Calibri"/>
                <w:sz w:val="22"/>
                <w:szCs w:val="22"/>
              </w:rPr>
              <w:t>Broj osoba</w:t>
            </w:r>
          </w:p>
        </w:tc>
      </w:tr>
      <w:tr w:rsidR="00654D3A" w:rsidRPr="00FD0F92" w14:paraId="270061D1" w14:textId="77777777" w:rsidTr="00654D3A">
        <w:tc>
          <w:tcPr>
            <w:tcW w:w="2802" w:type="dxa"/>
          </w:tcPr>
          <w:p w14:paraId="11478363" w14:textId="77777777" w:rsidR="00654D3A" w:rsidRPr="00FD0F92" w:rsidRDefault="00654D3A" w:rsidP="00654D3A">
            <w:pPr>
              <w:jc w:val="both"/>
              <w:rPr>
                <w:rFonts w:ascii="Calibri" w:hAnsi="Calibri"/>
                <w:b/>
                <w:sz w:val="22"/>
                <w:szCs w:val="22"/>
              </w:rPr>
            </w:pPr>
            <w:r w:rsidRPr="00FD0F92">
              <w:rPr>
                <w:rFonts w:ascii="Calibri" w:hAnsi="Calibri"/>
                <w:b/>
                <w:sz w:val="22"/>
                <w:szCs w:val="22"/>
              </w:rPr>
              <w:t>Ciljana vrijednost (2020.)</w:t>
            </w:r>
          </w:p>
        </w:tc>
        <w:tc>
          <w:tcPr>
            <w:tcW w:w="6486" w:type="dxa"/>
          </w:tcPr>
          <w:p w14:paraId="7F883258" w14:textId="77777777" w:rsidR="00654D3A" w:rsidRPr="00FD0F92" w:rsidRDefault="00654D3A" w:rsidP="00654D3A">
            <w:pPr>
              <w:jc w:val="both"/>
              <w:rPr>
                <w:rFonts w:ascii="Calibri" w:hAnsi="Calibri"/>
                <w:sz w:val="22"/>
                <w:szCs w:val="22"/>
              </w:rPr>
            </w:pPr>
            <w:r w:rsidRPr="00FD0F92">
              <w:rPr>
                <w:rFonts w:ascii="Calibri" w:hAnsi="Calibri"/>
                <w:sz w:val="22"/>
                <w:szCs w:val="22"/>
              </w:rPr>
              <w:t>55</w:t>
            </w:r>
          </w:p>
        </w:tc>
      </w:tr>
      <w:tr w:rsidR="00654D3A" w:rsidRPr="00FD0F92" w14:paraId="0093BD09" w14:textId="77777777" w:rsidTr="00654D3A">
        <w:trPr>
          <w:trHeight w:val="70"/>
        </w:trPr>
        <w:tc>
          <w:tcPr>
            <w:tcW w:w="2802" w:type="dxa"/>
          </w:tcPr>
          <w:p w14:paraId="54B54E8A" w14:textId="77777777" w:rsidR="00654D3A" w:rsidRPr="00FD0F92" w:rsidRDefault="00654D3A" w:rsidP="00654D3A">
            <w:pPr>
              <w:jc w:val="both"/>
              <w:rPr>
                <w:rFonts w:ascii="Calibri" w:hAnsi="Calibri"/>
                <w:b/>
                <w:sz w:val="22"/>
                <w:szCs w:val="22"/>
              </w:rPr>
            </w:pPr>
            <w:r w:rsidRPr="00FD0F92">
              <w:rPr>
                <w:rFonts w:ascii="Calibri" w:hAnsi="Calibri"/>
                <w:b/>
                <w:bCs/>
                <w:sz w:val="22"/>
                <w:szCs w:val="22"/>
              </w:rPr>
              <w:t>Ostvarena vrijednost u izvještajnom razdoblju</w:t>
            </w:r>
          </w:p>
        </w:tc>
        <w:tc>
          <w:tcPr>
            <w:tcW w:w="6486" w:type="dxa"/>
          </w:tcPr>
          <w:p w14:paraId="4A92E624" w14:textId="77777777" w:rsidR="00654D3A" w:rsidRPr="00FD0F92" w:rsidRDefault="00654D3A" w:rsidP="00654D3A">
            <w:pPr>
              <w:jc w:val="both"/>
              <w:rPr>
                <w:rFonts w:ascii="Calibri" w:hAnsi="Calibri"/>
                <w:sz w:val="22"/>
                <w:szCs w:val="22"/>
              </w:rPr>
            </w:pPr>
            <w:r w:rsidRPr="0079596F">
              <w:rPr>
                <w:rFonts w:ascii="Calibri" w:hAnsi="Calibri"/>
                <w:sz w:val="22"/>
                <w:szCs w:val="22"/>
              </w:rPr>
              <w:t>24</w:t>
            </w:r>
          </w:p>
        </w:tc>
      </w:tr>
    </w:tbl>
    <w:p w14:paraId="3EC7C076" w14:textId="77777777" w:rsidR="00654D3A" w:rsidRPr="00FD0F92" w:rsidRDefault="00654D3A" w:rsidP="00654D3A">
      <w:pPr>
        <w:contextualSpacing/>
        <w:jc w:val="both"/>
        <w:rPr>
          <w:rFonts w:ascii="Calibri" w:hAnsi="Calibri"/>
          <w:i/>
          <w:noProof/>
          <w:sz w:val="16"/>
          <w:szCs w:val="16"/>
        </w:rPr>
      </w:pPr>
    </w:p>
    <w:p w14:paraId="102F3F92" w14:textId="77777777" w:rsidR="00654D3A" w:rsidRPr="00FD0F92" w:rsidRDefault="00654D3A" w:rsidP="00654D3A">
      <w:pPr>
        <w:jc w:val="both"/>
        <w:rPr>
          <w:rFonts w:ascii="Calibri" w:hAnsi="Calibri"/>
          <w:sz w:val="22"/>
          <w:szCs w:val="22"/>
        </w:rPr>
      </w:pPr>
      <w:r w:rsidRPr="00FD0F92">
        <w:rPr>
          <w:rFonts w:ascii="Calibri" w:hAnsi="Calibri"/>
          <w:b/>
          <w:sz w:val="22"/>
          <w:szCs w:val="22"/>
        </w:rPr>
        <w:t xml:space="preserve">Cilj 2: </w:t>
      </w:r>
      <w:r w:rsidRPr="00FD0F92">
        <w:rPr>
          <w:rFonts w:ascii="Calibri" w:hAnsi="Calibri"/>
          <w:sz w:val="22"/>
          <w:szCs w:val="22"/>
        </w:rPr>
        <w:t>Korisnici zajamčene minimalne naknade. Cil</w:t>
      </w:r>
      <w:r>
        <w:rPr>
          <w:rFonts w:ascii="Calibri" w:hAnsi="Calibri"/>
          <w:sz w:val="22"/>
          <w:szCs w:val="22"/>
        </w:rPr>
        <w:t>j je ostvaren u skladu s interesom ciljane skupine.</w:t>
      </w:r>
    </w:p>
    <w:p w14:paraId="7FA674AA" w14:textId="77777777" w:rsidR="00654D3A" w:rsidRPr="00FD0F92" w:rsidRDefault="00654D3A" w:rsidP="00654D3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FD0F92" w14:paraId="1644C97A" w14:textId="77777777" w:rsidTr="00654D3A">
        <w:tc>
          <w:tcPr>
            <w:tcW w:w="2802" w:type="dxa"/>
          </w:tcPr>
          <w:p w14:paraId="2FD6998A" w14:textId="77777777" w:rsidR="00654D3A" w:rsidRPr="00FD0F92" w:rsidRDefault="00654D3A" w:rsidP="00654D3A">
            <w:pPr>
              <w:jc w:val="both"/>
              <w:rPr>
                <w:rFonts w:ascii="Calibri" w:hAnsi="Calibri"/>
                <w:b/>
                <w:sz w:val="22"/>
                <w:szCs w:val="22"/>
              </w:rPr>
            </w:pPr>
            <w:r w:rsidRPr="00FD0F92">
              <w:rPr>
                <w:rFonts w:ascii="Calibri" w:hAnsi="Calibri"/>
                <w:b/>
                <w:sz w:val="22"/>
                <w:szCs w:val="22"/>
              </w:rPr>
              <w:t>Pokazatelj rezultata</w:t>
            </w:r>
          </w:p>
        </w:tc>
        <w:tc>
          <w:tcPr>
            <w:tcW w:w="6486" w:type="dxa"/>
          </w:tcPr>
          <w:p w14:paraId="56CD1FAB" w14:textId="77777777" w:rsidR="00654D3A" w:rsidRPr="00FD0F92" w:rsidRDefault="00654D3A" w:rsidP="00654D3A">
            <w:pPr>
              <w:jc w:val="both"/>
              <w:rPr>
                <w:rFonts w:ascii="Calibri" w:hAnsi="Calibri"/>
                <w:sz w:val="22"/>
                <w:szCs w:val="22"/>
              </w:rPr>
            </w:pPr>
            <w:r w:rsidRPr="00FD0F92">
              <w:rPr>
                <w:rFonts w:ascii="Calibri" w:hAnsi="Calibri"/>
                <w:sz w:val="22"/>
                <w:szCs w:val="22"/>
              </w:rPr>
              <w:t>Broj osoba-korisnika ZMN koji su pohađali radionice</w:t>
            </w:r>
          </w:p>
        </w:tc>
      </w:tr>
      <w:tr w:rsidR="00654D3A" w:rsidRPr="00FD0F92" w14:paraId="66AF6E44" w14:textId="77777777" w:rsidTr="00654D3A">
        <w:tc>
          <w:tcPr>
            <w:tcW w:w="2802" w:type="dxa"/>
          </w:tcPr>
          <w:p w14:paraId="67F20571" w14:textId="77777777" w:rsidR="00654D3A" w:rsidRPr="00FD0F92" w:rsidRDefault="00654D3A" w:rsidP="00654D3A">
            <w:pPr>
              <w:jc w:val="both"/>
              <w:rPr>
                <w:rFonts w:ascii="Calibri" w:hAnsi="Calibri"/>
                <w:b/>
                <w:sz w:val="22"/>
                <w:szCs w:val="22"/>
              </w:rPr>
            </w:pPr>
            <w:r w:rsidRPr="00FD0F92">
              <w:rPr>
                <w:rFonts w:ascii="Calibri" w:hAnsi="Calibri"/>
                <w:b/>
                <w:sz w:val="22"/>
                <w:szCs w:val="22"/>
              </w:rPr>
              <w:t>Definicija</w:t>
            </w:r>
          </w:p>
        </w:tc>
        <w:tc>
          <w:tcPr>
            <w:tcW w:w="6486" w:type="dxa"/>
          </w:tcPr>
          <w:p w14:paraId="4AC79BC3" w14:textId="77777777" w:rsidR="00654D3A" w:rsidRPr="00FD0F92" w:rsidRDefault="00654D3A" w:rsidP="00654D3A">
            <w:pPr>
              <w:jc w:val="both"/>
              <w:rPr>
                <w:rFonts w:ascii="Calibri" w:hAnsi="Calibri"/>
                <w:sz w:val="22"/>
                <w:szCs w:val="22"/>
              </w:rPr>
            </w:pPr>
            <w:r w:rsidRPr="00FD0F92">
              <w:rPr>
                <w:rFonts w:ascii="Calibri" w:hAnsi="Calibri"/>
                <w:sz w:val="22"/>
                <w:szCs w:val="22"/>
              </w:rPr>
              <w:t>Korisnicima ZMN bit će omogućena usluga mentorstva, odnosno individualnim pristupom poboljšat će se njihovo sudjelovanje na tržištu rada</w:t>
            </w:r>
          </w:p>
        </w:tc>
      </w:tr>
      <w:tr w:rsidR="00654D3A" w:rsidRPr="00FD0F92" w14:paraId="3068B624" w14:textId="77777777" w:rsidTr="00654D3A">
        <w:tc>
          <w:tcPr>
            <w:tcW w:w="2802" w:type="dxa"/>
          </w:tcPr>
          <w:p w14:paraId="73260C27" w14:textId="77777777" w:rsidR="00654D3A" w:rsidRPr="00FD0F92" w:rsidRDefault="00654D3A" w:rsidP="00654D3A">
            <w:pPr>
              <w:jc w:val="both"/>
              <w:rPr>
                <w:rFonts w:ascii="Calibri" w:hAnsi="Calibri"/>
                <w:b/>
                <w:sz w:val="22"/>
                <w:szCs w:val="22"/>
              </w:rPr>
            </w:pPr>
            <w:r w:rsidRPr="00FD0F92">
              <w:rPr>
                <w:rFonts w:ascii="Calibri" w:hAnsi="Calibri"/>
                <w:b/>
                <w:sz w:val="22"/>
                <w:szCs w:val="22"/>
              </w:rPr>
              <w:t>Jedinica</w:t>
            </w:r>
          </w:p>
        </w:tc>
        <w:tc>
          <w:tcPr>
            <w:tcW w:w="6486" w:type="dxa"/>
          </w:tcPr>
          <w:p w14:paraId="15AD3220" w14:textId="77777777" w:rsidR="00654D3A" w:rsidRPr="00FD0F92" w:rsidRDefault="00654D3A" w:rsidP="00654D3A">
            <w:pPr>
              <w:jc w:val="both"/>
              <w:rPr>
                <w:rFonts w:ascii="Calibri" w:hAnsi="Calibri"/>
                <w:sz w:val="22"/>
                <w:szCs w:val="22"/>
              </w:rPr>
            </w:pPr>
            <w:r w:rsidRPr="00FD0F92">
              <w:rPr>
                <w:rFonts w:ascii="Calibri" w:hAnsi="Calibri"/>
                <w:sz w:val="22"/>
                <w:szCs w:val="22"/>
              </w:rPr>
              <w:t>Broj osoba</w:t>
            </w:r>
          </w:p>
        </w:tc>
      </w:tr>
      <w:tr w:rsidR="00654D3A" w:rsidRPr="00FD0F92" w14:paraId="62A15C63" w14:textId="77777777" w:rsidTr="00654D3A">
        <w:tc>
          <w:tcPr>
            <w:tcW w:w="2802" w:type="dxa"/>
          </w:tcPr>
          <w:p w14:paraId="3C20459D" w14:textId="77777777" w:rsidR="00654D3A" w:rsidRPr="00FD0F92" w:rsidRDefault="00654D3A" w:rsidP="00654D3A">
            <w:pPr>
              <w:jc w:val="both"/>
              <w:rPr>
                <w:rFonts w:ascii="Calibri" w:hAnsi="Calibri"/>
                <w:b/>
                <w:sz w:val="22"/>
                <w:szCs w:val="22"/>
              </w:rPr>
            </w:pPr>
            <w:r w:rsidRPr="00FD0F92">
              <w:rPr>
                <w:rFonts w:ascii="Calibri" w:hAnsi="Calibri"/>
                <w:b/>
                <w:sz w:val="22"/>
                <w:szCs w:val="22"/>
              </w:rPr>
              <w:t>Ciljana vrijednost (2020.)</w:t>
            </w:r>
          </w:p>
        </w:tc>
        <w:tc>
          <w:tcPr>
            <w:tcW w:w="6486" w:type="dxa"/>
          </w:tcPr>
          <w:p w14:paraId="3D1B7D44" w14:textId="77777777" w:rsidR="00654D3A" w:rsidRPr="00FD0F92" w:rsidRDefault="00654D3A" w:rsidP="00654D3A">
            <w:pPr>
              <w:jc w:val="both"/>
              <w:rPr>
                <w:rFonts w:ascii="Calibri" w:hAnsi="Calibri"/>
                <w:sz w:val="22"/>
                <w:szCs w:val="22"/>
              </w:rPr>
            </w:pPr>
            <w:r w:rsidRPr="00FD0F92">
              <w:rPr>
                <w:rFonts w:ascii="Calibri" w:hAnsi="Calibri"/>
                <w:sz w:val="22"/>
                <w:szCs w:val="22"/>
              </w:rPr>
              <w:t>4</w:t>
            </w:r>
          </w:p>
        </w:tc>
      </w:tr>
      <w:tr w:rsidR="00654D3A" w:rsidRPr="0036064D" w14:paraId="2A0D46A9" w14:textId="77777777" w:rsidTr="00654D3A">
        <w:trPr>
          <w:trHeight w:val="70"/>
        </w:trPr>
        <w:tc>
          <w:tcPr>
            <w:tcW w:w="2802" w:type="dxa"/>
          </w:tcPr>
          <w:p w14:paraId="63623521" w14:textId="77777777" w:rsidR="00654D3A" w:rsidRPr="00FD0F92" w:rsidRDefault="00654D3A" w:rsidP="00654D3A">
            <w:pPr>
              <w:jc w:val="both"/>
              <w:rPr>
                <w:rFonts w:ascii="Calibri" w:hAnsi="Calibri"/>
                <w:b/>
                <w:sz w:val="22"/>
                <w:szCs w:val="22"/>
              </w:rPr>
            </w:pPr>
            <w:r w:rsidRPr="00FD0F92">
              <w:rPr>
                <w:rFonts w:ascii="Calibri" w:hAnsi="Calibri"/>
                <w:b/>
                <w:bCs/>
                <w:sz w:val="22"/>
                <w:szCs w:val="22"/>
              </w:rPr>
              <w:t>Ostvarena vrijednost u izvještajnom razdoblju</w:t>
            </w:r>
          </w:p>
        </w:tc>
        <w:tc>
          <w:tcPr>
            <w:tcW w:w="6486" w:type="dxa"/>
          </w:tcPr>
          <w:p w14:paraId="499D13CC" w14:textId="77777777" w:rsidR="00654D3A" w:rsidRPr="0036064D" w:rsidRDefault="00654D3A" w:rsidP="00654D3A">
            <w:pPr>
              <w:jc w:val="both"/>
              <w:rPr>
                <w:rFonts w:ascii="Calibri" w:hAnsi="Calibri"/>
                <w:sz w:val="22"/>
                <w:szCs w:val="22"/>
              </w:rPr>
            </w:pPr>
            <w:r w:rsidRPr="00FD0F92">
              <w:rPr>
                <w:rFonts w:ascii="Calibri" w:hAnsi="Calibri"/>
                <w:sz w:val="22"/>
                <w:szCs w:val="22"/>
              </w:rPr>
              <w:t>1</w:t>
            </w:r>
          </w:p>
        </w:tc>
      </w:tr>
    </w:tbl>
    <w:p w14:paraId="36A35118" w14:textId="77777777" w:rsidR="00654D3A" w:rsidRPr="00E84178" w:rsidRDefault="00654D3A" w:rsidP="00654D3A">
      <w:pPr>
        <w:jc w:val="both"/>
        <w:rPr>
          <w:rFonts w:ascii="Calibri" w:hAnsi="Calibri"/>
          <w:b/>
          <w:noProof/>
          <w:sz w:val="22"/>
          <w:szCs w:val="22"/>
        </w:rPr>
      </w:pPr>
      <w:r w:rsidRPr="00E84178">
        <w:rPr>
          <w:rFonts w:ascii="Calibri" w:hAnsi="Calibri"/>
          <w:b/>
          <w:noProof/>
          <w:sz w:val="22"/>
          <w:szCs w:val="22"/>
        </w:rPr>
        <w:lastRenderedPageBreak/>
        <w:t>T217102 Projekt Zaželi-program zapošljavanja žena – Ruke pomažu</w:t>
      </w:r>
    </w:p>
    <w:p w14:paraId="326AD392" w14:textId="77777777" w:rsidR="00654D3A" w:rsidRPr="00E84178" w:rsidRDefault="00654D3A" w:rsidP="00654D3A">
      <w:pPr>
        <w:jc w:val="both"/>
        <w:rPr>
          <w:rFonts w:ascii="Calibri" w:hAnsi="Calibri"/>
          <w:b/>
          <w:noProof/>
          <w:sz w:val="16"/>
          <w:szCs w:val="16"/>
        </w:rPr>
      </w:pPr>
    </w:p>
    <w:p w14:paraId="47435750" w14:textId="77777777" w:rsidR="00654D3A" w:rsidRDefault="00654D3A" w:rsidP="00654D3A">
      <w:pPr>
        <w:jc w:val="both"/>
        <w:rPr>
          <w:rFonts w:ascii="Calibri" w:hAnsi="Calibri"/>
          <w:noProof/>
          <w:sz w:val="22"/>
          <w:szCs w:val="22"/>
        </w:rPr>
      </w:pPr>
      <w:r w:rsidRPr="00E84178">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14:paraId="7D7978A4"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1.291.500,00</w:t>
      </w:r>
      <w:r w:rsidRPr="0036064D">
        <w:rPr>
          <w:rFonts w:ascii="Calibri" w:hAnsi="Calibri"/>
          <w:sz w:val="22"/>
          <w:szCs w:val="22"/>
        </w:rPr>
        <w:t xml:space="preserve"> </w:t>
      </w:r>
      <w:r>
        <w:rPr>
          <w:rFonts w:ascii="Calibri" w:hAnsi="Calibri"/>
          <w:sz w:val="22"/>
          <w:szCs w:val="22"/>
        </w:rPr>
        <w:t>kuna, a realizirano je 1.283.876,11  kuna, odnosno 99%.</w:t>
      </w:r>
    </w:p>
    <w:p w14:paraId="381630F4" w14:textId="77777777" w:rsidR="00654D3A" w:rsidRPr="0055167C" w:rsidRDefault="00654D3A" w:rsidP="00654D3A">
      <w:pPr>
        <w:jc w:val="both"/>
        <w:rPr>
          <w:rFonts w:ascii="Calibri" w:hAnsi="Calibri"/>
          <w:noProof/>
          <w:sz w:val="12"/>
          <w:szCs w:val="12"/>
        </w:rPr>
      </w:pPr>
    </w:p>
    <w:p w14:paraId="4660C068" w14:textId="77777777" w:rsidR="00654D3A" w:rsidRPr="00E84178" w:rsidRDefault="00654D3A" w:rsidP="00654D3A">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Broj nezaposlenih žena koji se zaposlio kroz ovaj program</w:t>
      </w:r>
      <w:r>
        <w:rPr>
          <w:rFonts w:ascii="Calibri" w:hAnsi="Calibri"/>
          <w:sz w:val="22"/>
          <w:szCs w:val="22"/>
        </w:rPr>
        <w:t>. Cilj je ostvaren u skladu s planom.</w:t>
      </w:r>
    </w:p>
    <w:p w14:paraId="08C21F5D" w14:textId="77777777" w:rsidR="00654D3A" w:rsidRPr="00E84178" w:rsidRDefault="00654D3A" w:rsidP="00654D3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E84178" w14:paraId="1F8965B5" w14:textId="77777777" w:rsidTr="00654D3A">
        <w:tc>
          <w:tcPr>
            <w:tcW w:w="2802" w:type="dxa"/>
          </w:tcPr>
          <w:p w14:paraId="1A39F480" w14:textId="77777777" w:rsidR="00654D3A" w:rsidRPr="00E84178" w:rsidRDefault="00654D3A" w:rsidP="00654D3A">
            <w:pPr>
              <w:jc w:val="both"/>
              <w:rPr>
                <w:rFonts w:ascii="Calibri" w:hAnsi="Calibri"/>
                <w:b/>
                <w:sz w:val="22"/>
                <w:szCs w:val="22"/>
              </w:rPr>
            </w:pPr>
            <w:r w:rsidRPr="00E84178">
              <w:rPr>
                <w:rFonts w:ascii="Calibri" w:hAnsi="Calibri"/>
                <w:b/>
                <w:sz w:val="22"/>
                <w:szCs w:val="22"/>
              </w:rPr>
              <w:t>Pokazatelj rezultata</w:t>
            </w:r>
          </w:p>
        </w:tc>
        <w:tc>
          <w:tcPr>
            <w:tcW w:w="6486" w:type="dxa"/>
          </w:tcPr>
          <w:p w14:paraId="3C659171" w14:textId="77777777" w:rsidR="00654D3A" w:rsidRPr="00E84178" w:rsidRDefault="00654D3A" w:rsidP="00654D3A">
            <w:pPr>
              <w:jc w:val="both"/>
              <w:rPr>
                <w:rFonts w:ascii="Calibri" w:hAnsi="Calibri"/>
                <w:sz w:val="22"/>
                <w:szCs w:val="22"/>
              </w:rPr>
            </w:pPr>
            <w:r w:rsidRPr="00E84178">
              <w:rPr>
                <w:rFonts w:ascii="Calibri" w:hAnsi="Calibri"/>
                <w:sz w:val="22"/>
                <w:szCs w:val="22"/>
              </w:rPr>
              <w:t>Broj nezaposlenih žena koje su zaposlene kroz projekt</w:t>
            </w:r>
          </w:p>
        </w:tc>
      </w:tr>
      <w:tr w:rsidR="00654D3A" w:rsidRPr="00E84178" w14:paraId="6A7EFD54" w14:textId="77777777" w:rsidTr="00654D3A">
        <w:tc>
          <w:tcPr>
            <w:tcW w:w="2802" w:type="dxa"/>
          </w:tcPr>
          <w:p w14:paraId="750F996E" w14:textId="77777777" w:rsidR="00654D3A" w:rsidRPr="00E84178" w:rsidRDefault="00654D3A" w:rsidP="00654D3A">
            <w:pPr>
              <w:jc w:val="both"/>
              <w:rPr>
                <w:rFonts w:ascii="Calibri" w:hAnsi="Calibri"/>
                <w:b/>
                <w:sz w:val="22"/>
                <w:szCs w:val="22"/>
              </w:rPr>
            </w:pPr>
            <w:r w:rsidRPr="00E84178">
              <w:rPr>
                <w:rFonts w:ascii="Calibri" w:hAnsi="Calibri"/>
                <w:b/>
                <w:sz w:val="22"/>
                <w:szCs w:val="22"/>
              </w:rPr>
              <w:t>Definicija</w:t>
            </w:r>
          </w:p>
        </w:tc>
        <w:tc>
          <w:tcPr>
            <w:tcW w:w="6486" w:type="dxa"/>
          </w:tcPr>
          <w:p w14:paraId="727E1881" w14:textId="77777777" w:rsidR="00654D3A" w:rsidRPr="00E84178" w:rsidRDefault="00654D3A" w:rsidP="00654D3A">
            <w:pPr>
              <w:jc w:val="both"/>
              <w:rPr>
                <w:rFonts w:ascii="Calibri" w:hAnsi="Calibri"/>
                <w:sz w:val="22"/>
                <w:szCs w:val="22"/>
              </w:rPr>
            </w:pPr>
            <w:r w:rsidRPr="00E84178">
              <w:rPr>
                <w:rFonts w:ascii="Calibri" w:hAnsi="Calibri"/>
                <w:sz w:val="22"/>
                <w:szCs w:val="22"/>
              </w:rPr>
              <w:t>Zaposlit će se nezaposlene žene i time se integrirati na tržište rada. Također, iste će pružiti potporu i podršku starijim osobama i osobama u nepovoljnom položaju.</w:t>
            </w:r>
          </w:p>
        </w:tc>
      </w:tr>
      <w:tr w:rsidR="00654D3A" w:rsidRPr="00E84178" w14:paraId="778D643D" w14:textId="77777777" w:rsidTr="00654D3A">
        <w:tc>
          <w:tcPr>
            <w:tcW w:w="2802" w:type="dxa"/>
          </w:tcPr>
          <w:p w14:paraId="24C97215" w14:textId="77777777" w:rsidR="00654D3A" w:rsidRPr="00E84178" w:rsidRDefault="00654D3A" w:rsidP="00654D3A">
            <w:pPr>
              <w:jc w:val="both"/>
              <w:rPr>
                <w:rFonts w:ascii="Calibri" w:hAnsi="Calibri"/>
                <w:b/>
                <w:sz w:val="22"/>
                <w:szCs w:val="22"/>
              </w:rPr>
            </w:pPr>
            <w:r w:rsidRPr="00E84178">
              <w:rPr>
                <w:rFonts w:ascii="Calibri" w:hAnsi="Calibri"/>
                <w:b/>
                <w:sz w:val="22"/>
                <w:szCs w:val="22"/>
              </w:rPr>
              <w:t>Jedinica</w:t>
            </w:r>
          </w:p>
        </w:tc>
        <w:tc>
          <w:tcPr>
            <w:tcW w:w="6486" w:type="dxa"/>
          </w:tcPr>
          <w:p w14:paraId="5F2A5F0D" w14:textId="77777777" w:rsidR="00654D3A" w:rsidRPr="00E84178" w:rsidRDefault="00654D3A" w:rsidP="00654D3A">
            <w:pPr>
              <w:jc w:val="both"/>
              <w:rPr>
                <w:rFonts w:ascii="Calibri" w:hAnsi="Calibri"/>
                <w:sz w:val="22"/>
                <w:szCs w:val="22"/>
              </w:rPr>
            </w:pPr>
            <w:r w:rsidRPr="00E84178">
              <w:rPr>
                <w:rFonts w:ascii="Calibri" w:hAnsi="Calibri"/>
                <w:sz w:val="22"/>
                <w:szCs w:val="22"/>
              </w:rPr>
              <w:t>Broj osoba</w:t>
            </w:r>
          </w:p>
        </w:tc>
      </w:tr>
      <w:tr w:rsidR="00654D3A" w:rsidRPr="00E84178" w14:paraId="7414811D" w14:textId="77777777" w:rsidTr="00654D3A">
        <w:tc>
          <w:tcPr>
            <w:tcW w:w="2802" w:type="dxa"/>
          </w:tcPr>
          <w:p w14:paraId="064B754B" w14:textId="77777777" w:rsidR="00654D3A" w:rsidRPr="00E84178" w:rsidRDefault="00654D3A" w:rsidP="00654D3A">
            <w:pPr>
              <w:jc w:val="both"/>
              <w:rPr>
                <w:rFonts w:ascii="Calibri" w:hAnsi="Calibri"/>
                <w:b/>
                <w:sz w:val="22"/>
                <w:szCs w:val="22"/>
              </w:rPr>
            </w:pPr>
            <w:r w:rsidRPr="00E84178">
              <w:rPr>
                <w:rFonts w:ascii="Calibri" w:hAnsi="Calibri"/>
                <w:b/>
                <w:sz w:val="22"/>
                <w:szCs w:val="22"/>
              </w:rPr>
              <w:t>Ciljana vrijednost (2020.)</w:t>
            </w:r>
          </w:p>
        </w:tc>
        <w:tc>
          <w:tcPr>
            <w:tcW w:w="6486" w:type="dxa"/>
          </w:tcPr>
          <w:p w14:paraId="17DF7EE9" w14:textId="77777777" w:rsidR="00654D3A" w:rsidRPr="00E84178" w:rsidRDefault="00654D3A" w:rsidP="00654D3A">
            <w:pPr>
              <w:jc w:val="both"/>
              <w:rPr>
                <w:rFonts w:ascii="Calibri" w:hAnsi="Calibri"/>
                <w:sz w:val="22"/>
                <w:szCs w:val="22"/>
              </w:rPr>
            </w:pPr>
            <w:r w:rsidRPr="00E84178">
              <w:rPr>
                <w:rFonts w:ascii="Calibri" w:hAnsi="Calibri"/>
                <w:sz w:val="22"/>
                <w:szCs w:val="22"/>
              </w:rPr>
              <w:t>15</w:t>
            </w:r>
          </w:p>
        </w:tc>
      </w:tr>
      <w:tr w:rsidR="00654D3A" w:rsidRPr="00E84178" w14:paraId="7EB8868B" w14:textId="77777777" w:rsidTr="00654D3A">
        <w:trPr>
          <w:trHeight w:val="70"/>
        </w:trPr>
        <w:tc>
          <w:tcPr>
            <w:tcW w:w="2802" w:type="dxa"/>
          </w:tcPr>
          <w:p w14:paraId="51AA38E2" w14:textId="77777777" w:rsidR="00654D3A" w:rsidRPr="0062583B" w:rsidRDefault="00654D3A" w:rsidP="00654D3A">
            <w:pPr>
              <w:jc w:val="both"/>
              <w:rPr>
                <w:rFonts w:ascii="Calibri" w:hAnsi="Calibri"/>
                <w:b/>
                <w:sz w:val="22"/>
                <w:szCs w:val="22"/>
              </w:rPr>
            </w:pPr>
            <w:r w:rsidRPr="0062583B">
              <w:rPr>
                <w:rFonts w:ascii="Calibri" w:hAnsi="Calibri"/>
                <w:b/>
                <w:bCs/>
                <w:sz w:val="22"/>
                <w:szCs w:val="22"/>
              </w:rPr>
              <w:t>Ostvarena vrijednost u izvještajnom razdoblju</w:t>
            </w:r>
          </w:p>
        </w:tc>
        <w:tc>
          <w:tcPr>
            <w:tcW w:w="6486" w:type="dxa"/>
          </w:tcPr>
          <w:p w14:paraId="0A551FFB" w14:textId="77777777" w:rsidR="00654D3A" w:rsidRPr="00E84178" w:rsidRDefault="00654D3A" w:rsidP="00654D3A">
            <w:pPr>
              <w:jc w:val="both"/>
              <w:rPr>
                <w:rFonts w:ascii="Calibri" w:hAnsi="Calibri"/>
                <w:sz w:val="22"/>
                <w:szCs w:val="22"/>
              </w:rPr>
            </w:pPr>
            <w:r w:rsidRPr="00E84178">
              <w:rPr>
                <w:rFonts w:ascii="Calibri" w:hAnsi="Calibri"/>
                <w:sz w:val="22"/>
                <w:szCs w:val="22"/>
              </w:rPr>
              <w:t>15</w:t>
            </w:r>
          </w:p>
        </w:tc>
      </w:tr>
    </w:tbl>
    <w:p w14:paraId="080E82B4" w14:textId="77777777" w:rsidR="00654D3A" w:rsidRDefault="00654D3A" w:rsidP="00654D3A">
      <w:pPr>
        <w:jc w:val="both"/>
        <w:rPr>
          <w:rFonts w:ascii="Calibri" w:hAnsi="Calibri"/>
          <w:i/>
          <w:noProof/>
          <w:sz w:val="22"/>
          <w:szCs w:val="22"/>
        </w:rPr>
      </w:pPr>
    </w:p>
    <w:p w14:paraId="2FB8DEC7" w14:textId="77777777" w:rsidR="00654D3A" w:rsidRDefault="00654D3A" w:rsidP="00654D3A">
      <w:pPr>
        <w:jc w:val="both"/>
        <w:rPr>
          <w:rFonts w:ascii="Calibri" w:hAnsi="Calibri"/>
          <w:b/>
          <w:noProof/>
          <w:sz w:val="22"/>
          <w:szCs w:val="22"/>
        </w:rPr>
      </w:pPr>
    </w:p>
    <w:p w14:paraId="62473249" w14:textId="77777777" w:rsidR="00654D3A" w:rsidRPr="0036064D" w:rsidRDefault="00654D3A" w:rsidP="00654D3A">
      <w:pPr>
        <w:jc w:val="both"/>
        <w:rPr>
          <w:rFonts w:ascii="Calibri" w:hAnsi="Calibri"/>
          <w:b/>
          <w:noProof/>
          <w:sz w:val="22"/>
          <w:szCs w:val="22"/>
        </w:rPr>
      </w:pPr>
      <w:r w:rsidRPr="0036064D">
        <w:rPr>
          <w:rFonts w:ascii="Calibri" w:hAnsi="Calibri"/>
          <w:b/>
          <w:noProof/>
          <w:sz w:val="22"/>
          <w:szCs w:val="22"/>
        </w:rPr>
        <w:t>A217102 Ostale pomoći starijim osobama</w:t>
      </w:r>
    </w:p>
    <w:p w14:paraId="60610AFC" w14:textId="77777777" w:rsidR="00654D3A" w:rsidRPr="0036064D" w:rsidRDefault="00654D3A" w:rsidP="00654D3A">
      <w:pPr>
        <w:jc w:val="both"/>
        <w:rPr>
          <w:rFonts w:ascii="Calibri" w:hAnsi="Calibri"/>
          <w:b/>
          <w:noProof/>
          <w:sz w:val="16"/>
          <w:szCs w:val="16"/>
        </w:rPr>
      </w:pPr>
    </w:p>
    <w:p w14:paraId="05EF580B" w14:textId="77777777" w:rsidR="00654D3A" w:rsidRPr="0036064D" w:rsidRDefault="00654D3A" w:rsidP="00654D3A">
      <w:pPr>
        <w:jc w:val="both"/>
        <w:rPr>
          <w:rFonts w:ascii="Calibri" w:hAnsi="Calibri"/>
          <w:noProof/>
          <w:sz w:val="22"/>
          <w:szCs w:val="22"/>
        </w:rPr>
      </w:pPr>
      <w:r w:rsidRPr="0036064D">
        <w:rPr>
          <w:rFonts w:ascii="Calibri" w:hAnsi="Calibri"/>
          <w:noProof/>
          <w:sz w:val="22"/>
          <w:szCs w:val="22"/>
        </w:rPr>
        <w:t>U sklopu ove aktivnosti planirani su rashodi vezani uz: podjelu poklon bonova osobama sa prebivalištem u Općini Viškovo koje su navršile 75 go</w:t>
      </w:r>
      <w:r>
        <w:rPr>
          <w:rFonts w:ascii="Calibri" w:hAnsi="Calibri"/>
          <w:noProof/>
          <w:sz w:val="22"/>
          <w:szCs w:val="22"/>
        </w:rPr>
        <w:t>dina starosti. Poklon bonovi se realiziraju</w:t>
      </w:r>
      <w:r w:rsidRPr="0036064D">
        <w:rPr>
          <w:rFonts w:ascii="Calibri" w:hAnsi="Calibri"/>
          <w:noProof/>
          <w:sz w:val="22"/>
          <w:szCs w:val="22"/>
        </w:rPr>
        <w:t xml:space="preserve"> u vrijeme božićnih i novogodišnjih blagdana u određenom trgovačkom centru i odnose se na cjelokupni asortiman prehrambene i neprehrambene robe. Također, u sklopu ove aktivnosti planiraju se sredstva za subvenciju dnevnog boravka starijih osoba u posebne programe usta</w:t>
      </w:r>
      <w:r>
        <w:rPr>
          <w:rFonts w:ascii="Calibri" w:hAnsi="Calibri"/>
          <w:noProof/>
          <w:sz w:val="22"/>
          <w:szCs w:val="22"/>
        </w:rPr>
        <w:t>nova za starije i nemoćne osobe, kao i sredstva za isplatu dodatka na mirovine osobama starijim od 65  godina s područja Općine Viškovo.</w:t>
      </w:r>
    </w:p>
    <w:p w14:paraId="4A114017"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navedene aktivnosti iznose</w:t>
      </w:r>
      <w:r>
        <w:rPr>
          <w:rFonts w:ascii="Calibri" w:hAnsi="Calibri"/>
          <w:sz w:val="22"/>
          <w:szCs w:val="22"/>
        </w:rPr>
        <w:t xml:space="preserve"> 785.000,00 kuna, a realizirano je 357.900,00 kuna, odnosno 46</w:t>
      </w:r>
      <w:r w:rsidRPr="0036064D">
        <w:rPr>
          <w:rFonts w:ascii="Calibri" w:hAnsi="Calibri"/>
          <w:sz w:val="22"/>
          <w:szCs w:val="22"/>
        </w:rPr>
        <w:t>%. Odstupanja koja utječu na manju realizaciju od planirane odnose s</w:t>
      </w:r>
      <w:r>
        <w:rPr>
          <w:rFonts w:ascii="Calibri" w:hAnsi="Calibri"/>
          <w:sz w:val="22"/>
          <w:szCs w:val="22"/>
        </w:rPr>
        <w:t xml:space="preserve">e na činjenicu da će se dio  isplata dodatka na mirovine  realizirati početkom  2021.g. s obzirom da su se zahtjevi za isto zaprimali do 31. prosinca 2021.g. </w:t>
      </w:r>
    </w:p>
    <w:p w14:paraId="12D47EA3" w14:textId="77777777" w:rsidR="00654D3A" w:rsidRDefault="00654D3A" w:rsidP="00654D3A">
      <w:pPr>
        <w:jc w:val="both"/>
        <w:rPr>
          <w:rFonts w:ascii="Calibri" w:hAnsi="Calibri"/>
          <w:b/>
          <w:sz w:val="22"/>
          <w:szCs w:val="22"/>
        </w:rPr>
      </w:pPr>
    </w:p>
    <w:p w14:paraId="7D0AE33E" w14:textId="77777777" w:rsidR="00654D3A" w:rsidRPr="0036064D" w:rsidRDefault="00654D3A" w:rsidP="00654D3A">
      <w:pPr>
        <w:jc w:val="both"/>
        <w:rPr>
          <w:rFonts w:ascii="Calibri" w:hAnsi="Calibri"/>
          <w:sz w:val="22"/>
          <w:szCs w:val="22"/>
        </w:rPr>
      </w:pPr>
      <w:r w:rsidRPr="0036064D">
        <w:rPr>
          <w:rFonts w:ascii="Calibri" w:hAnsi="Calibri"/>
          <w:b/>
          <w:sz w:val="22"/>
          <w:szCs w:val="22"/>
        </w:rPr>
        <w:t xml:space="preserve">Cilj 1: </w:t>
      </w:r>
      <w:r w:rsidRPr="0036064D">
        <w:rPr>
          <w:rFonts w:ascii="Calibri" w:hAnsi="Calibri"/>
          <w:sz w:val="22"/>
          <w:szCs w:val="22"/>
        </w:rPr>
        <w:t>Briga o osobama osoba starije životne dobi kroz dodjelu pomoći. Cilj je ostvaren u skladu s planom.</w:t>
      </w:r>
    </w:p>
    <w:p w14:paraId="25BCABEC" w14:textId="77777777" w:rsidR="00654D3A" w:rsidRPr="0036064D" w:rsidRDefault="00654D3A" w:rsidP="00654D3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36064D" w14:paraId="2EC5293B" w14:textId="77777777" w:rsidTr="00654D3A">
        <w:tc>
          <w:tcPr>
            <w:tcW w:w="2802" w:type="dxa"/>
          </w:tcPr>
          <w:p w14:paraId="521C53E0"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486" w:type="dxa"/>
          </w:tcPr>
          <w:p w14:paraId="23CA9BBB" w14:textId="77777777" w:rsidR="00654D3A" w:rsidRPr="0036064D" w:rsidRDefault="00654D3A" w:rsidP="00654D3A">
            <w:pPr>
              <w:jc w:val="both"/>
              <w:rPr>
                <w:rFonts w:ascii="Calibri" w:hAnsi="Calibri"/>
                <w:sz w:val="22"/>
                <w:szCs w:val="22"/>
              </w:rPr>
            </w:pPr>
            <w:r w:rsidRPr="0036064D">
              <w:rPr>
                <w:rFonts w:ascii="Calibri" w:hAnsi="Calibri"/>
                <w:sz w:val="22"/>
                <w:szCs w:val="22"/>
              </w:rPr>
              <w:t>Broj poklon bonova osobama starije životne dobi</w:t>
            </w:r>
          </w:p>
        </w:tc>
      </w:tr>
      <w:tr w:rsidR="00654D3A" w:rsidRPr="0036064D" w14:paraId="2DB4A677" w14:textId="77777777" w:rsidTr="00654D3A">
        <w:tc>
          <w:tcPr>
            <w:tcW w:w="2802" w:type="dxa"/>
          </w:tcPr>
          <w:p w14:paraId="5CCB7D2C"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486" w:type="dxa"/>
          </w:tcPr>
          <w:p w14:paraId="058DD86E" w14:textId="77777777" w:rsidR="00654D3A" w:rsidRPr="0036064D" w:rsidRDefault="00654D3A" w:rsidP="00654D3A">
            <w:pPr>
              <w:jc w:val="both"/>
              <w:rPr>
                <w:rFonts w:ascii="Calibri" w:hAnsi="Calibri"/>
                <w:sz w:val="22"/>
                <w:szCs w:val="22"/>
              </w:rPr>
            </w:pPr>
            <w:r w:rsidRPr="0036064D">
              <w:rPr>
                <w:rFonts w:ascii="Calibri" w:hAnsi="Calibri"/>
                <w:sz w:val="22"/>
                <w:szCs w:val="22"/>
              </w:rPr>
              <w:t>Dodjelom poklon bonova ostvaruje se mogućnost da osobe starije životne dobi na prikladniji način provedu božićne i novogodišnje blagdane</w:t>
            </w:r>
          </w:p>
        </w:tc>
      </w:tr>
      <w:tr w:rsidR="00654D3A" w:rsidRPr="0036064D" w14:paraId="73F3EE26" w14:textId="77777777" w:rsidTr="00654D3A">
        <w:tc>
          <w:tcPr>
            <w:tcW w:w="2802" w:type="dxa"/>
          </w:tcPr>
          <w:p w14:paraId="0662E70B"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486" w:type="dxa"/>
          </w:tcPr>
          <w:p w14:paraId="1B46533C" w14:textId="77777777" w:rsidR="00654D3A" w:rsidRPr="0036064D" w:rsidRDefault="00654D3A" w:rsidP="00654D3A">
            <w:pPr>
              <w:jc w:val="both"/>
              <w:rPr>
                <w:rFonts w:ascii="Calibri" w:hAnsi="Calibri"/>
                <w:sz w:val="22"/>
                <w:szCs w:val="22"/>
              </w:rPr>
            </w:pPr>
            <w:r w:rsidRPr="0036064D">
              <w:rPr>
                <w:rFonts w:ascii="Calibri" w:hAnsi="Calibri"/>
                <w:sz w:val="22"/>
                <w:szCs w:val="22"/>
              </w:rPr>
              <w:t>Broj poklon bonova</w:t>
            </w:r>
          </w:p>
        </w:tc>
      </w:tr>
      <w:tr w:rsidR="00654D3A" w:rsidRPr="0036064D" w14:paraId="67AA5FFD" w14:textId="77777777" w:rsidTr="00654D3A">
        <w:tc>
          <w:tcPr>
            <w:tcW w:w="2802" w:type="dxa"/>
          </w:tcPr>
          <w:p w14:paraId="70042156" w14:textId="77777777" w:rsidR="00654D3A" w:rsidRPr="0036064D" w:rsidRDefault="00654D3A" w:rsidP="00654D3A">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486" w:type="dxa"/>
          </w:tcPr>
          <w:p w14:paraId="697FD20E" w14:textId="77777777" w:rsidR="00654D3A" w:rsidRPr="0036064D" w:rsidRDefault="00654D3A" w:rsidP="00654D3A">
            <w:pPr>
              <w:jc w:val="both"/>
              <w:rPr>
                <w:rFonts w:ascii="Calibri" w:hAnsi="Calibri"/>
                <w:sz w:val="22"/>
                <w:szCs w:val="22"/>
              </w:rPr>
            </w:pPr>
            <w:r>
              <w:rPr>
                <w:rFonts w:ascii="Calibri" w:hAnsi="Calibri"/>
                <w:sz w:val="22"/>
                <w:szCs w:val="22"/>
              </w:rPr>
              <w:t>8</w:t>
            </w:r>
            <w:r w:rsidRPr="0036064D">
              <w:rPr>
                <w:rFonts w:ascii="Calibri" w:hAnsi="Calibri"/>
                <w:sz w:val="22"/>
                <w:szCs w:val="22"/>
              </w:rPr>
              <w:t>80</w:t>
            </w:r>
          </w:p>
        </w:tc>
      </w:tr>
      <w:tr w:rsidR="00654D3A" w:rsidRPr="0036064D" w14:paraId="36F33320" w14:textId="77777777" w:rsidTr="00654D3A">
        <w:trPr>
          <w:trHeight w:val="70"/>
        </w:trPr>
        <w:tc>
          <w:tcPr>
            <w:tcW w:w="2802" w:type="dxa"/>
          </w:tcPr>
          <w:p w14:paraId="0E316540" w14:textId="77777777" w:rsidR="00654D3A" w:rsidRPr="0036064D" w:rsidRDefault="00654D3A" w:rsidP="00654D3A">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1805F0CA" w14:textId="77777777" w:rsidR="00654D3A" w:rsidRPr="00075E9F" w:rsidRDefault="00654D3A" w:rsidP="00654D3A">
            <w:pPr>
              <w:jc w:val="both"/>
              <w:rPr>
                <w:rFonts w:ascii="Calibri" w:hAnsi="Calibri"/>
                <w:sz w:val="22"/>
                <w:szCs w:val="22"/>
              </w:rPr>
            </w:pPr>
            <w:r w:rsidRPr="00075E9F">
              <w:rPr>
                <w:rFonts w:ascii="Calibri" w:hAnsi="Calibri"/>
                <w:sz w:val="22"/>
                <w:szCs w:val="22"/>
              </w:rPr>
              <w:t>611</w:t>
            </w:r>
          </w:p>
        </w:tc>
      </w:tr>
    </w:tbl>
    <w:p w14:paraId="2AFD1FE1" w14:textId="77777777" w:rsidR="00654D3A" w:rsidRPr="0036064D" w:rsidRDefault="00654D3A" w:rsidP="00654D3A">
      <w:pPr>
        <w:contextualSpacing/>
        <w:jc w:val="both"/>
        <w:rPr>
          <w:rFonts w:ascii="Calibri" w:hAnsi="Calibri"/>
          <w:sz w:val="22"/>
          <w:szCs w:val="22"/>
        </w:rPr>
      </w:pPr>
    </w:p>
    <w:p w14:paraId="4BBCB8A1" w14:textId="77777777" w:rsidR="00654D3A" w:rsidRPr="0036064D" w:rsidRDefault="00654D3A" w:rsidP="00654D3A">
      <w:pPr>
        <w:jc w:val="both"/>
        <w:rPr>
          <w:rFonts w:ascii="Calibri" w:hAnsi="Calibri"/>
          <w:sz w:val="22"/>
          <w:szCs w:val="22"/>
        </w:rPr>
      </w:pPr>
      <w:r w:rsidRPr="0036064D">
        <w:rPr>
          <w:rFonts w:ascii="Calibri" w:hAnsi="Calibri"/>
          <w:b/>
          <w:sz w:val="22"/>
          <w:szCs w:val="22"/>
        </w:rPr>
        <w:t xml:space="preserve">Cilj 2: </w:t>
      </w:r>
      <w:r w:rsidRPr="0036064D">
        <w:rPr>
          <w:rFonts w:ascii="Calibri" w:hAnsi="Calibri"/>
          <w:sz w:val="22"/>
          <w:szCs w:val="22"/>
        </w:rPr>
        <w:t>Briga za starije i nemoćne osobe. Cilj je ostvaren u skladu s iskazanim interesom.</w:t>
      </w:r>
    </w:p>
    <w:p w14:paraId="2203D3AE" w14:textId="77777777" w:rsidR="00654D3A" w:rsidRPr="0036064D" w:rsidRDefault="00654D3A" w:rsidP="00654D3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36064D" w14:paraId="032B9AE5" w14:textId="77777777" w:rsidTr="00654D3A">
        <w:tc>
          <w:tcPr>
            <w:tcW w:w="2802" w:type="dxa"/>
          </w:tcPr>
          <w:p w14:paraId="07DC6FDD"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486" w:type="dxa"/>
          </w:tcPr>
          <w:p w14:paraId="2EBC26DC" w14:textId="77777777" w:rsidR="00654D3A" w:rsidRPr="0036064D" w:rsidRDefault="00654D3A" w:rsidP="00654D3A">
            <w:pPr>
              <w:jc w:val="both"/>
              <w:rPr>
                <w:rFonts w:ascii="Calibri" w:hAnsi="Calibri"/>
                <w:sz w:val="22"/>
                <w:szCs w:val="22"/>
              </w:rPr>
            </w:pPr>
            <w:r w:rsidRPr="0036064D">
              <w:rPr>
                <w:rFonts w:ascii="Calibri" w:hAnsi="Calibri"/>
                <w:sz w:val="22"/>
                <w:szCs w:val="22"/>
              </w:rPr>
              <w:t>Broj osoba starije životne dobi smještenih u ustanovama za starije i nemoćne osobe tijekom godine</w:t>
            </w:r>
          </w:p>
        </w:tc>
      </w:tr>
      <w:tr w:rsidR="00654D3A" w:rsidRPr="0036064D" w14:paraId="76306C3B" w14:textId="77777777" w:rsidTr="00654D3A">
        <w:tc>
          <w:tcPr>
            <w:tcW w:w="2802" w:type="dxa"/>
          </w:tcPr>
          <w:p w14:paraId="3AE1F5EB"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486" w:type="dxa"/>
          </w:tcPr>
          <w:p w14:paraId="09A41118" w14:textId="77777777" w:rsidR="00654D3A" w:rsidRPr="0036064D" w:rsidRDefault="00654D3A" w:rsidP="00654D3A">
            <w:pPr>
              <w:jc w:val="both"/>
              <w:rPr>
                <w:rFonts w:ascii="Calibri" w:hAnsi="Calibri"/>
                <w:sz w:val="22"/>
                <w:szCs w:val="22"/>
              </w:rPr>
            </w:pPr>
            <w:r w:rsidRPr="0036064D">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654D3A" w:rsidRPr="0036064D" w14:paraId="0575565F" w14:textId="77777777" w:rsidTr="00654D3A">
        <w:tc>
          <w:tcPr>
            <w:tcW w:w="2802" w:type="dxa"/>
          </w:tcPr>
          <w:p w14:paraId="3AB4FB36" w14:textId="77777777" w:rsidR="00654D3A" w:rsidRPr="0036064D" w:rsidRDefault="00654D3A" w:rsidP="00654D3A">
            <w:pPr>
              <w:jc w:val="both"/>
              <w:rPr>
                <w:rFonts w:ascii="Calibri" w:hAnsi="Calibri"/>
                <w:b/>
                <w:sz w:val="22"/>
                <w:szCs w:val="22"/>
              </w:rPr>
            </w:pPr>
            <w:r w:rsidRPr="0036064D">
              <w:rPr>
                <w:rFonts w:ascii="Calibri" w:hAnsi="Calibri"/>
                <w:b/>
                <w:sz w:val="22"/>
                <w:szCs w:val="22"/>
              </w:rPr>
              <w:lastRenderedPageBreak/>
              <w:t>Jedinica</w:t>
            </w:r>
          </w:p>
        </w:tc>
        <w:tc>
          <w:tcPr>
            <w:tcW w:w="6486" w:type="dxa"/>
          </w:tcPr>
          <w:p w14:paraId="4C16101F" w14:textId="77777777" w:rsidR="00654D3A" w:rsidRPr="0036064D" w:rsidRDefault="00654D3A" w:rsidP="00654D3A">
            <w:pPr>
              <w:jc w:val="both"/>
              <w:rPr>
                <w:rFonts w:ascii="Calibri" w:hAnsi="Calibri"/>
                <w:sz w:val="22"/>
                <w:szCs w:val="22"/>
              </w:rPr>
            </w:pPr>
            <w:r w:rsidRPr="0036064D">
              <w:rPr>
                <w:rFonts w:ascii="Calibri" w:hAnsi="Calibri"/>
                <w:sz w:val="22"/>
                <w:szCs w:val="22"/>
              </w:rPr>
              <w:t>Broj osoba</w:t>
            </w:r>
          </w:p>
        </w:tc>
      </w:tr>
      <w:tr w:rsidR="00654D3A" w:rsidRPr="0036064D" w14:paraId="419C7AC7" w14:textId="77777777" w:rsidTr="00654D3A">
        <w:tc>
          <w:tcPr>
            <w:tcW w:w="2802" w:type="dxa"/>
          </w:tcPr>
          <w:p w14:paraId="017F3D94" w14:textId="77777777" w:rsidR="00654D3A" w:rsidRPr="0036064D" w:rsidRDefault="00654D3A" w:rsidP="00654D3A">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486" w:type="dxa"/>
          </w:tcPr>
          <w:p w14:paraId="0969F9B0" w14:textId="77777777" w:rsidR="00654D3A" w:rsidRPr="0036064D" w:rsidRDefault="00654D3A" w:rsidP="00654D3A">
            <w:pPr>
              <w:jc w:val="both"/>
              <w:rPr>
                <w:rFonts w:ascii="Calibri" w:hAnsi="Calibri"/>
                <w:sz w:val="22"/>
                <w:szCs w:val="22"/>
              </w:rPr>
            </w:pPr>
            <w:r w:rsidRPr="0036064D">
              <w:rPr>
                <w:rFonts w:ascii="Calibri" w:hAnsi="Calibri"/>
                <w:sz w:val="22"/>
                <w:szCs w:val="22"/>
              </w:rPr>
              <w:t>1</w:t>
            </w:r>
          </w:p>
        </w:tc>
      </w:tr>
      <w:tr w:rsidR="00654D3A" w:rsidRPr="0036064D" w14:paraId="1722BF0D" w14:textId="77777777" w:rsidTr="00654D3A">
        <w:trPr>
          <w:trHeight w:val="70"/>
        </w:trPr>
        <w:tc>
          <w:tcPr>
            <w:tcW w:w="2802" w:type="dxa"/>
          </w:tcPr>
          <w:p w14:paraId="2B1EFF38" w14:textId="77777777" w:rsidR="00654D3A" w:rsidRPr="0036064D" w:rsidRDefault="00654D3A" w:rsidP="00654D3A">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5F31DE1C" w14:textId="77777777" w:rsidR="00654D3A" w:rsidRPr="0036064D" w:rsidRDefault="00654D3A" w:rsidP="00654D3A">
            <w:pPr>
              <w:jc w:val="both"/>
              <w:rPr>
                <w:rFonts w:ascii="Calibri" w:hAnsi="Calibri"/>
                <w:sz w:val="22"/>
                <w:szCs w:val="22"/>
              </w:rPr>
            </w:pPr>
            <w:r w:rsidRPr="0036064D">
              <w:rPr>
                <w:rFonts w:ascii="Calibri" w:hAnsi="Calibri"/>
                <w:sz w:val="22"/>
                <w:szCs w:val="22"/>
              </w:rPr>
              <w:t>0</w:t>
            </w:r>
          </w:p>
        </w:tc>
      </w:tr>
    </w:tbl>
    <w:p w14:paraId="2B081843" w14:textId="77777777" w:rsidR="00654D3A" w:rsidRPr="0036064D" w:rsidRDefault="00654D3A" w:rsidP="00654D3A">
      <w:pPr>
        <w:contextualSpacing/>
        <w:jc w:val="both"/>
        <w:rPr>
          <w:rFonts w:ascii="Calibri" w:hAnsi="Calibri"/>
          <w:i/>
          <w:noProof/>
          <w:sz w:val="22"/>
          <w:szCs w:val="22"/>
        </w:rPr>
      </w:pPr>
    </w:p>
    <w:p w14:paraId="70978134" w14:textId="77777777" w:rsidR="00654D3A" w:rsidRDefault="00654D3A" w:rsidP="00654D3A">
      <w:pPr>
        <w:jc w:val="both"/>
        <w:rPr>
          <w:rFonts w:ascii="Calibri" w:hAnsi="Calibri"/>
          <w:sz w:val="22"/>
          <w:szCs w:val="22"/>
        </w:rPr>
      </w:pPr>
      <w:r>
        <w:rPr>
          <w:rFonts w:ascii="Calibri" w:hAnsi="Calibri"/>
          <w:b/>
          <w:sz w:val="22"/>
          <w:szCs w:val="22"/>
        </w:rPr>
        <w:t xml:space="preserve">Cilj 3: </w:t>
      </w:r>
      <w:r>
        <w:rPr>
          <w:rFonts w:ascii="Calibri" w:hAnsi="Calibri"/>
          <w:sz w:val="22"/>
          <w:szCs w:val="22"/>
        </w:rPr>
        <w:t>briga o osobama starije životne dobi kroz dodjelu novčane pomoći</w:t>
      </w:r>
    </w:p>
    <w:p w14:paraId="7F4490F0" w14:textId="77777777" w:rsidR="00654D3A" w:rsidRDefault="00654D3A" w:rsidP="00654D3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654D3A" w14:paraId="03122912" w14:textId="77777777" w:rsidTr="00654D3A">
        <w:tc>
          <w:tcPr>
            <w:tcW w:w="2547" w:type="dxa"/>
            <w:hideMark/>
          </w:tcPr>
          <w:p w14:paraId="04793A82" w14:textId="77777777" w:rsidR="00654D3A" w:rsidRDefault="00654D3A" w:rsidP="00654D3A">
            <w:pPr>
              <w:spacing w:line="256" w:lineRule="auto"/>
              <w:jc w:val="both"/>
              <w:rPr>
                <w:rFonts w:ascii="Calibri" w:hAnsi="Calibri"/>
                <w:b/>
                <w:sz w:val="22"/>
                <w:szCs w:val="22"/>
              </w:rPr>
            </w:pPr>
            <w:r>
              <w:rPr>
                <w:rFonts w:ascii="Calibri" w:hAnsi="Calibri"/>
                <w:b/>
                <w:sz w:val="22"/>
                <w:szCs w:val="22"/>
              </w:rPr>
              <w:t>Pokazatelj rezultata</w:t>
            </w:r>
          </w:p>
        </w:tc>
        <w:tc>
          <w:tcPr>
            <w:tcW w:w="6741" w:type="dxa"/>
            <w:hideMark/>
          </w:tcPr>
          <w:p w14:paraId="39C62F52" w14:textId="77777777" w:rsidR="00654D3A" w:rsidRDefault="00654D3A" w:rsidP="00654D3A">
            <w:pPr>
              <w:spacing w:line="256" w:lineRule="auto"/>
              <w:jc w:val="both"/>
              <w:rPr>
                <w:rFonts w:ascii="Calibri" w:hAnsi="Calibri"/>
                <w:sz w:val="22"/>
                <w:szCs w:val="22"/>
              </w:rPr>
            </w:pPr>
            <w:r>
              <w:rPr>
                <w:rFonts w:ascii="Calibri" w:hAnsi="Calibri"/>
                <w:sz w:val="22"/>
                <w:szCs w:val="22"/>
              </w:rPr>
              <w:t>Broj osoba starijih od 65 godina koji su primili jednokratnu godišnju novčanu pomoć</w:t>
            </w:r>
          </w:p>
        </w:tc>
      </w:tr>
      <w:tr w:rsidR="00654D3A" w14:paraId="5DF4770C" w14:textId="77777777" w:rsidTr="00654D3A">
        <w:tc>
          <w:tcPr>
            <w:tcW w:w="2547" w:type="dxa"/>
            <w:hideMark/>
          </w:tcPr>
          <w:p w14:paraId="6ABE4791" w14:textId="77777777" w:rsidR="00654D3A" w:rsidRDefault="00654D3A" w:rsidP="00654D3A">
            <w:pPr>
              <w:spacing w:line="256" w:lineRule="auto"/>
              <w:jc w:val="both"/>
              <w:rPr>
                <w:rFonts w:ascii="Calibri" w:hAnsi="Calibri"/>
                <w:b/>
                <w:sz w:val="22"/>
                <w:szCs w:val="22"/>
              </w:rPr>
            </w:pPr>
            <w:r>
              <w:rPr>
                <w:rFonts w:ascii="Calibri" w:hAnsi="Calibri"/>
                <w:b/>
                <w:sz w:val="22"/>
                <w:szCs w:val="22"/>
              </w:rPr>
              <w:t>Definicija</w:t>
            </w:r>
          </w:p>
        </w:tc>
        <w:tc>
          <w:tcPr>
            <w:tcW w:w="6741" w:type="dxa"/>
            <w:hideMark/>
          </w:tcPr>
          <w:p w14:paraId="20CC7014" w14:textId="77777777" w:rsidR="00654D3A" w:rsidRDefault="00654D3A" w:rsidP="00654D3A">
            <w:pPr>
              <w:spacing w:line="256" w:lineRule="auto"/>
              <w:jc w:val="both"/>
              <w:rPr>
                <w:rFonts w:ascii="Calibri" w:hAnsi="Calibri"/>
                <w:sz w:val="22"/>
                <w:szCs w:val="22"/>
              </w:rPr>
            </w:pPr>
            <w:r>
              <w:rPr>
                <w:rFonts w:ascii="Calibri" w:hAnsi="Calibri"/>
                <w:sz w:val="22"/>
                <w:szCs w:val="22"/>
              </w:rPr>
              <w:t xml:space="preserve">Za osobe starije od 65 godina osigurava se jednokratna godišnja novčana pomoć s ciljem da im se nadomjeste nedostatna mjesečna primanja u starijoj životnoj dobi </w:t>
            </w:r>
          </w:p>
        </w:tc>
      </w:tr>
      <w:tr w:rsidR="00654D3A" w14:paraId="617A8042" w14:textId="77777777" w:rsidTr="00654D3A">
        <w:tc>
          <w:tcPr>
            <w:tcW w:w="2547" w:type="dxa"/>
            <w:hideMark/>
          </w:tcPr>
          <w:p w14:paraId="0687E1A7" w14:textId="77777777" w:rsidR="00654D3A" w:rsidRDefault="00654D3A" w:rsidP="00654D3A">
            <w:pPr>
              <w:spacing w:line="256" w:lineRule="auto"/>
              <w:jc w:val="both"/>
              <w:rPr>
                <w:rFonts w:ascii="Calibri" w:hAnsi="Calibri"/>
                <w:b/>
                <w:sz w:val="22"/>
                <w:szCs w:val="22"/>
              </w:rPr>
            </w:pPr>
            <w:r>
              <w:rPr>
                <w:rFonts w:ascii="Calibri" w:hAnsi="Calibri"/>
                <w:b/>
                <w:sz w:val="22"/>
                <w:szCs w:val="22"/>
              </w:rPr>
              <w:t>Jedinica</w:t>
            </w:r>
          </w:p>
        </w:tc>
        <w:tc>
          <w:tcPr>
            <w:tcW w:w="6741" w:type="dxa"/>
            <w:hideMark/>
          </w:tcPr>
          <w:p w14:paraId="25E8726D" w14:textId="77777777" w:rsidR="00654D3A" w:rsidRDefault="00654D3A" w:rsidP="00654D3A">
            <w:pPr>
              <w:spacing w:line="256" w:lineRule="auto"/>
              <w:jc w:val="both"/>
              <w:rPr>
                <w:rFonts w:ascii="Calibri" w:hAnsi="Calibri"/>
                <w:sz w:val="22"/>
                <w:szCs w:val="22"/>
              </w:rPr>
            </w:pPr>
            <w:r>
              <w:rPr>
                <w:rFonts w:ascii="Calibri" w:hAnsi="Calibri"/>
                <w:sz w:val="22"/>
                <w:szCs w:val="22"/>
              </w:rPr>
              <w:t>Broj osoba</w:t>
            </w:r>
          </w:p>
        </w:tc>
      </w:tr>
      <w:tr w:rsidR="00654D3A" w14:paraId="689876A8" w14:textId="77777777" w:rsidTr="00654D3A">
        <w:tc>
          <w:tcPr>
            <w:tcW w:w="2547" w:type="dxa"/>
            <w:hideMark/>
          </w:tcPr>
          <w:p w14:paraId="33975AD0" w14:textId="77777777" w:rsidR="00654D3A" w:rsidRDefault="00654D3A" w:rsidP="00654D3A">
            <w:pPr>
              <w:spacing w:line="256" w:lineRule="auto"/>
              <w:jc w:val="both"/>
              <w:rPr>
                <w:rFonts w:ascii="Calibri" w:hAnsi="Calibri"/>
                <w:b/>
                <w:sz w:val="22"/>
                <w:szCs w:val="22"/>
              </w:rPr>
            </w:pPr>
            <w:r>
              <w:rPr>
                <w:rFonts w:ascii="Calibri" w:hAnsi="Calibri"/>
                <w:b/>
                <w:sz w:val="22"/>
                <w:szCs w:val="22"/>
              </w:rPr>
              <w:t>Ciljana vrijednost (2020.)</w:t>
            </w:r>
          </w:p>
        </w:tc>
        <w:tc>
          <w:tcPr>
            <w:tcW w:w="6741" w:type="dxa"/>
            <w:hideMark/>
          </w:tcPr>
          <w:p w14:paraId="5083BA8C" w14:textId="77777777" w:rsidR="00654D3A" w:rsidRDefault="00654D3A" w:rsidP="00654D3A">
            <w:pPr>
              <w:spacing w:line="256" w:lineRule="auto"/>
              <w:jc w:val="both"/>
              <w:rPr>
                <w:rFonts w:ascii="Calibri" w:hAnsi="Calibri"/>
                <w:sz w:val="22"/>
                <w:szCs w:val="22"/>
              </w:rPr>
            </w:pPr>
            <w:r>
              <w:rPr>
                <w:rFonts w:ascii="Calibri" w:hAnsi="Calibri"/>
                <w:sz w:val="22"/>
                <w:szCs w:val="22"/>
              </w:rPr>
              <w:t>800</w:t>
            </w:r>
          </w:p>
        </w:tc>
      </w:tr>
      <w:tr w:rsidR="00654D3A" w14:paraId="396AD049" w14:textId="77777777" w:rsidTr="00654D3A">
        <w:trPr>
          <w:trHeight w:val="70"/>
        </w:trPr>
        <w:tc>
          <w:tcPr>
            <w:tcW w:w="2547" w:type="dxa"/>
            <w:hideMark/>
          </w:tcPr>
          <w:p w14:paraId="3C0CF727" w14:textId="77777777" w:rsidR="00654D3A" w:rsidRDefault="00654D3A" w:rsidP="00654D3A">
            <w:pPr>
              <w:spacing w:line="256" w:lineRule="auto"/>
              <w:jc w:val="both"/>
              <w:rPr>
                <w:rFonts w:ascii="Calibri" w:hAnsi="Calibri"/>
                <w:b/>
                <w:sz w:val="22"/>
                <w:szCs w:val="22"/>
              </w:rPr>
            </w:pPr>
            <w:r>
              <w:rPr>
                <w:rFonts w:ascii="Calibri" w:hAnsi="Calibri"/>
                <w:b/>
                <w:sz w:val="22"/>
                <w:szCs w:val="22"/>
              </w:rPr>
              <w:t>Ostvarena vrijednost u izvještajnom razdoblju</w:t>
            </w:r>
          </w:p>
        </w:tc>
        <w:tc>
          <w:tcPr>
            <w:tcW w:w="6741" w:type="dxa"/>
            <w:hideMark/>
          </w:tcPr>
          <w:p w14:paraId="58727120" w14:textId="77777777" w:rsidR="00654D3A" w:rsidRPr="00075E9F" w:rsidRDefault="00654D3A" w:rsidP="00654D3A">
            <w:pPr>
              <w:spacing w:line="256" w:lineRule="auto"/>
              <w:jc w:val="both"/>
              <w:rPr>
                <w:rFonts w:ascii="Calibri" w:hAnsi="Calibri"/>
                <w:sz w:val="22"/>
                <w:szCs w:val="22"/>
              </w:rPr>
            </w:pPr>
            <w:r w:rsidRPr="00075E9F">
              <w:rPr>
                <w:rFonts w:ascii="Calibri" w:hAnsi="Calibri"/>
                <w:sz w:val="22"/>
                <w:szCs w:val="22"/>
              </w:rPr>
              <w:t>537</w:t>
            </w:r>
          </w:p>
        </w:tc>
      </w:tr>
    </w:tbl>
    <w:p w14:paraId="51C55D6E" w14:textId="77777777" w:rsidR="00654D3A" w:rsidRPr="0036064D" w:rsidRDefault="00654D3A" w:rsidP="00654D3A">
      <w:pPr>
        <w:jc w:val="both"/>
        <w:rPr>
          <w:rFonts w:ascii="Calibri" w:hAnsi="Calibri"/>
          <w:sz w:val="22"/>
          <w:szCs w:val="22"/>
        </w:rPr>
      </w:pPr>
    </w:p>
    <w:p w14:paraId="7AE8C0AB" w14:textId="77777777" w:rsidR="00E43E3D" w:rsidRDefault="00E43E3D" w:rsidP="00E43E3D">
      <w:pPr>
        <w:contextualSpacing/>
        <w:jc w:val="both"/>
        <w:rPr>
          <w:rFonts w:ascii="Calibri" w:hAnsi="Calibri"/>
          <w:b/>
          <w:noProof/>
          <w:sz w:val="22"/>
          <w:szCs w:val="22"/>
        </w:rPr>
      </w:pPr>
    </w:p>
    <w:p w14:paraId="1B9E27CB" w14:textId="77777777" w:rsidR="00654D3A" w:rsidRPr="0036064D" w:rsidRDefault="00654D3A" w:rsidP="00654D3A">
      <w:pPr>
        <w:spacing w:line="360" w:lineRule="auto"/>
        <w:contextualSpacing/>
        <w:jc w:val="both"/>
        <w:rPr>
          <w:rFonts w:ascii="Calibri" w:hAnsi="Calibri"/>
          <w:b/>
          <w:noProof/>
          <w:sz w:val="22"/>
          <w:szCs w:val="22"/>
        </w:rPr>
      </w:pPr>
      <w:r w:rsidRPr="0036064D">
        <w:rPr>
          <w:rFonts w:ascii="Calibri" w:hAnsi="Calibri"/>
          <w:b/>
          <w:noProof/>
          <w:sz w:val="22"/>
          <w:szCs w:val="22"/>
        </w:rPr>
        <w:t>A217103 Potpore ustanovama i udrugama za starije osobe</w:t>
      </w:r>
    </w:p>
    <w:p w14:paraId="1D6960A1" w14:textId="77777777" w:rsidR="00654D3A" w:rsidRPr="0036064D" w:rsidRDefault="00654D3A" w:rsidP="00654D3A">
      <w:pPr>
        <w:jc w:val="both"/>
        <w:rPr>
          <w:rFonts w:ascii="Calibri" w:hAnsi="Calibri"/>
          <w:sz w:val="22"/>
          <w:szCs w:val="22"/>
        </w:rPr>
      </w:pPr>
      <w:r w:rsidRPr="0036064D">
        <w:rPr>
          <w:rFonts w:ascii="Calibri" w:hAnsi="Calibri"/>
          <w:noProof/>
          <w:sz w:val="22"/>
          <w:szCs w:val="22"/>
        </w:rPr>
        <w:t xml:space="preserve">U sklopu ove aktivnosti planirani su rashodi vezani uz: </w:t>
      </w:r>
      <w:r w:rsidRPr="0036064D">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6EACB7B5"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navedene aktivnosti iznose 44.000,00 kuna</w:t>
      </w:r>
      <w:r>
        <w:rPr>
          <w:rFonts w:ascii="Calibri" w:hAnsi="Calibri"/>
          <w:sz w:val="22"/>
          <w:szCs w:val="22"/>
        </w:rPr>
        <w:t>, i realizirano je 44.000,00 kuna, odnosno 100</w:t>
      </w:r>
      <w:r w:rsidRPr="0036064D">
        <w:rPr>
          <w:rFonts w:ascii="Calibri" w:hAnsi="Calibri"/>
          <w:sz w:val="22"/>
          <w:szCs w:val="22"/>
        </w:rPr>
        <w:t xml:space="preserve">%. </w:t>
      </w:r>
    </w:p>
    <w:p w14:paraId="731095EF" w14:textId="77777777" w:rsidR="00654D3A" w:rsidRPr="0036064D" w:rsidRDefault="00654D3A" w:rsidP="00654D3A">
      <w:pPr>
        <w:jc w:val="both"/>
        <w:rPr>
          <w:rFonts w:ascii="Calibri" w:hAnsi="Calibri"/>
          <w:b/>
          <w:sz w:val="22"/>
          <w:szCs w:val="22"/>
        </w:rPr>
      </w:pPr>
    </w:p>
    <w:p w14:paraId="5E54E357" w14:textId="77777777" w:rsidR="00654D3A" w:rsidRPr="0036064D" w:rsidRDefault="00654D3A" w:rsidP="00654D3A">
      <w:pPr>
        <w:jc w:val="both"/>
        <w:rPr>
          <w:rFonts w:ascii="Calibri" w:hAnsi="Calibri"/>
          <w:sz w:val="22"/>
          <w:szCs w:val="22"/>
        </w:rPr>
      </w:pPr>
      <w:r w:rsidRPr="0036064D">
        <w:rPr>
          <w:rFonts w:ascii="Calibri" w:hAnsi="Calibri"/>
          <w:b/>
          <w:sz w:val="22"/>
          <w:szCs w:val="22"/>
        </w:rPr>
        <w:t>Cilj:</w:t>
      </w:r>
      <w:r w:rsidRPr="0036064D">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 Cilj je ostvaren u skladu s podnesenim zahtjevima.</w:t>
      </w:r>
    </w:p>
    <w:p w14:paraId="79A261A2" w14:textId="77777777" w:rsidR="00654D3A" w:rsidRPr="0036064D" w:rsidRDefault="00654D3A" w:rsidP="00654D3A">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36064D" w14:paraId="2D9BE309" w14:textId="77777777" w:rsidTr="00654D3A">
        <w:tc>
          <w:tcPr>
            <w:tcW w:w="2802" w:type="dxa"/>
          </w:tcPr>
          <w:p w14:paraId="65888CAB"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486" w:type="dxa"/>
          </w:tcPr>
          <w:p w14:paraId="42897009" w14:textId="77777777" w:rsidR="00654D3A" w:rsidRPr="0036064D" w:rsidRDefault="00654D3A" w:rsidP="00654D3A">
            <w:pPr>
              <w:jc w:val="both"/>
              <w:rPr>
                <w:rFonts w:ascii="Calibri" w:hAnsi="Calibri"/>
                <w:sz w:val="22"/>
                <w:szCs w:val="22"/>
              </w:rPr>
            </w:pPr>
            <w:r w:rsidRPr="0036064D">
              <w:rPr>
                <w:rFonts w:ascii="Calibri" w:hAnsi="Calibri"/>
                <w:sz w:val="22"/>
                <w:szCs w:val="22"/>
              </w:rPr>
              <w:t>Broj programa i aktivnosti koje umirovljenici provode</w:t>
            </w:r>
          </w:p>
        </w:tc>
      </w:tr>
      <w:tr w:rsidR="00654D3A" w:rsidRPr="0036064D" w14:paraId="006E3AF3" w14:textId="77777777" w:rsidTr="00654D3A">
        <w:tc>
          <w:tcPr>
            <w:tcW w:w="2802" w:type="dxa"/>
          </w:tcPr>
          <w:p w14:paraId="50619AF9"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486" w:type="dxa"/>
          </w:tcPr>
          <w:p w14:paraId="4B831FF8" w14:textId="77777777" w:rsidR="00654D3A" w:rsidRPr="0036064D" w:rsidRDefault="00654D3A" w:rsidP="00654D3A">
            <w:pPr>
              <w:jc w:val="both"/>
              <w:rPr>
                <w:rFonts w:ascii="Calibri" w:hAnsi="Calibri"/>
                <w:sz w:val="22"/>
                <w:szCs w:val="22"/>
              </w:rPr>
            </w:pPr>
            <w:r w:rsidRPr="0036064D">
              <w:rPr>
                <w:rFonts w:ascii="Calibri" w:hAnsi="Calibri"/>
                <w:sz w:val="22"/>
                <w:szCs w:val="22"/>
              </w:rPr>
              <w:t>Razina društvenog standarda umirovljenika</w:t>
            </w:r>
          </w:p>
        </w:tc>
      </w:tr>
      <w:tr w:rsidR="00654D3A" w:rsidRPr="0036064D" w14:paraId="1B0A4154" w14:textId="77777777" w:rsidTr="00654D3A">
        <w:tc>
          <w:tcPr>
            <w:tcW w:w="2802" w:type="dxa"/>
          </w:tcPr>
          <w:p w14:paraId="1FD82531"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486" w:type="dxa"/>
          </w:tcPr>
          <w:p w14:paraId="42178305" w14:textId="77777777" w:rsidR="00654D3A" w:rsidRPr="0036064D" w:rsidRDefault="00654D3A" w:rsidP="00654D3A">
            <w:pPr>
              <w:jc w:val="both"/>
              <w:rPr>
                <w:rFonts w:ascii="Calibri" w:hAnsi="Calibri"/>
                <w:sz w:val="22"/>
                <w:szCs w:val="22"/>
              </w:rPr>
            </w:pPr>
            <w:r w:rsidRPr="0036064D">
              <w:rPr>
                <w:rFonts w:ascii="Calibri" w:hAnsi="Calibri"/>
                <w:sz w:val="22"/>
                <w:szCs w:val="22"/>
              </w:rPr>
              <w:t>broj</w:t>
            </w:r>
          </w:p>
        </w:tc>
      </w:tr>
      <w:tr w:rsidR="00654D3A" w:rsidRPr="0036064D" w14:paraId="348BEF21" w14:textId="77777777" w:rsidTr="00654D3A">
        <w:tc>
          <w:tcPr>
            <w:tcW w:w="2802" w:type="dxa"/>
          </w:tcPr>
          <w:p w14:paraId="737901E3" w14:textId="77777777" w:rsidR="00654D3A" w:rsidRPr="0036064D" w:rsidRDefault="00654D3A" w:rsidP="00654D3A">
            <w:pPr>
              <w:jc w:val="both"/>
              <w:rPr>
                <w:rFonts w:ascii="Calibri" w:hAnsi="Calibri"/>
                <w:b/>
                <w:sz w:val="22"/>
                <w:szCs w:val="22"/>
              </w:rPr>
            </w:pPr>
            <w:r>
              <w:rPr>
                <w:rFonts w:ascii="Calibri" w:hAnsi="Calibri"/>
                <w:b/>
                <w:sz w:val="22"/>
                <w:szCs w:val="22"/>
              </w:rPr>
              <w:t>Ciljana vrijednost (2020</w:t>
            </w:r>
            <w:r w:rsidRPr="0036064D">
              <w:rPr>
                <w:rFonts w:ascii="Calibri" w:hAnsi="Calibri"/>
                <w:b/>
                <w:sz w:val="22"/>
                <w:szCs w:val="22"/>
              </w:rPr>
              <w:t>.)</w:t>
            </w:r>
          </w:p>
        </w:tc>
        <w:tc>
          <w:tcPr>
            <w:tcW w:w="6486" w:type="dxa"/>
          </w:tcPr>
          <w:p w14:paraId="044A6185" w14:textId="77777777" w:rsidR="00654D3A" w:rsidRPr="0036064D" w:rsidRDefault="00654D3A" w:rsidP="00654D3A">
            <w:pPr>
              <w:jc w:val="both"/>
              <w:rPr>
                <w:rFonts w:ascii="Calibri" w:hAnsi="Calibri"/>
                <w:sz w:val="22"/>
                <w:szCs w:val="22"/>
              </w:rPr>
            </w:pPr>
            <w:r w:rsidRPr="0036064D">
              <w:rPr>
                <w:rFonts w:ascii="Calibri" w:hAnsi="Calibri"/>
                <w:sz w:val="22"/>
                <w:szCs w:val="22"/>
              </w:rPr>
              <w:t>1</w:t>
            </w:r>
          </w:p>
        </w:tc>
      </w:tr>
      <w:tr w:rsidR="00654D3A" w:rsidRPr="0036064D" w14:paraId="174479D9" w14:textId="77777777" w:rsidTr="00654D3A">
        <w:tc>
          <w:tcPr>
            <w:tcW w:w="2802" w:type="dxa"/>
          </w:tcPr>
          <w:p w14:paraId="77618739" w14:textId="77777777" w:rsidR="00654D3A" w:rsidRPr="0036064D" w:rsidRDefault="00654D3A" w:rsidP="00654D3A">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738D856C" w14:textId="77777777" w:rsidR="00654D3A" w:rsidRPr="0036064D" w:rsidRDefault="00654D3A" w:rsidP="00654D3A">
            <w:pPr>
              <w:jc w:val="both"/>
              <w:rPr>
                <w:rFonts w:ascii="Calibri" w:hAnsi="Calibri"/>
                <w:sz w:val="22"/>
                <w:szCs w:val="22"/>
              </w:rPr>
            </w:pPr>
            <w:r w:rsidRPr="0036064D">
              <w:rPr>
                <w:rFonts w:ascii="Calibri" w:hAnsi="Calibri"/>
                <w:sz w:val="22"/>
                <w:szCs w:val="22"/>
              </w:rPr>
              <w:t>1</w:t>
            </w:r>
          </w:p>
        </w:tc>
      </w:tr>
    </w:tbl>
    <w:p w14:paraId="390325D1" w14:textId="77777777" w:rsidR="00654D3A" w:rsidRPr="0036064D" w:rsidRDefault="00654D3A" w:rsidP="00654D3A">
      <w:pPr>
        <w:contextualSpacing/>
        <w:jc w:val="both"/>
        <w:rPr>
          <w:rFonts w:ascii="Calibri" w:hAnsi="Calibri"/>
          <w:sz w:val="22"/>
          <w:szCs w:val="22"/>
        </w:rPr>
      </w:pPr>
    </w:p>
    <w:p w14:paraId="48CE8E4E" w14:textId="77777777" w:rsidR="00654D3A" w:rsidRPr="0036064D" w:rsidRDefault="00654D3A" w:rsidP="00654D3A">
      <w:pPr>
        <w:contextualSpacing/>
        <w:jc w:val="both"/>
        <w:rPr>
          <w:rFonts w:ascii="Calibri" w:hAnsi="Calibri"/>
          <w:sz w:val="16"/>
          <w:szCs w:val="16"/>
        </w:rPr>
      </w:pPr>
    </w:p>
    <w:p w14:paraId="373615D6" w14:textId="77777777" w:rsidR="00654D3A" w:rsidRPr="0036064D" w:rsidRDefault="00654D3A" w:rsidP="00654D3A">
      <w:pPr>
        <w:jc w:val="both"/>
        <w:rPr>
          <w:rFonts w:ascii="Calibri" w:hAnsi="Calibri"/>
          <w:b/>
          <w:bCs/>
          <w:sz w:val="22"/>
          <w:szCs w:val="22"/>
        </w:rPr>
      </w:pPr>
      <w:r w:rsidRPr="009D14CF">
        <w:rPr>
          <w:rFonts w:ascii="Calibri" w:hAnsi="Calibri"/>
          <w:b/>
          <w:bCs/>
          <w:sz w:val="22"/>
          <w:szCs w:val="22"/>
        </w:rPr>
        <w:t>A217105 Aktivnosti zdravstvene zaštite građana</w:t>
      </w:r>
    </w:p>
    <w:p w14:paraId="30F081DE" w14:textId="77777777" w:rsidR="00654D3A" w:rsidRPr="0036064D" w:rsidRDefault="00654D3A" w:rsidP="00654D3A">
      <w:pPr>
        <w:jc w:val="both"/>
        <w:rPr>
          <w:rFonts w:ascii="Calibri" w:hAnsi="Calibri"/>
          <w:sz w:val="22"/>
          <w:szCs w:val="22"/>
        </w:rPr>
      </w:pPr>
    </w:p>
    <w:p w14:paraId="15B2F44C"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Cambierieva. Zatim tu </w:t>
      </w:r>
      <w:r>
        <w:rPr>
          <w:rFonts w:ascii="Calibri" w:hAnsi="Calibri"/>
          <w:sz w:val="22"/>
          <w:szCs w:val="22"/>
        </w:rPr>
        <w:t xml:space="preserve">su </w:t>
      </w:r>
      <w:r w:rsidRPr="0036064D">
        <w:rPr>
          <w:rFonts w:ascii="Calibri" w:hAnsi="Calibri"/>
          <w:sz w:val="22"/>
          <w:szCs w:val="22"/>
        </w:rPr>
        <w:t>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w:t>
      </w:r>
      <w:r>
        <w:rPr>
          <w:rFonts w:ascii="Calibri" w:hAnsi="Calibri"/>
          <w:sz w:val="22"/>
          <w:szCs w:val="22"/>
        </w:rPr>
        <w:t>validnih i hendikepiranih osoba i rashodi za nabavu medicinske opreme za pedijatrijsku ambulantu.</w:t>
      </w:r>
    </w:p>
    <w:p w14:paraId="0D52C880" w14:textId="77777777" w:rsidR="00654D3A" w:rsidRPr="0036064D" w:rsidRDefault="00654D3A" w:rsidP="00654D3A">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575.000,00</w:t>
      </w:r>
      <w:r w:rsidRPr="0036064D">
        <w:rPr>
          <w:rFonts w:ascii="Calibri" w:hAnsi="Calibri"/>
          <w:sz w:val="22"/>
          <w:szCs w:val="22"/>
        </w:rPr>
        <w:t xml:space="preserve"> </w:t>
      </w:r>
      <w:r>
        <w:rPr>
          <w:rFonts w:ascii="Calibri" w:hAnsi="Calibri"/>
          <w:sz w:val="22"/>
          <w:szCs w:val="22"/>
        </w:rPr>
        <w:t>kuna, a realizirano je 493.311,88 kuna, odnosno 86</w:t>
      </w:r>
      <w:r w:rsidRPr="0079596F">
        <w:rPr>
          <w:rFonts w:ascii="Calibri" w:hAnsi="Calibri"/>
          <w:sz w:val="22"/>
          <w:szCs w:val="22"/>
        </w:rPr>
        <w:t>%. Odstupanja koja utječu na manju realizaciju od planirane odnose se na činjenicu da se sredstva isplaćuju sukladno izvršenim aktivnostima i podnesenim zahtjevima.</w:t>
      </w:r>
      <w:r w:rsidRPr="0036064D">
        <w:rPr>
          <w:rFonts w:ascii="Calibri" w:hAnsi="Calibri"/>
          <w:sz w:val="22"/>
          <w:szCs w:val="22"/>
        </w:rPr>
        <w:t xml:space="preserve"> </w:t>
      </w:r>
    </w:p>
    <w:p w14:paraId="3BE29584" w14:textId="77777777" w:rsidR="00654D3A" w:rsidRPr="00D47307" w:rsidRDefault="00654D3A" w:rsidP="00654D3A">
      <w:pPr>
        <w:jc w:val="both"/>
        <w:rPr>
          <w:rFonts w:ascii="Calibri" w:hAnsi="Calibri"/>
          <w:sz w:val="16"/>
          <w:szCs w:val="16"/>
        </w:rPr>
      </w:pPr>
    </w:p>
    <w:p w14:paraId="7E8EB993" w14:textId="77777777" w:rsidR="00654D3A" w:rsidRPr="0036064D" w:rsidRDefault="00654D3A" w:rsidP="00654D3A">
      <w:pPr>
        <w:jc w:val="both"/>
        <w:rPr>
          <w:rFonts w:ascii="Calibri" w:hAnsi="Calibri"/>
          <w:sz w:val="22"/>
          <w:szCs w:val="22"/>
        </w:rPr>
      </w:pPr>
      <w:r w:rsidRPr="0036064D">
        <w:rPr>
          <w:rFonts w:ascii="Calibri" w:hAnsi="Calibri"/>
          <w:b/>
          <w:bCs/>
          <w:sz w:val="22"/>
          <w:szCs w:val="22"/>
        </w:rPr>
        <w:lastRenderedPageBreak/>
        <w:t xml:space="preserve">Cilj 1: </w:t>
      </w:r>
      <w:r w:rsidRPr="0036064D">
        <w:rPr>
          <w:rFonts w:ascii="Calibri" w:hAnsi="Calibri"/>
          <w:sz w:val="22"/>
          <w:szCs w:val="22"/>
        </w:rPr>
        <w:t xml:space="preserve"> Povećanje zdravstvene zaštite i razine zdravlja cjelokupnog stanovništva. Cilj je ostvaren u skladu s iskazanim interesom.</w:t>
      </w:r>
    </w:p>
    <w:p w14:paraId="44722753" w14:textId="77777777" w:rsidR="00654D3A" w:rsidRPr="00D47307" w:rsidRDefault="00654D3A" w:rsidP="00654D3A">
      <w:pPr>
        <w:spacing w:line="276" w:lineRule="auto"/>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654D3A" w:rsidRPr="0036064D" w14:paraId="691FF2EE" w14:textId="77777777" w:rsidTr="00654D3A">
        <w:tc>
          <w:tcPr>
            <w:tcW w:w="2802" w:type="dxa"/>
            <w:tcBorders>
              <w:top w:val="single" w:sz="4" w:space="0" w:color="auto"/>
              <w:bottom w:val="single" w:sz="4" w:space="0" w:color="auto"/>
              <w:right w:val="single" w:sz="4" w:space="0" w:color="auto"/>
            </w:tcBorders>
          </w:tcPr>
          <w:p w14:paraId="6A5B7CC8"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52CEF87F" w14:textId="77777777" w:rsidR="00654D3A" w:rsidRPr="0036064D" w:rsidRDefault="00654D3A" w:rsidP="00654D3A">
            <w:pPr>
              <w:jc w:val="both"/>
              <w:rPr>
                <w:rFonts w:ascii="Calibri" w:hAnsi="Calibri"/>
                <w:sz w:val="22"/>
                <w:szCs w:val="22"/>
              </w:rPr>
            </w:pPr>
            <w:r w:rsidRPr="0036064D">
              <w:rPr>
                <w:rFonts w:ascii="Calibri" w:hAnsi="Calibri"/>
                <w:sz w:val="22"/>
                <w:szCs w:val="22"/>
              </w:rPr>
              <w:t>Broj korisnika  usluga prehrane dojenčadi, realizacija zatraženih intervencija palijativne skrbi</w:t>
            </w:r>
          </w:p>
        </w:tc>
      </w:tr>
      <w:tr w:rsidR="00654D3A" w:rsidRPr="0036064D" w14:paraId="6A20FA6C" w14:textId="77777777" w:rsidTr="00654D3A">
        <w:trPr>
          <w:trHeight w:val="509"/>
        </w:trPr>
        <w:tc>
          <w:tcPr>
            <w:tcW w:w="2802" w:type="dxa"/>
            <w:tcBorders>
              <w:top w:val="single" w:sz="4" w:space="0" w:color="auto"/>
              <w:bottom w:val="single" w:sz="4" w:space="0" w:color="auto"/>
              <w:right w:val="single" w:sz="4" w:space="0" w:color="auto"/>
            </w:tcBorders>
          </w:tcPr>
          <w:p w14:paraId="09B789A7"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61288270"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Povećanjem razine zdravlja povećava se radna sposobnost stanovništva </w:t>
            </w:r>
          </w:p>
        </w:tc>
      </w:tr>
      <w:tr w:rsidR="00654D3A" w:rsidRPr="0036064D" w14:paraId="50510324" w14:textId="77777777" w:rsidTr="00654D3A">
        <w:tc>
          <w:tcPr>
            <w:tcW w:w="2802" w:type="dxa"/>
            <w:tcBorders>
              <w:top w:val="single" w:sz="4" w:space="0" w:color="auto"/>
              <w:bottom w:val="single" w:sz="4" w:space="0" w:color="auto"/>
              <w:right w:val="single" w:sz="4" w:space="0" w:color="auto"/>
            </w:tcBorders>
          </w:tcPr>
          <w:p w14:paraId="0E33E51E"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77E9683E" w14:textId="77777777" w:rsidR="00654D3A" w:rsidRPr="0036064D" w:rsidRDefault="00654D3A" w:rsidP="00654D3A">
            <w:pPr>
              <w:jc w:val="both"/>
              <w:rPr>
                <w:rFonts w:ascii="Calibri" w:hAnsi="Calibri"/>
                <w:sz w:val="22"/>
                <w:szCs w:val="22"/>
              </w:rPr>
            </w:pPr>
            <w:r w:rsidRPr="0036064D">
              <w:rPr>
                <w:rFonts w:ascii="Calibri" w:hAnsi="Calibri"/>
                <w:sz w:val="22"/>
                <w:szCs w:val="22"/>
              </w:rPr>
              <w:t>Broj /%</w:t>
            </w:r>
          </w:p>
        </w:tc>
      </w:tr>
      <w:tr w:rsidR="00654D3A" w:rsidRPr="00003D35" w14:paraId="25F728F3" w14:textId="77777777" w:rsidTr="00654D3A">
        <w:tc>
          <w:tcPr>
            <w:tcW w:w="2802" w:type="dxa"/>
            <w:tcBorders>
              <w:top w:val="single" w:sz="4" w:space="0" w:color="auto"/>
              <w:bottom w:val="single" w:sz="4" w:space="0" w:color="auto"/>
              <w:right w:val="single" w:sz="4" w:space="0" w:color="auto"/>
            </w:tcBorders>
          </w:tcPr>
          <w:p w14:paraId="4EF25637" w14:textId="77777777" w:rsidR="00654D3A" w:rsidRPr="00003D35" w:rsidRDefault="00654D3A" w:rsidP="00654D3A">
            <w:pPr>
              <w:jc w:val="both"/>
              <w:rPr>
                <w:rFonts w:ascii="Calibri" w:hAnsi="Calibri"/>
                <w:b/>
                <w:bCs/>
                <w:sz w:val="22"/>
                <w:szCs w:val="22"/>
              </w:rPr>
            </w:pPr>
            <w:r>
              <w:rPr>
                <w:rFonts w:ascii="Calibri" w:hAnsi="Calibri"/>
                <w:b/>
                <w:bCs/>
                <w:sz w:val="22"/>
                <w:szCs w:val="22"/>
              </w:rPr>
              <w:t>Ciljana vrijednost (2020</w:t>
            </w:r>
            <w:r w:rsidRPr="00003D35">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41E26987" w14:textId="77777777" w:rsidR="00654D3A" w:rsidRPr="00003D35" w:rsidRDefault="00654D3A" w:rsidP="00654D3A">
            <w:pPr>
              <w:jc w:val="both"/>
              <w:rPr>
                <w:rFonts w:ascii="Calibri" w:hAnsi="Calibri"/>
                <w:sz w:val="22"/>
                <w:szCs w:val="22"/>
              </w:rPr>
            </w:pPr>
            <w:r>
              <w:rPr>
                <w:rFonts w:ascii="Calibri" w:hAnsi="Calibri"/>
                <w:sz w:val="22"/>
                <w:szCs w:val="22"/>
              </w:rPr>
              <w:t>21</w:t>
            </w:r>
            <w:r w:rsidRPr="00003D35">
              <w:rPr>
                <w:rFonts w:ascii="Calibri" w:hAnsi="Calibri"/>
                <w:sz w:val="22"/>
                <w:szCs w:val="22"/>
              </w:rPr>
              <w:t xml:space="preserve">/100 </w:t>
            </w:r>
          </w:p>
        </w:tc>
      </w:tr>
      <w:tr w:rsidR="00654D3A" w:rsidRPr="0036064D" w14:paraId="1D211F31" w14:textId="77777777" w:rsidTr="00654D3A">
        <w:tc>
          <w:tcPr>
            <w:tcW w:w="2802" w:type="dxa"/>
            <w:tcBorders>
              <w:top w:val="single" w:sz="4" w:space="0" w:color="auto"/>
              <w:bottom w:val="single" w:sz="4" w:space="0" w:color="auto"/>
              <w:right w:val="single" w:sz="4" w:space="0" w:color="auto"/>
            </w:tcBorders>
          </w:tcPr>
          <w:p w14:paraId="15EAC201" w14:textId="77777777" w:rsidR="00654D3A" w:rsidRPr="00003D35" w:rsidRDefault="00654D3A" w:rsidP="00654D3A">
            <w:pPr>
              <w:jc w:val="both"/>
              <w:rPr>
                <w:rFonts w:ascii="Calibri" w:hAnsi="Calibri"/>
                <w:b/>
                <w:bCs/>
                <w:sz w:val="22"/>
                <w:szCs w:val="22"/>
              </w:rPr>
            </w:pPr>
            <w:r w:rsidRPr="00003D35">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6A215E07" w14:textId="77777777" w:rsidR="00654D3A" w:rsidRPr="00075E9F" w:rsidRDefault="00654D3A" w:rsidP="00654D3A">
            <w:pPr>
              <w:jc w:val="both"/>
              <w:rPr>
                <w:rFonts w:ascii="Calibri" w:hAnsi="Calibri"/>
                <w:sz w:val="22"/>
                <w:szCs w:val="22"/>
              </w:rPr>
            </w:pPr>
            <w:r w:rsidRPr="00075E9F">
              <w:rPr>
                <w:rFonts w:ascii="Calibri" w:hAnsi="Calibri"/>
                <w:sz w:val="22"/>
                <w:szCs w:val="22"/>
              </w:rPr>
              <w:t xml:space="preserve">21/100 </w:t>
            </w:r>
          </w:p>
        </w:tc>
      </w:tr>
    </w:tbl>
    <w:p w14:paraId="1AB65CD1" w14:textId="77777777" w:rsidR="00654D3A" w:rsidRPr="00D47307" w:rsidRDefault="00654D3A" w:rsidP="00654D3A">
      <w:pPr>
        <w:jc w:val="both"/>
        <w:rPr>
          <w:rFonts w:ascii="Calibri" w:hAnsi="Calibri"/>
          <w:b/>
          <w:bCs/>
          <w:sz w:val="16"/>
          <w:szCs w:val="16"/>
        </w:rPr>
      </w:pPr>
    </w:p>
    <w:p w14:paraId="61137260" w14:textId="77777777" w:rsidR="00654D3A" w:rsidRPr="0036064D" w:rsidRDefault="00654D3A" w:rsidP="00654D3A">
      <w:pPr>
        <w:jc w:val="both"/>
        <w:rPr>
          <w:rFonts w:ascii="Calibri" w:hAnsi="Calibri"/>
          <w:sz w:val="22"/>
          <w:szCs w:val="22"/>
        </w:rPr>
      </w:pPr>
      <w:r w:rsidRPr="0036064D">
        <w:rPr>
          <w:rFonts w:ascii="Calibri" w:hAnsi="Calibri"/>
          <w:b/>
          <w:bCs/>
          <w:sz w:val="22"/>
          <w:szCs w:val="22"/>
        </w:rPr>
        <w:t xml:space="preserve">Cilj 2.: </w:t>
      </w:r>
      <w:r w:rsidRPr="0036064D">
        <w:rPr>
          <w:rFonts w:ascii="Calibri" w:hAnsi="Calibri"/>
          <w:sz w:val="22"/>
          <w:szCs w:val="22"/>
        </w:rPr>
        <w:t xml:space="preserve"> Sufinanciranje rada ordinacija na lokalitetu Cambierieva. Cilj je ostvaren u skladu s planom.</w:t>
      </w:r>
    </w:p>
    <w:p w14:paraId="4217AC69" w14:textId="77777777" w:rsidR="00654D3A" w:rsidRPr="00D47307" w:rsidRDefault="00654D3A" w:rsidP="00654D3A">
      <w:pPr>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654D3A" w:rsidRPr="0036064D" w14:paraId="125F4496" w14:textId="77777777" w:rsidTr="00654D3A">
        <w:tc>
          <w:tcPr>
            <w:tcW w:w="2802" w:type="dxa"/>
            <w:tcBorders>
              <w:top w:val="single" w:sz="4" w:space="0" w:color="auto"/>
              <w:bottom w:val="single" w:sz="4" w:space="0" w:color="auto"/>
              <w:right w:val="single" w:sz="4" w:space="0" w:color="auto"/>
            </w:tcBorders>
          </w:tcPr>
          <w:p w14:paraId="213E0253"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62EBFD3F" w14:textId="77777777" w:rsidR="00654D3A" w:rsidRPr="0036064D" w:rsidRDefault="00654D3A" w:rsidP="00654D3A">
            <w:pPr>
              <w:jc w:val="both"/>
              <w:rPr>
                <w:rFonts w:ascii="Calibri" w:hAnsi="Calibri"/>
                <w:sz w:val="22"/>
                <w:szCs w:val="22"/>
              </w:rPr>
            </w:pPr>
            <w:r w:rsidRPr="0036064D">
              <w:rPr>
                <w:rFonts w:ascii="Calibri" w:hAnsi="Calibri"/>
                <w:sz w:val="22"/>
                <w:szCs w:val="22"/>
              </w:rPr>
              <w:t>Osigurati potrebnu zdravstvenu zaštitu sufinanciranjem dežurstava</w:t>
            </w:r>
          </w:p>
        </w:tc>
      </w:tr>
      <w:tr w:rsidR="00654D3A" w:rsidRPr="0036064D" w14:paraId="52D30C01" w14:textId="77777777" w:rsidTr="00654D3A">
        <w:tc>
          <w:tcPr>
            <w:tcW w:w="2802" w:type="dxa"/>
            <w:tcBorders>
              <w:top w:val="single" w:sz="4" w:space="0" w:color="auto"/>
              <w:bottom w:val="single" w:sz="4" w:space="0" w:color="auto"/>
              <w:right w:val="single" w:sz="4" w:space="0" w:color="auto"/>
            </w:tcBorders>
          </w:tcPr>
          <w:p w14:paraId="6BD6FB24"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316D8D50" w14:textId="77777777" w:rsidR="00654D3A" w:rsidRPr="0036064D" w:rsidRDefault="00654D3A" w:rsidP="00654D3A">
            <w:pPr>
              <w:jc w:val="both"/>
              <w:rPr>
                <w:rFonts w:ascii="Calibri" w:hAnsi="Calibri"/>
                <w:sz w:val="22"/>
                <w:szCs w:val="22"/>
              </w:rPr>
            </w:pPr>
            <w:r w:rsidRPr="0036064D">
              <w:rPr>
                <w:rFonts w:ascii="Calibri" w:hAnsi="Calibri"/>
                <w:sz w:val="22"/>
                <w:szCs w:val="22"/>
              </w:rPr>
              <w:t>Sufinanciranje dežurstava ordinacija pedijatrije, stomatologije i opće/obiteljske medicine na lokalitetu Cambierieva.</w:t>
            </w:r>
          </w:p>
        </w:tc>
      </w:tr>
      <w:tr w:rsidR="00654D3A" w:rsidRPr="0036064D" w14:paraId="1C9DB892" w14:textId="77777777" w:rsidTr="00654D3A">
        <w:tc>
          <w:tcPr>
            <w:tcW w:w="2802" w:type="dxa"/>
            <w:tcBorders>
              <w:top w:val="single" w:sz="4" w:space="0" w:color="auto"/>
              <w:bottom w:val="single" w:sz="4" w:space="0" w:color="auto"/>
              <w:right w:val="single" w:sz="4" w:space="0" w:color="auto"/>
            </w:tcBorders>
          </w:tcPr>
          <w:p w14:paraId="05806952"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2A5511EF" w14:textId="77777777" w:rsidR="00654D3A" w:rsidRPr="0036064D" w:rsidRDefault="00654D3A" w:rsidP="00654D3A">
            <w:pPr>
              <w:jc w:val="both"/>
              <w:rPr>
                <w:rFonts w:ascii="Calibri" w:hAnsi="Calibri"/>
                <w:sz w:val="22"/>
                <w:szCs w:val="22"/>
              </w:rPr>
            </w:pPr>
            <w:r w:rsidRPr="0036064D">
              <w:rPr>
                <w:rFonts w:ascii="Calibri" w:hAnsi="Calibri"/>
                <w:sz w:val="22"/>
                <w:szCs w:val="22"/>
              </w:rPr>
              <w:t>% sufinanciranja u odnosu na ostale JLS</w:t>
            </w:r>
          </w:p>
        </w:tc>
      </w:tr>
      <w:tr w:rsidR="00654D3A" w:rsidRPr="0036064D" w14:paraId="16273DC6" w14:textId="77777777" w:rsidTr="00654D3A">
        <w:tc>
          <w:tcPr>
            <w:tcW w:w="2802" w:type="dxa"/>
            <w:tcBorders>
              <w:top w:val="single" w:sz="4" w:space="0" w:color="auto"/>
              <w:bottom w:val="single" w:sz="4" w:space="0" w:color="auto"/>
              <w:right w:val="single" w:sz="4" w:space="0" w:color="auto"/>
            </w:tcBorders>
          </w:tcPr>
          <w:p w14:paraId="69BE7C19" w14:textId="77777777" w:rsidR="00654D3A" w:rsidRPr="0036064D" w:rsidRDefault="00654D3A" w:rsidP="00654D3A">
            <w:pPr>
              <w:jc w:val="both"/>
              <w:rPr>
                <w:rFonts w:ascii="Calibri" w:hAnsi="Calibri"/>
                <w:b/>
                <w:bCs/>
                <w:sz w:val="22"/>
                <w:szCs w:val="22"/>
              </w:rPr>
            </w:pPr>
            <w:r>
              <w:rPr>
                <w:rFonts w:ascii="Calibri" w:hAnsi="Calibri"/>
                <w:b/>
                <w:bCs/>
                <w:sz w:val="22"/>
                <w:szCs w:val="22"/>
              </w:rPr>
              <w:t>Ciljana vrijednost (2020</w:t>
            </w:r>
            <w:r w:rsidRPr="0036064D">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4BABBABA" w14:textId="77777777" w:rsidR="00654D3A" w:rsidRPr="0036064D" w:rsidRDefault="00654D3A" w:rsidP="00654D3A">
            <w:pPr>
              <w:jc w:val="both"/>
              <w:rPr>
                <w:rFonts w:ascii="Calibri" w:hAnsi="Calibri"/>
                <w:sz w:val="22"/>
                <w:szCs w:val="22"/>
              </w:rPr>
            </w:pPr>
            <w:r w:rsidRPr="0036064D">
              <w:rPr>
                <w:rFonts w:ascii="Calibri" w:hAnsi="Calibri"/>
                <w:sz w:val="22"/>
                <w:szCs w:val="22"/>
              </w:rPr>
              <w:t>6,76</w:t>
            </w:r>
          </w:p>
        </w:tc>
      </w:tr>
      <w:tr w:rsidR="00654D3A" w:rsidRPr="0036064D" w14:paraId="3325B7D3" w14:textId="77777777" w:rsidTr="00654D3A">
        <w:tc>
          <w:tcPr>
            <w:tcW w:w="2802" w:type="dxa"/>
            <w:tcBorders>
              <w:top w:val="single" w:sz="4" w:space="0" w:color="auto"/>
              <w:bottom w:val="single" w:sz="4" w:space="0" w:color="auto"/>
              <w:right w:val="single" w:sz="4" w:space="0" w:color="auto"/>
            </w:tcBorders>
          </w:tcPr>
          <w:p w14:paraId="7A79A45A" w14:textId="77777777" w:rsidR="00654D3A" w:rsidRPr="0036064D" w:rsidRDefault="00654D3A" w:rsidP="00654D3A">
            <w:pPr>
              <w:jc w:val="both"/>
              <w:rPr>
                <w:rFonts w:ascii="Calibri" w:hAnsi="Calibri"/>
                <w:b/>
                <w:bCs/>
                <w:sz w:val="22"/>
                <w:szCs w:val="22"/>
              </w:rPr>
            </w:pPr>
            <w:r w:rsidRPr="0036064D">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27A2FF37"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6,76 </w:t>
            </w:r>
          </w:p>
        </w:tc>
      </w:tr>
    </w:tbl>
    <w:p w14:paraId="4909E122" w14:textId="77777777" w:rsidR="00654D3A" w:rsidRPr="00D47307" w:rsidRDefault="00654D3A" w:rsidP="00654D3A">
      <w:pPr>
        <w:jc w:val="both"/>
        <w:rPr>
          <w:rFonts w:ascii="Calibri" w:hAnsi="Calibri"/>
          <w:b/>
          <w:sz w:val="16"/>
          <w:szCs w:val="16"/>
        </w:rPr>
      </w:pPr>
    </w:p>
    <w:p w14:paraId="1B0EBA22" w14:textId="77777777" w:rsidR="00654D3A" w:rsidRPr="0036064D" w:rsidRDefault="00654D3A" w:rsidP="00654D3A">
      <w:pPr>
        <w:jc w:val="both"/>
        <w:rPr>
          <w:rFonts w:ascii="Calibri" w:hAnsi="Calibri"/>
          <w:sz w:val="22"/>
          <w:szCs w:val="22"/>
        </w:rPr>
      </w:pPr>
      <w:r w:rsidRPr="0036064D">
        <w:rPr>
          <w:rFonts w:ascii="Calibri" w:hAnsi="Calibri"/>
          <w:b/>
          <w:sz w:val="22"/>
          <w:szCs w:val="22"/>
        </w:rPr>
        <w:t xml:space="preserve">Cilj 3: </w:t>
      </w:r>
      <w:r w:rsidRPr="0036064D">
        <w:rPr>
          <w:rFonts w:ascii="Calibri" w:hAnsi="Calibri"/>
          <w:sz w:val="22"/>
          <w:szCs w:val="22"/>
        </w:rPr>
        <w:t>Povećanje zdravstvene zaštite i razine zdravlja cjelokupnog stanovništva. Cilj je ostvaren u s</w:t>
      </w:r>
      <w:r>
        <w:rPr>
          <w:rFonts w:ascii="Calibri" w:hAnsi="Calibri"/>
          <w:sz w:val="22"/>
          <w:szCs w:val="22"/>
        </w:rPr>
        <w:t>kladu s provedenim aktivnostima i podnesenim zahtjevima za refundacijom sredstava.</w:t>
      </w:r>
    </w:p>
    <w:p w14:paraId="1F076998" w14:textId="77777777" w:rsidR="00654D3A" w:rsidRPr="0036064D" w:rsidRDefault="00654D3A" w:rsidP="00654D3A">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36064D" w14:paraId="7E28E0B9" w14:textId="77777777" w:rsidTr="00654D3A">
        <w:tc>
          <w:tcPr>
            <w:tcW w:w="2802" w:type="dxa"/>
          </w:tcPr>
          <w:p w14:paraId="7A6AAB61"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486" w:type="dxa"/>
          </w:tcPr>
          <w:p w14:paraId="693DAD29" w14:textId="77777777" w:rsidR="00654D3A" w:rsidRPr="0036064D" w:rsidRDefault="00654D3A" w:rsidP="00654D3A">
            <w:pPr>
              <w:jc w:val="both"/>
              <w:rPr>
                <w:rFonts w:ascii="Calibri" w:hAnsi="Calibri"/>
                <w:sz w:val="22"/>
                <w:szCs w:val="22"/>
              </w:rPr>
            </w:pPr>
            <w:r w:rsidRPr="0036064D">
              <w:rPr>
                <w:rFonts w:ascii="Calibri" w:hAnsi="Calibri"/>
                <w:sz w:val="22"/>
                <w:szCs w:val="22"/>
              </w:rPr>
              <w:t>Broj programa koji se odnose na akcije Crvenog križa, akcija dobrovoljnog darivanja krvi, edukaciju liječenih alkoholičar.</w:t>
            </w:r>
          </w:p>
        </w:tc>
      </w:tr>
      <w:tr w:rsidR="00654D3A" w:rsidRPr="0036064D" w14:paraId="6143AA58" w14:textId="77777777" w:rsidTr="00654D3A">
        <w:tc>
          <w:tcPr>
            <w:tcW w:w="2802" w:type="dxa"/>
          </w:tcPr>
          <w:p w14:paraId="01420974"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486" w:type="dxa"/>
          </w:tcPr>
          <w:p w14:paraId="5D715E83"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Povećanje radne sposobnosti stanovništva zbog povećanja zdravstvenog standarda. </w:t>
            </w:r>
          </w:p>
        </w:tc>
      </w:tr>
      <w:tr w:rsidR="00654D3A" w:rsidRPr="0036064D" w14:paraId="38D5E43A" w14:textId="77777777" w:rsidTr="00654D3A">
        <w:tc>
          <w:tcPr>
            <w:tcW w:w="2802" w:type="dxa"/>
          </w:tcPr>
          <w:p w14:paraId="7BEAE6B4"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486" w:type="dxa"/>
          </w:tcPr>
          <w:p w14:paraId="7DA18771" w14:textId="77777777" w:rsidR="00654D3A" w:rsidRPr="0036064D" w:rsidRDefault="00654D3A" w:rsidP="00654D3A">
            <w:pPr>
              <w:jc w:val="both"/>
              <w:rPr>
                <w:rFonts w:ascii="Calibri" w:hAnsi="Calibri"/>
                <w:sz w:val="22"/>
                <w:szCs w:val="22"/>
              </w:rPr>
            </w:pPr>
            <w:r w:rsidRPr="0036064D">
              <w:rPr>
                <w:rFonts w:ascii="Calibri" w:hAnsi="Calibri"/>
                <w:sz w:val="22"/>
                <w:szCs w:val="22"/>
              </w:rPr>
              <w:t>Broj prihvaćenih programa</w:t>
            </w:r>
          </w:p>
        </w:tc>
      </w:tr>
      <w:tr w:rsidR="00654D3A" w:rsidRPr="00003D35" w14:paraId="12133527" w14:textId="77777777" w:rsidTr="00654D3A">
        <w:tc>
          <w:tcPr>
            <w:tcW w:w="2802" w:type="dxa"/>
          </w:tcPr>
          <w:p w14:paraId="00A14763" w14:textId="77777777" w:rsidR="00654D3A" w:rsidRPr="00003D35" w:rsidRDefault="00654D3A" w:rsidP="00654D3A">
            <w:pPr>
              <w:jc w:val="both"/>
              <w:rPr>
                <w:rFonts w:ascii="Calibri" w:hAnsi="Calibri"/>
                <w:b/>
                <w:sz w:val="22"/>
                <w:szCs w:val="22"/>
              </w:rPr>
            </w:pPr>
            <w:r>
              <w:rPr>
                <w:rFonts w:ascii="Calibri" w:hAnsi="Calibri"/>
                <w:b/>
                <w:sz w:val="22"/>
                <w:szCs w:val="22"/>
              </w:rPr>
              <w:t>Ciljana vrijednost (2020</w:t>
            </w:r>
            <w:r w:rsidRPr="00003D35">
              <w:rPr>
                <w:rFonts w:ascii="Calibri" w:hAnsi="Calibri"/>
                <w:b/>
                <w:sz w:val="22"/>
                <w:szCs w:val="22"/>
              </w:rPr>
              <w:t>.)</w:t>
            </w:r>
          </w:p>
        </w:tc>
        <w:tc>
          <w:tcPr>
            <w:tcW w:w="6486" w:type="dxa"/>
          </w:tcPr>
          <w:p w14:paraId="463C4AED" w14:textId="77777777" w:rsidR="00654D3A" w:rsidRPr="00075E9F" w:rsidRDefault="00654D3A" w:rsidP="00654D3A">
            <w:pPr>
              <w:jc w:val="both"/>
              <w:rPr>
                <w:rFonts w:ascii="Calibri" w:hAnsi="Calibri"/>
                <w:sz w:val="22"/>
                <w:szCs w:val="22"/>
              </w:rPr>
            </w:pPr>
            <w:r w:rsidRPr="00075E9F">
              <w:rPr>
                <w:rFonts w:ascii="Calibri" w:hAnsi="Calibri"/>
                <w:sz w:val="22"/>
                <w:szCs w:val="22"/>
              </w:rPr>
              <w:t>9</w:t>
            </w:r>
          </w:p>
        </w:tc>
      </w:tr>
      <w:tr w:rsidR="00654D3A" w:rsidRPr="0036064D" w14:paraId="3A79275D" w14:textId="77777777" w:rsidTr="00654D3A">
        <w:tc>
          <w:tcPr>
            <w:tcW w:w="2802" w:type="dxa"/>
          </w:tcPr>
          <w:p w14:paraId="05EAC9F3" w14:textId="77777777" w:rsidR="00654D3A" w:rsidRPr="00003D35" w:rsidRDefault="00654D3A" w:rsidP="00654D3A">
            <w:pPr>
              <w:jc w:val="both"/>
              <w:rPr>
                <w:rFonts w:ascii="Calibri" w:hAnsi="Calibri"/>
                <w:b/>
                <w:sz w:val="22"/>
                <w:szCs w:val="22"/>
              </w:rPr>
            </w:pPr>
            <w:r w:rsidRPr="00003D35">
              <w:rPr>
                <w:rFonts w:ascii="Calibri" w:hAnsi="Calibri"/>
                <w:b/>
                <w:bCs/>
                <w:sz w:val="22"/>
                <w:szCs w:val="22"/>
              </w:rPr>
              <w:t>Ostvarena vrijednost u izvještajnom razdoblju</w:t>
            </w:r>
          </w:p>
        </w:tc>
        <w:tc>
          <w:tcPr>
            <w:tcW w:w="6486" w:type="dxa"/>
          </w:tcPr>
          <w:p w14:paraId="1B522C46" w14:textId="77777777" w:rsidR="00654D3A" w:rsidRPr="00075E9F" w:rsidRDefault="00654D3A" w:rsidP="00654D3A">
            <w:pPr>
              <w:jc w:val="both"/>
              <w:rPr>
                <w:rFonts w:ascii="Calibri" w:hAnsi="Calibri"/>
                <w:sz w:val="22"/>
                <w:szCs w:val="22"/>
              </w:rPr>
            </w:pPr>
            <w:r w:rsidRPr="00075E9F">
              <w:rPr>
                <w:rFonts w:ascii="Calibri" w:hAnsi="Calibri"/>
                <w:sz w:val="22"/>
                <w:szCs w:val="22"/>
              </w:rPr>
              <w:t>9</w:t>
            </w:r>
          </w:p>
        </w:tc>
      </w:tr>
    </w:tbl>
    <w:p w14:paraId="54E7DB86" w14:textId="77777777" w:rsidR="00654D3A" w:rsidRPr="0036064D" w:rsidRDefault="00654D3A" w:rsidP="00654D3A">
      <w:pPr>
        <w:jc w:val="both"/>
        <w:rPr>
          <w:rFonts w:ascii="Calibri" w:hAnsi="Calibri"/>
          <w:b/>
          <w:sz w:val="16"/>
          <w:szCs w:val="16"/>
        </w:rPr>
      </w:pPr>
    </w:p>
    <w:p w14:paraId="5DDD7B1F" w14:textId="77777777" w:rsidR="00654D3A" w:rsidRDefault="00654D3A" w:rsidP="00654D3A">
      <w:pPr>
        <w:jc w:val="both"/>
        <w:rPr>
          <w:rFonts w:ascii="Calibri" w:hAnsi="Calibri"/>
          <w:b/>
          <w:sz w:val="22"/>
          <w:szCs w:val="22"/>
        </w:rPr>
      </w:pPr>
    </w:p>
    <w:p w14:paraId="14C92D21" w14:textId="77777777" w:rsidR="00654D3A" w:rsidRPr="0036064D" w:rsidRDefault="00654D3A" w:rsidP="00654D3A">
      <w:pPr>
        <w:jc w:val="both"/>
        <w:rPr>
          <w:rFonts w:ascii="Calibri" w:hAnsi="Calibri"/>
          <w:sz w:val="22"/>
          <w:szCs w:val="22"/>
        </w:rPr>
      </w:pPr>
      <w:r w:rsidRPr="0036064D">
        <w:rPr>
          <w:rFonts w:ascii="Calibri" w:hAnsi="Calibri"/>
          <w:b/>
          <w:sz w:val="22"/>
          <w:szCs w:val="22"/>
        </w:rPr>
        <w:t xml:space="preserve">Cilj 4: </w:t>
      </w:r>
      <w:r w:rsidRPr="0036064D">
        <w:rPr>
          <w:rFonts w:ascii="Calibri" w:hAnsi="Calibri"/>
          <w:sz w:val="22"/>
          <w:szCs w:val="22"/>
        </w:rPr>
        <w:t xml:space="preserve"> Povećanje standarda teško oboljelim i hendikepiranim mještanima. Cilj je ostvaren u skladu s iskazanim interesom.</w:t>
      </w:r>
    </w:p>
    <w:p w14:paraId="04D50ECD" w14:textId="77777777" w:rsidR="00654D3A" w:rsidRPr="0036064D" w:rsidRDefault="00654D3A" w:rsidP="00654D3A">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54D3A" w:rsidRPr="0036064D" w14:paraId="74347833" w14:textId="77777777" w:rsidTr="00654D3A">
        <w:tc>
          <w:tcPr>
            <w:tcW w:w="2802" w:type="dxa"/>
          </w:tcPr>
          <w:p w14:paraId="7CA590B5" w14:textId="77777777" w:rsidR="00654D3A" w:rsidRPr="0036064D" w:rsidRDefault="00654D3A" w:rsidP="00654D3A">
            <w:pPr>
              <w:jc w:val="both"/>
              <w:rPr>
                <w:rFonts w:ascii="Calibri" w:hAnsi="Calibri"/>
                <w:b/>
                <w:sz w:val="22"/>
                <w:szCs w:val="22"/>
              </w:rPr>
            </w:pPr>
            <w:r w:rsidRPr="0036064D">
              <w:rPr>
                <w:rFonts w:ascii="Calibri" w:hAnsi="Calibri"/>
                <w:b/>
                <w:sz w:val="22"/>
                <w:szCs w:val="22"/>
              </w:rPr>
              <w:t>Pokazatelj rezultata</w:t>
            </w:r>
          </w:p>
        </w:tc>
        <w:tc>
          <w:tcPr>
            <w:tcW w:w="6486" w:type="dxa"/>
          </w:tcPr>
          <w:p w14:paraId="76AD5F78" w14:textId="77777777" w:rsidR="00654D3A" w:rsidRPr="0036064D" w:rsidRDefault="00654D3A" w:rsidP="00654D3A">
            <w:pPr>
              <w:jc w:val="both"/>
              <w:rPr>
                <w:rFonts w:ascii="Calibri" w:hAnsi="Calibri"/>
                <w:sz w:val="22"/>
                <w:szCs w:val="22"/>
              </w:rPr>
            </w:pPr>
            <w:r w:rsidRPr="0036064D">
              <w:rPr>
                <w:rFonts w:ascii="Calibri" w:hAnsi="Calibri"/>
                <w:sz w:val="22"/>
                <w:szCs w:val="22"/>
              </w:rPr>
              <w:t>Broj sklopljenih ugovora o povremenom prijevozu, broj korisnika opreme za invalide</w:t>
            </w:r>
          </w:p>
        </w:tc>
      </w:tr>
      <w:tr w:rsidR="00654D3A" w:rsidRPr="0036064D" w14:paraId="7C74CD80" w14:textId="77777777" w:rsidTr="00654D3A">
        <w:tc>
          <w:tcPr>
            <w:tcW w:w="2802" w:type="dxa"/>
          </w:tcPr>
          <w:p w14:paraId="1BF4353D" w14:textId="77777777" w:rsidR="00654D3A" w:rsidRPr="0036064D" w:rsidRDefault="00654D3A" w:rsidP="00654D3A">
            <w:pPr>
              <w:jc w:val="both"/>
              <w:rPr>
                <w:rFonts w:ascii="Calibri" w:hAnsi="Calibri"/>
                <w:b/>
                <w:sz w:val="22"/>
                <w:szCs w:val="22"/>
              </w:rPr>
            </w:pPr>
            <w:r w:rsidRPr="0036064D">
              <w:rPr>
                <w:rFonts w:ascii="Calibri" w:hAnsi="Calibri"/>
                <w:b/>
                <w:sz w:val="22"/>
                <w:szCs w:val="22"/>
              </w:rPr>
              <w:t>Definicija</w:t>
            </w:r>
          </w:p>
        </w:tc>
        <w:tc>
          <w:tcPr>
            <w:tcW w:w="6486" w:type="dxa"/>
          </w:tcPr>
          <w:p w14:paraId="02AB309E"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Bolesnim i hendikepiranim osobama olakšava se svakodnevni život u zajednici </w:t>
            </w:r>
          </w:p>
        </w:tc>
      </w:tr>
      <w:tr w:rsidR="00654D3A" w:rsidRPr="0036064D" w14:paraId="1F4CAF26" w14:textId="77777777" w:rsidTr="00654D3A">
        <w:tc>
          <w:tcPr>
            <w:tcW w:w="2802" w:type="dxa"/>
          </w:tcPr>
          <w:p w14:paraId="27FC98DF" w14:textId="77777777" w:rsidR="00654D3A" w:rsidRPr="0036064D" w:rsidRDefault="00654D3A" w:rsidP="00654D3A">
            <w:pPr>
              <w:jc w:val="both"/>
              <w:rPr>
                <w:rFonts w:ascii="Calibri" w:hAnsi="Calibri"/>
                <w:b/>
                <w:sz w:val="22"/>
                <w:szCs w:val="22"/>
              </w:rPr>
            </w:pPr>
            <w:r w:rsidRPr="0036064D">
              <w:rPr>
                <w:rFonts w:ascii="Calibri" w:hAnsi="Calibri"/>
                <w:b/>
                <w:sz w:val="22"/>
                <w:szCs w:val="22"/>
              </w:rPr>
              <w:t>Jedinica</w:t>
            </w:r>
          </w:p>
        </w:tc>
        <w:tc>
          <w:tcPr>
            <w:tcW w:w="6486" w:type="dxa"/>
          </w:tcPr>
          <w:p w14:paraId="208166AD" w14:textId="77777777" w:rsidR="00654D3A" w:rsidRPr="0036064D" w:rsidRDefault="00654D3A" w:rsidP="00654D3A">
            <w:pPr>
              <w:jc w:val="both"/>
              <w:rPr>
                <w:rFonts w:ascii="Calibri" w:hAnsi="Calibri"/>
                <w:sz w:val="22"/>
                <w:szCs w:val="22"/>
              </w:rPr>
            </w:pPr>
            <w:r w:rsidRPr="0036064D">
              <w:rPr>
                <w:rFonts w:ascii="Calibri" w:hAnsi="Calibri"/>
                <w:sz w:val="22"/>
                <w:szCs w:val="22"/>
              </w:rPr>
              <w:t xml:space="preserve">Broj </w:t>
            </w:r>
          </w:p>
        </w:tc>
      </w:tr>
      <w:tr w:rsidR="00654D3A" w:rsidRPr="00003D35" w14:paraId="118DED74" w14:textId="77777777" w:rsidTr="00654D3A">
        <w:tc>
          <w:tcPr>
            <w:tcW w:w="2802" w:type="dxa"/>
          </w:tcPr>
          <w:p w14:paraId="5BE81666" w14:textId="77777777" w:rsidR="00654D3A" w:rsidRPr="00003D35" w:rsidRDefault="00654D3A" w:rsidP="00654D3A">
            <w:pPr>
              <w:jc w:val="both"/>
              <w:rPr>
                <w:rFonts w:ascii="Calibri" w:hAnsi="Calibri"/>
                <w:b/>
                <w:sz w:val="22"/>
                <w:szCs w:val="22"/>
              </w:rPr>
            </w:pPr>
            <w:r>
              <w:rPr>
                <w:rFonts w:ascii="Calibri" w:hAnsi="Calibri"/>
                <w:b/>
                <w:sz w:val="22"/>
                <w:szCs w:val="22"/>
              </w:rPr>
              <w:t>Ciljana vrijednost (2020</w:t>
            </w:r>
            <w:r w:rsidRPr="00003D35">
              <w:rPr>
                <w:rFonts w:ascii="Calibri" w:hAnsi="Calibri"/>
                <w:b/>
                <w:sz w:val="22"/>
                <w:szCs w:val="22"/>
              </w:rPr>
              <w:t>.)</w:t>
            </w:r>
          </w:p>
        </w:tc>
        <w:tc>
          <w:tcPr>
            <w:tcW w:w="6486" w:type="dxa"/>
          </w:tcPr>
          <w:p w14:paraId="71B03FD6" w14:textId="77777777" w:rsidR="00654D3A" w:rsidRPr="00003D35" w:rsidRDefault="00654D3A" w:rsidP="00654D3A">
            <w:pPr>
              <w:jc w:val="both"/>
              <w:rPr>
                <w:rFonts w:ascii="Calibri" w:hAnsi="Calibri"/>
                <w:sz w:val="22"/>
                <w:szCs w:val="22"/>
              </w:rPr>
            </w:pPr>
            <w:r>
              <w:rPr>
                <w:rFonts w:ascii="Calibri" w:hAnsi="Calibri"/>
                <w:sz w:val="22"/>
                <w:szCs w:val="22"/>
              </w:rPr>
              <w:t>3</w:t>
            </w:r>
            <w:r w:rsidRPr="00003D35">
              <w:rPr>
                <w:rFonts w:ascii="Calibri" w:hAnsi="Calibri"/>
                <w:sz w:val="22"/>
                <w:szCs w:val="22"/>
              </w:rPr>
              <w:t xml:space="preserve"> ugovora o prijevozu, 30 korisnika medicinske opreme</w:t>
            </w:r>
          </w:p>
        </w:tc>
      </w:tr>
      <w:tr w:rsidR="00654D3A" w:rsidRPr="0036064D" w14:paraId="753D29F0" w14:textId="77777777" w:rsidTr="00654D3A">
        <w:tc>
          <w:tcPr>
            <w:tcW w:w="2802" w:type="dxa"/>
          </w:tcPr>
          <w:p w14:paraId="0CDB4699" w14:textId="77777777" w:rsidR="00654D3A" w:rsidRPr="00003D35" w:rsidRDefault="00654D3A" w:rsidP="00654D3A">
            <w:pPr>
              <w:jc w:val="both"/>
              <w:rPr>
                <w:rFonts w:ascii="Calibri" w:hAnsi="Calibri"/>
                <w:b/>
                <w:sz w:val="22"/>
                <w:szCs w:val="22"/>
              </w:rPr>
            </w:pPr>
            <w:r w:rsidRPr="00003D35">
              <w:rPr>
                <w:rFonts w:ascii="Calibri" w:hAnsi="Calibri"/>
                <w:b/>
                <w:bCs/>
                <w:sz w:val="22"/>
                <w:szCs w:val="22"/>
              </w:rPr>
              <w:t>Ostvarena vrijednost u izvještajnom razdoblju</w:t>
            </w:r>
          </w:p>
        </w:tc>
        <w:tc>
          <w:tcPr>
            <w:tcW w:w="6486" w:type="dxa"/>
          </w:tcPr>
          <w:p w14:paraId="53300BAF" w14:textId="77777777" w:rsidR="00654D3A" w:rsidRPr="00075E9F" w:rsidRDefault="00654D3A" w:rsidP="00654D3A">
            <w:pPr>
              <w:jc w:val="both"/>
              <w:rPr>
                <w:rFonts w:ascii="Calibri" w:hAnsi="Calibri"/>
                <w:sz w:val="22"/>
                <w:szCs w:val="22"/>
              </w:rPr>
            </w:pPr>
            <w:r w:rsidRPr="00075E9F">
              <w:rPr>
                <w:rFonts w:ascii="Calibri" w:hAnsi="Calibri"/>
                <w:sz w:val="22"/>
                <w:szCs w:val="22"/>
              </w:rPr>
              <w:t>3 ugovora o prijevozu,</w:t>
            </w:r>
            <w:r>
              <w:rPr>
                <w:rFonts w:ascii="Calibri" w:hAnsi="Calibri"/>
                <w:sz w:val="22"/>
                <w:szCs w:val="22"/>
              </w:rPr>
              <w:t xml:space="preserve"> 30 korisnika medicinske opreme</w:t>
            </w:r>
            <w:r w:rsidRPr="00075E9F">
              <w:rPr>
                <w:rFonts w:ascii="Calibri" w:hAnsi="Calibri"/>
                <w:sz w:val="22"/>
                <w:szCs w:val="22"/>
              </w:rPr>
              <w:t xml:space="preserve"> </w:t>
            </w:r>
          </w:p>
        </w:tc>
      </w:tr>
    </w:tbl>
    <w:p w14:paraId="467ED592" w14:textId="77777777" w:rsidR="00654D3A" w:rsidRDefault="00654D3A" w:rsidP="00654D3A">
      <w:pPr>
        <w:rPr>
          <w:rFonts w:ascii="Calibri" w:hAnsi="Calibri"/>
          <w:b/>
          <w:sz w:val="22"/>
          <w:szCs w:val="22"/>
        </w:rPr>
      </w:pPr>
    </w:p>
    <w:p w14:paraId="0AD425C6" w14:textId="77777777" w:rsidR="00654D3A" w:rsidRDefault="00654D3A" w:rsidP="00654D3A">
      <w:pPr>
        <w:rPr>
          <w:rFonts w:ascii="Calibri" w:hAnsi="Calibri"/>
          <w:b/>
          <w:sz w:val="22"/>
          <w:szCs w:val="22"/>
        </w:rPr>
      </w:pPr>
    </w:p>
    <w:p w14:paraId="07B9C758" w14:textId="77777777" w:rsidR="00654D3A" w:rsidRPr="00E84178" w:rsidRDefault="00654D3A" w:rsidP="00654D3A">
      <w:pPr>
        <w:jc w:val="both"/>
        <w:rPr>
          <w:rFonts w:ascii="Calibri" w:hAnsi="Calibri"/>
          <w:b/>
          <w:bCs/>
          <w:sz w:val="22"/>
          <w:szCs w:val="22"/>
        </w:rPr>
      </w:pPr>
      <w:r w:rsidRPr="00E84178">
        <w:rPr>
          <w:rFonts w:ascii="Calibri" w:hAnsi="Calibri"/>
          <w:b/>
          <w:bCs/>
          <w:sz w:val="22"/>
          <w:szCs w:val="22"/>
        </w:rPr>
        <w:t>T217106 Projekt od prevencije do zdravlja</w:t>
      </w:r>
    </w:p>
    <w:p w14:paraId="7D212719" w14:textId="77777777" w:rsidR="00654D3A" w:rsidRPr="00E84178" w:rsidRDefault="00654D3A" w:rsidP="00654D3A">
      <w:pPr>
        <w:jc w:val="both"/>
        <w:rPr>
          <w:rFonts w:ascii="Calibri" w:hAnsi="Calibri"/>
          <w:b/>
          <w:noProof/>
          <w:sz w:val="16"/>
          <w:szCs w:val="16"/>
        </w:rPr>
      </w:pPr>
    </w:p>
    <w:p w14:paraId="7BE5E9C2" w14:textId="77777777" w:rsidR="00654D3A" w:rsidRDefault="00654D3A" w:rsidP="00654D3A">
      <w:pPr>
        <w:jc w:val="both"/>
        <w:rPr>
          <w:rFonts w:ascii="Calibri" w:hAnsi="Calibri"/>
          <w:noProof/>
          <w:sz w:val="22"/>
          <w:szCs w:val="22"/>
        </w:rPr>
      </w:pPr>
      <w:r w:rsidRPr="00E84178">
        <w:rPr>
          <w:rFonts w:ascii="Calibri" w:hAnsi="Calibri"/>
          <w:noProof/>
          <w:sz w:val="22"/>
          <w:szCs w:val="22"/>
        </w:rPr>
        <w:t>U sklopu ove aktivnosti planirani su rashodi vezani uz organizaciju ukupno četiri tjedna zdravlja i to na Viškovu i u Loparu.</w:t>
      </w:r>
    </w:p>
    <w:p w14:paraId="3E45A519" w14:textId="77777777" w:rsidR="00654D3A" w:rsidRPr="00E84178" w:rsidRDefault="00654D3A" w:rsidP="00654D3A">
      <w:pPr>
        <w:jc w:val="both"/>
        <w:rPr>
          <w:rFonts w:ascii="Calibri" w:hAnsi="Calibri"/>
          <w:sz w:val="22"/>
          <w:szCs w:val="22"/>
        </w:rPr>
      </w:pPr>
      <w:r w:rsidRPr="0036064D">
        <w:rPr>
          <w:rFonts w:ascii="Calibri" w:hAnsi="Calibri"/>
          <w:sz w:val="22"/>
          <w:szCs w:val="22"/>
        </w:rPr>
        <w:t>Planirana sredstva za provođenje naved</w:t>
      </w:r>
      <w:r>
        <w:rPr>
          <w:rFonts w:ascii="Calibri" w:hAnsi="Calibri"/>
          <w:sz w:val="22"/>
          <w:szCs w:val="22"/>
        </w:rPr>
        <w:t>ene aktivnosti iznose 173.500,00</w:t>
      </w:r>
      <w:r w:rsidRPr="0036064D">
        <w:rPr>
          <w:rFonts w:ascii="Calibri" w:hAnsi="Calibri"/>
          <w:sz w:val="22"/>
          <w:szCs w:val="22"/>
        </w:rPr>
        <w:t xml:space="preserve"> </w:t>
      </w:r>
      <w:r>
        <w:rPr>
          <w:rFonts w:ascii="Calibri" w:hAnsi="Calibri"/>
          <w:sz w:val="22"/>
          <w:szCs w:val="22"/>
        </w:rPr>
        <w:t xml:space="preserve">kuna, a realizirano je 179.329,42 kuna, odnosno 103%. </w:t>
      </w:r>
    </w:p>
    <w:p w14:paraId="10DB8009" w14:textId="77777777" w:rsidR="00654D3A" w:rsidRPr="00F770D1" w:rsidRDefault="00654D3A" w:rsidP="00654D3A">
      <w:pPr>
        <w:jc w:val="both"/>
        <w:rPr>
          <w:rFonts w:ascii="Calibri" w:hAnsi="Calibri"/>
          <w:noProof/>
          <w:sz w:val="12"/>
          <w:szCs w:val="12"/>
        </w:rPr>
      </w:pPr>
    </w:p>
    <w:p w14:paraId="4FCB857A" w14:textId="77777777" w:rsidR="00654D3A" w:rsidRPr="00E84178" w:rsidRDefault="00654D3A" w:rsidP="00654D3A">
      <w:pPr>
        <w:jc w:val="both"/>
        <w:rPr>
          <w:rFonts w:ascii="Calibri" w:hAnsi="Calibri"/>
          <w:sz w:val="22"/>
          <w:szCs w:val="22"/>
        </w:rPr>
      </w:pPr>
      <w:r w:rsidRPr="00E84178">
        <w:rPr>
          <w:rFonts w:ascii="Calibri" w:hAnsi="Calibri"/>
          <w:b/>
          <w:sz w:val="22"/>
          <w:szCs w:val="22"/>
        </w:rPr>
        <w:lastRenderedPageBreak/>
        <w:t xml:space="preserve">Cilj 1: </w:t>
      </w:r>
      <w:r w:rsidRPr="00E84178">
        <w:rPr>
          <w:rFonts w:ascii="Calibri" w:hAnsi="Calibri"/>
          <w:sz w:val="22"/>
          <w:szCs w:val="22"/>
        </w:rPr>
        <w:t>Broj organiziranih tjedana zdravlja</w:t>
      </w:r>
    </w:p>
    <w:p w14:paraId="4DCC799A" w14:textId="77777777" w:rsidR="00654D3A" w:rsidRPr="00E84178" w:rsidRDefault="00654D3A" w:rsidP="00654D3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99"/>
      </w:tblGrid>
      <w:tr w:rsidR="00654D3A" w:rsidRPr="00E84178" w14:paraId="079174D8" w14:textId="77777777" w:rsidTr="00654D3A">
        <w:trPr>
          <w:trHeight w:val="278"/>
        </w:trPr>
        <w:tc>
          <w:tcPr>
            <w:tcW w:w="2689" w:type="dxa"/>
          </w:tcPr>
          <w:p w14:paraId="3861F272" w14:textId="77777777" w:rsidR="00654D3A" w:rsidRPr="00E84178" w:rsidRDefault="00654D3A" w:rsidP="00654D3A">
            <w:pPr>
              <w:jc w:val="both"/>
              <w:rPr>
                <w:rFonts w:ascii="Calibri" w:hAnsi="Calibri"/>
                <w:b/>
                <w:sz w:val="22"/>
                <w:szCs w:val="22"/>
              </w:rPr>
            </w:pPr>
            <w:r w:rsidRPr="00E84178">
              <w:rPr>
                <w:rFonts w:ascii="Calibri" w:hAnsi="Calibri"/>
                <w:b/>
                <w:sz w:val="22"/>
                <w:szCs w:val="22"/>
              </w:rPr>
              <w:t>Pokazatelj rezultata</w:t>
            </w:r>
          </w:p>
        </w:tc>
        <w:tc>
          <w:tcPr>
            <w:tcW w:w="6599" w:type="dxa"/>
          </w:tcPr>
          <w:p w14:paraId="209ECFAA" w14:textId="77777777" w:rsidR="00654D3A" w:rsidRPr="00E84178" w:rsidRDefault="00654D3A" w:rsidP="00654D3A">
            <w:pPr>
              <w:jc w:val="both"/>
              <w:rPr>
                <w:rFonts w:ascii="Calibri" w:hAnsi="Calibri"/>
                <w:sz w:val="22"/>
                <w:szCs w:val="22"/>
              </w:rPr>
            </w:pPr>
            <w:r w:rsidRPr="00E84178">
              <w:rPr>
                <w:rFonts w:ascii="Calibri" w:hAnsi="Calibri"/>
                <w:sz w:val="22"/>
                <w:szCs w:val="22"/>
              </w:rPr>
              <w:t>Broj tjedana zdravlja</w:t>
            </w:r>
          </w:p>
        </w:tc>
      </w:tr>
      <w:tr w:rsidR="00654D3A" w:rsidRPr="00E84178" w14:paraId="3BA12489" w14:textId="77777777" w:rsidTr="00654D3A">
        <w:trPr>
          <w:trHeight w:val="2193"/>
        </w:trPr>
        <w:tc>
          <w:tcPr>
            <w:tcW w:w="2689" w:type="dxa"/>
          </w:tcPr>
          <w:p w14:paraId="723C2BE7" w14:textId="77777777" w:rsidR="00654D3A" w:rsidRPr="00E84178" w:rsidRDefault="00654D3A" w:rsidP="00654D3A">
            <w:pPr>
              <w:jc w:val="both"/>
              <w:rPr>
                <w:rFonts w:ascii="Calibri" w:hAnsi="Calibri"/>
                <w:b/>
                <w:sz w:val="22"/>
                <w:szCs w:val="22"/>
              </w:rPr>
            </w:pPr>
            <w:r w:rsidRPr="00E84178">
              <w:rPr>
                <w:rFonts w:ascii="Calibri" w:hAnsi="Calibri"/>
                <w:b/>
                <w:sz w:val="22"/>
                <w:szCs w:val="22"/>
              </w:rPr>
              <w:t>Definicija</w:t>
            </w:r>
          </w:p>
        </w:tc>
        <w:tc>
          <w:tcPr>
            <w:tcW w:w="6599" w:type="dxa"/>
          </w:tcPr>
          <w:p w14:paraId="096D27EB" w14:textId="77777777" w:rsidR="00654D3A" w:rsidRPr="00E84178" w:rsidRDefault="00654D3A" w:rsidP="00654D3A">
            <w:pPr>
              <w:jc w:val="both"/>
              <w:rPr>
                <w:rFonts w:asciiTheme="minorHAnsi" w:hAnsiTheme="minorHAnsi" w:cstheme="minorHAnsi"/>
                <w:sz w:val="22"/>
                <w:szCs w:val="22"/>
              </w:rPr>
            </w:pPr>
            <w:r w:rsidRPr="00E84178">
              <w:rPr>
                <w:rFonts w:asciiTheme="minorHAnsi" w:hAnsiTheme="minorHAnsi" w:cstheme="minorHAnsi"/>
                <w:sz w:val="22"/>
                <w:szCs w:val="22"/>
              </w:rPr>
              <w:t>Projekt „Od prevencije do zdravlja“ ima za cilj povećanje znanja i svijesti o važnosti promocije zdravlja i prevencije bolesti raka pluća. Cilj je također promicanje zdravih navika i zdravlja.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654D3A" w:rsidRPr="00E84178" w14:paraId="0DAC9896" w14:textId="77777777" w:rsidTr="00654D3A">
        <w:trPr>
          <w:trHeight w:val="278"/>
        </w:trPr>
        <w:tc>
          <w:tcPr>
            <w:tcW w:w="2689" w:type="dxa"/>
          </w:tcPr>
          <w:p w14:paraId="30035E28" w14:textId="77777777" w:rsidR="00654D3A" w:rsidRPr="00E84178" w:rsidRDefault="00654D3A" w:rsidP="00654D3A">
            <w:pPr>
              <w:jc w:val="both"/>
              <w:rPr>
                <w:rFonts w:ascii="Calibri" w:hAnsi="Calibri"/>
                <w:b/>
                <w:sz w:val="22"/>
                <w:szCs w:val="22"/>
              </w:rPr>
            </w:pPr>
            <w:r w:rsidRPr="00E84178">
              <w:rPr>
                <w:rFonts w:ascii="Calibri" w:hAnsi="Calibri"/>
                <w:b/>
                <w:sz w:val="22"/>
                <w:szCs w:val="22"/>
              </w:rPr>
              <w:t>Jedinica</w:t>
            </w:r>
          </w:p>
        </w:tc>
        <w:tc>
          <w:tcPr>
            <w:tcW w:w="6599" w:type="dxa"/>
          </w:tcPr>
          <w:p w14:paraId="0C3FFBD4" w14:textId="77777777" w:rsidR="00654D3A" w:rsidRPr="00E84178" w:rsidRDefault="00654D3A" w:rsidP="00654D3A">
            <w:pPr>
              <w:jc w:val="both"/>
              <w:rPr>
                <w:rFonts w:ascii="Calibri" w:hAnsi="Calibri"/>
                <w:sz w:val="22"/>
                <w:szCs w:val="22"/>
              </w:rPr>
            </w:pPr>
            <w:r w:rsidRPr="00E84178">
              <w:rPr>
                <w:rFonts w:ascii="Calibri" w:hAnsi="Calibri"/>
                <w:sz w:val="22"/>
                <w:szCs w:val="22"/>
              </w:rPr>
              <w:t xml:space="preserve">Broj </w:t>
            </w:r>
          </w:p>
        </w:tc>
      </w:tr>
      <w:tr w:rsidR="00654D3A" w:rsidRPr="00E84178" w14:paraId="61EE98B5" w14:textId="77777777" w:rsidTr="00654D3A">
        <w:trPr>
          <w:trHeight w:val="278"/>
        </w:trPr>
        <w:tc>
          <w:tcPr>
            <w:tcW w:w="2689" w:type="dxa"/>
          </w:tcPr>
          <w:p w14:paraId="3166582F" w14:textId="77777777" w:rsidR="00654D3A" w:rsidRPr="00E84178" w:rsidRDefault="00654D3A" w:rsidP="00654D3A">
            <w:pPr>
              <w:jc w:val="both"/>
              <w:rPr>
                <w:rFonts w:ascii="Calibri" w:hAnsi="Calibri"/>
                <w:b/>
                <w:sz w:val="22"/>
                <w:szCs w:val="22"/>
              </w:rPr>
            </w:pPr>
            <w:r w:rsidRPr="00E84178">
              <w:rPr>
                <w:rFonts w:ascii="Calibri" w:hAnsi="Calibri"/>
                <w:b/>
                <w:sz w:val="22"/>
                <w:szCs w:val="22"/>
              </w:rPr>
              <w:t>Ciljana vrijednost (2020.)</w:t>
            </w:r>
          </w:p>
        </w:tc>
        <w:tc>
          <w:tcPr>
            <w:tcW w:w="6599" w:type="dxa"/>
          </w:tcPr>
          <w:p w14:paraId="3E51C490" w14:textId="77777777" w:rsidR="00654D3A" w:rsidRPr="00E84178" w:rsidRDefault="00654D3A" w:rsidP="00654D3A">
            <w:pPr>
              <w:jc w:val="both"/>
              <w:rPr>
                <w:rFonts w:ascii="Calibri" w:hAnsi="Calibri"/>
                <w:sz w:val="22"/>
                <w:szCs w:val="22"/>
              </w:rPr>
            </w:pPr>
            <w:r w:rsidRPr="00E84178">
              <w:rPr>
                <w:rFonts w:ascii="Calibri" w:hAnsi="Calibri"/>
                <w:sz w:val="22"/>
                <w:szCs w:val="22"/>
              </w:rPr>
              <w:t>4</w:t>
            </w:r>
          </w:p>
        </w:tc>
      </w:tr>
      <w:tr w:rsidR="00654D3A" w:rsidRPr="00E84178" w14:paraId="091A64D1" w14:textId="77777777" w:rsidTr="00654D3A">
        <w:trPr>
          <w:trHeight w:val="72"/>
        </w:trPr>
        <w:tc>
          <w:tcPr>
            <w:tcW w:w="2689" w:type="dxa"/>
          </w:tcPr>
          <w:p w14:paraId="19655423" w14:textId="77777777" w:rsidR="00654D3A" w:rsidRPr="00E84178" w:rsidRDefault="00654D3A" w:rsidP="00654D3A">
            <w:pPr>
              <w:jc w:val="both"/>
              <w:rPr>
                <w:rFonts w:ascii="Calibri" w:hAnsi="Calibri"/>
                <w:b/>
                <w:sz w:val="22"/>
                <w:szCs w:val="22"/>
              </w:rPr>
            </w:pPr>
            <w:r w:rsidRPr="00003D35">
              <w:rPr>
                <w:rFonts w:ascii="Calibri" w:hAnsi="Calibri"/>
                <w:b/>
                <w:bCs/>
                <w:sz w:val="22"/>
                <w:szCs w:val="22"/>
              </w:rPr>
              <w:t>Ostvarena vrijednost u izvještajnom razdoblju</w:t>
            </w:r>
          </w:p>
        </w:tc>
        <w:tc>
          <w:tcPr>
            <w:tcW w:w="6599" w:type="dxa"/>
          </w:tcPr>
          <w:p w14:paraId="5F598A45" w14:textId="77777777" w:rsidR="00654D3A" w:rsidRPr="00E84178" w:rsidRDefault="00654D3A" w:rsidP="00654D3A">
            <w:pPr>
              <w:jc w:val="both"/>
              <w:rPr>
                <w:rFonts w:ascii="Calibri" w:hAnsi="Calibri"/>
                <w:sz w:val="22"/>
                <w:szCs w:val="22"/>
              </w:rPr>
            </w:pPr>
            <w:r>
              <w:rPr>
                <w:rFonts w:ascii="Calibri" w:hAnsi="Calibri"/>
                <w:sz w:val="22"/>
                <w:szCs w:val="22"/>
              </w:rPr>
              <w:t>2</w:t>
            </w:r>
          </w:p>
        </w:tc>
      </w:tr>
    </w:tbl>
    <w:p w14:paraId="549A610B" w14:textId="77777777" w:rsidR="00654D3A" w:rsidRDefault="00654D3A" w:rsidP="00654D3A">
      <w:pPr>
        <w:rPr>
          <w:rFonts w:ascii="Calibri" w:hAnsi="Calibri"/>
          <w:b/>
          <w:sz w:val="22"/>
          <w:szCs w:val="22"/>
        </w:rPr>
      </w:pPr>
    </w:p>
    <w:p w14:paraId="4189C8E6" w14:textId="77777777" w:rsidR="00654D3A" w:rsidRDefault="00654D3A" w:rsidP="00654D3A">
      <w:pPr>
        <w:rPr>
          <w:rFonts w:ascii="Calibri" w:hAnsi="Calibri"/>
          <w:b/>
          <w:sz w:val="22"/>
          <w:szCs w:val="22"/>
        </w:rPr>
      </w:pPr>
    </w:p>
    <w:p w14:paraId="5DECFA97" w14:textId="77777777" w:rsidR="00654D3A" w:rsidRPr="002555C9" w:rsidRDefault="00654D3A" w:rsidP="00654D3A">
      <w:pPr>
        <w:jc w:val="both"/>
        <w:rPr>
          <w:rFonts w:ascii="Calibri" w:hAnsi="Calibri"/>
          <w:b/>
          <w:bCs/>
          <w:sz w:val="22"/>
          <w:szCs w:val="22"/>
        </w:rPr>
      </w:pPr>
      <w:r w:rsidRPr="002555C9">
        <w:rPr>
          <w:rFonts w:ascii="Calibri" w:hAnsi="Calibri"/>
          <w:b/>
          <w:bCs/>
          <w:sz w:val="22"/>
          <w:szCs w:val="22"/>
        </w:rPr>
        <w:t xml:space="preserve">K217101 Izgradnja i opremanje objekata socijalne, zdravstvene i obiteljske skrbi </w:t>
      </w:r>
    </w:p>
    <w:p w14:paraId="6756674B" w14:textId="77777777" w:rsidR="00654D3A" w:rsidRPr="002555C9" w:rsidRDefault="00654D3A" w:rsidP="00654D3A">
      <w:pPr>
        <w:jc w:val="both"/>
        <w:rPr>
          <w:rFonts w:ascii="Calibri" w:hAnsi="Calibri"/>
          <w:b/>
          <w:bCs/>
          <w:sz w:val="22"/>
          <w:szCs w:val="22"/>
        </w:rPr>
      </w:pPr>
    </w:p>
    <w:p w14:paraId="78C58C6C" w14:textId="77777777" w:rsidR="00654D3A" w:rsidRPr="002555C9" w:rsidRDefault="00654D3A" w:rsidP="00654D3A">
      <w:pPr>
        <w:autoSpaceDE w:val="0"/>
        <w:autoSpaceDN w:val="0"/>
        <w:adjustRightInd w:val="0"/>
        <w:jc w:val="both"/>
        <w:rPr>
          <w:rFonts w:ascii="Calibri" w:eastAsia="Calibri" w:hAnsi="Calibri"/>
          <w:sz w:val="22"/>
          <w:szCs w:val="22"/>
          <w:lang w:eastAsia="en-US"/>
        </w:rPr>
      </w:pPr>
      <w:r w:rsidRPr="002555C9">
        <w:rPr>
          <w:rFonts w:ascii="Calibri" w:hAnsi="Calibri"/>
          <w:sz w:val="22"/>
          <w:szCs w:val="22"/>
        </w:rPr>
        <w:t xml:space="preserve">U sklopu ove aktivnosti planirani su rashodi za izradu projektne dokumentacije (glavni i izvedbeni projekt) te ishođenje građevinske dozvole za izgradnju Centra za rehabilitaciju na području Općine Viškovo. U sklopu istoga, osim stambene zajednice i poludnevnog boravka za korisnike centra, planirani su i prostori za udruge s područja općine Viškovo odnosno za socijalno zdravstvene djelatnosti. Također, planirani su i rashodi za uređenje i opremanje </w:t>
      </w:r>
      <w:r w:rsidRPr="002555C9">
        <w:rPr>
          <w:rFonts w:ascii="Calibri" w:eastAsia="Calibri" w:hAnsi="Calibri"/>
          <w:sz w:val="22"/>
          <w:szCs w:val="22"/>
          <w:lang w:eastAsia="en-US"/>
        </w:rPr>
        <w:t>punkta za mlade u Staroj školi u Saršonima, a koji sufinancira Primorsko-goranska županija.</w:t>
      </w:r>
    </w:p>
    <w:p w14:paraId="4DA905D1" w14:textId="77777777" w:rsidR="00654D3A" w:rsidRPr="002555C9" w:rsidRDefault="00654D3A" w:rsidP="00654D3A">
      <w:pPr>
        <w:jc w:val="both"/>
        <w:rPr>
          <w:rFonts w:asciiTheme="minorHAnsi" w:hAnsiTheme="minorHAnsi"/>
          <w:sz w:val="22"/>
          <w:szCs w:val="22"/>
        </w:rPr>
      </w:pPr>
      <w:r w:rsidRPr="002555C9">
        <w:rPr>
          <w:rFonts w:asciiTheme="minorHAnsi" w:hAnsiTheme="minorHAnsi"/>
          <w:sz w:val="22"/>
          <w:szCs w:val="22"/>
        </w:rPr>
        <w:t xml:space="preserve">Planirana sredstva za provođenje navedenog kapitalnog projekta iznose 357.000,00 kuna, a u izvještajnom razdoblju realizirano </w:t>
      </w:r>
      <w:r>
        <w:rPr>
          <w:rFonts w:asciiTheme="minorHAnsi" w:hAnsiTheme="minorHAnsi"/>
          <w:sz w:val="22"/>
          <w:szCs w:val="22"/>
        </w:rPr>
        <w:t>je 91.778,13 kuna, odnosno 26</w:t>
      </w:r>
      <w:r w:rsidRPr="002555C9">
        <w:rPr>
          <w:rFonts w:asciiTheme="minorHAnsi" w:hAnsiTheme="minorHAnsi"/>
          <w:sz w:val="22"/>
          <w:szCs w:val="22"/>
        </w:rPr>
        <w:t xml:space="preserve"> %.</w:t>
      </w:r>
    </w:p>
    <w:p w14:paraId="6851030F" w14:textId="77777777" w:rsidR="00654D3A" w:rsidRPr="002555C9" w:rsidRDefault="00654D3A" w:rsidP="00654D3A">
      <w:pPr>
        <w:autoSpaceDE w:val="0"/>
        <w:autoSpaceDN w:val="0"/>
        <w:adjustRightInd w:val="0"/>
        <w:jc w:val="both"/>
        <w:rPr>
          <w:rFonts w:ascii="Calibri" w:eastAsia="Calibri" w:hAnsi="Calibri"/>
          <w:sz w:val="22"/>
          <w:szCs w:val="22"/>
          <w:lang w:eastAsia="en-US"/>
        </w:rPr>
      </w:pPr>
      <w:r w:rsidRPr="002555C9">
        <w:rPr>
          <w:rFonts w:asciiTheme="minorHAnsi" w:hAnsiTheme="minorHAnsi"/>
          <w:sz w:val="22"/>
          <w:szCs w:val="22"/>
        </w:rPr>
        <w:t xml:space="preserve">U izvještajnom razdoblju </w:t>
      </w:r>
      <w:r w:rsidRPr="002555C9">
        <w:rPr>
          <w:rFonts w:ascii="Calibri" w:hAnsi="Calibri"/>
          <w:sz w:val="22"/>
          <w:szCs w:val="22"/>
        </w:rPr>
        <w:t xml:space="preserve">uređen je i opremljen </w:t>
      </w:r>
      <w:r w:rsidRPr="002555C9">
        <w:rPr>
          <w:rFonts w:ascii="Calibri" w:eastAsia="Calibri" w:hAnsi="Calibri"/>
          <w:sz w:val="22"/>
          <w:szCs w:val="22"/>
          <w:lang w:eastAsia="en-US"/>
        </w:rPr>
        <w:t xml:space="preserve">punkt za mlade u Staroj školi u Saršonima, a koji je sufinancirala Primorsko-goranska županija. </w:t>
      </w:r>
      <w:r w:rsidRPr="002555C9">
        <w:rPr>
          <w:rFonts w:asciiTheme="minorHAnsi" w:hAnsiTheme="minorHAnsi"/>
          <w:sz w:val="22"/>
          <w:szCs w:val="22"/>
        </w:rPr>
        <w:t xml:space="preserve">Realizacija centra za rehabilitaciju ovisi o Odluci o EU sufinanciranju. Projekt je tijekom 2020. godine još uvijek bio u fazi evaluacije te će se izrada projektne dokumentacije nastaviti ukoliko projekt bude odobren za sufinanciranje. </w:t>
      </w:r>
    </w:p>
    <w:p w14:paraId="06EF3204" w14:textId="77777777" w:rsidR="00654D3A" w:rsidRPr="002555C9" w:rsidRDefault="00654D3A" w:rsidP="00654D3A">
      <w:pPr>
        <w:rPr>
          <w:rFonts w:ascii="Calibri" w:hAnsi="Calibri"/>
          <w:b/>
          <w:sz w:val="22"/>
          <w:szCs w:val="22"/>
        </w:rPr>
      </w:pPr>
    </w:p>
    <w:p w14:paraId="215E7595" w14:textId="77777777" w:rsidR="00654D3A" w:rsidRPr="002555C9" w:rsidRDefault="00654D3A" w:rsidP="00654D3A">
      <w:pPr>
        <w:rPr>
          <w:rFonts w:ascii="Calibri" w:hAnsi="Calibri"/>
          <w:sz w:val="22"/>
          <w:szCs w:val="22"/>
        </w:rPr>
      </w:pPr>
      <w:r w:rsidRPr="002555C9">
        <w:rPr>
          <w:rFonts w:ascii="Calibri" w:hAnsi="Calibri"/>
          <w:b/>
          <w:sz w:val="22"/>
          <w:szCs w:val="22"/>
        </w:rPr>
        <w:t xml:space="preserve">Cilj 1: </w:t>
      </w:r>
      <w:r w:rsidRPr="002555C9">
        <w:rPr>
          <w:rFonts w:ascii="Calibri" w:hAnsi="Calibri"/>
          <w:sz w:val="22"/>
          <w:szCs w:val="22"/>
        </w:rPr>
        <w:t xml:space="preserve"> Izrada projektne dokumentacije za izgradnju Centra za rehabilitaciju na području općine. Cilj nije realiziran iz naprijed navedenih razloga.</w:t>
      </w:r>
    </w:p>
    <w:p w14:paraId="3FD19C76" w14:textId="77777777" w:rsidR="00654D3A" w:rsidRPr="002555C9" w:rsidRDefault="00654D3A" w:rsidP="00654D3A">
      <w:pPr>
        <w:rPr>
          <w:rFonts w:ascii="Calibri" w:eastAsia="Calibri" w:hAnsi="Calibri"/>
          <w:b/>
          <w:sz w:val="16"/>
          <w:szCs w:val="16"/>
          <w:lang w:eastAsia="en-US"/>
        </w:rPr>
      </w:pPr>
      <w:r w:rsidRPr="002555C9">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3"/>
      </w:tblGrid>
      <w:tr w:rsidR="00654D3A" w:rsidRPr="002555C9" w14:paraId="0DBE045D"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676C31B5"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3CBBDA99"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 xml:space="preserve">gotovost projekta </w:t>
            </w:r>
          </w:p>
        </w:tc>
      </w:tr>
      <w:tr w:rsidR="00654D3A" w:rsidRPr="002555C9" w14:paraId="0B493851"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4DBA2306"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78DE82B4"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Unaprjeđenje kvalitete pružanja socijalnih usluga na području općine Viškovo.</w:t>
            </w:r>
          </w:p>
        </w:tc>
      </w:tr>
      <w:tr w:rsidR="00654D3A" w:rsidRPr="002555C9" w14:paraId="11868E21"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130237E5"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57271612"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08C461B6"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72073671"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3" w:type="dxa"/>
            <w:tcBorders>
              <w:top w:val="single" w:sz="4" w:space="0" w:color="auto"/>
              <w:left w:val="single" w:sz="4" w:space="0" w:color="auto"/>
              <w:bottom w:val="single" w:sz="4" w:space="0" w:color="auto"/>
              <w:right w:val="single" w:sz="4" w:space="0" w:color="auto"/>
            </w:tcBorders>
            <w:hideMark/>
          </w:tcPr>
          <w:p w14:paraId="19C07E92"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702433B7"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70E53F35" w14:textId="77777777" w:rsidR="00654D3A" w:rsidRPr="002555C9" w:rsidRDefault="00654D3A" w:rsidP="00E43E3D">
            <w:pPr>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25B6C805"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15</w:t>
            </w:r>
          </w:p>
        </w:tc>
      </w:tr>
    </w:tbl>
    <w:p w14:paraId="37E0F3C2" w14:textId="77777777" w:rsidR="00654D3A" w:rsidRPr="002555C9" w:rsidRDefault="00654D3A" w:rsidP="00654D3A">
      <w:pPr>
        <w:jc w:val="both"/>
        <w:rPr>
          <w:rFonts w:ascii="Calibri" w:hAnsi="Calibri"/>
          <w:b/>
          <w:bCs/>
          <w:i/>
          <w:iCs/>
          <w:sz w:val="22"/>
          <w:szCs w:val="22"/>
        </w:rPr>
      </w:pPr>
    </w:p>
    <w:p w14:paraId="72337E2A" w14:textId="77777777" w:rsidR="00654D3A" w:rsidRPr="002555C9" w:rsidRDefault="00654D3A" w:rsidP="00654D3A">
      <w:pPr>
        <w:rPr>
          <w:rFonts w:ascii="Calibri" w:hAnsi="Calibri"/>
          <w:sz w:val="22"/>
          <w:szCs w:val="22"/>
        </w:rPr>
      </w:pPr>
      <w:r w:rsidRPr="002555C9">
        <w:rPr>
          <w:rFonts w:ascii="Calibri" w:hAnsi="Calibri"/>
          <w:b/>
          <w:sz w:val="22"/>
          <w:szCs w:val="22"/>
        </w:rPr>
        <w:t xml:space="preserve">Cilj 2: </w:t>
      </w:r>
      <w:r w:rsidRPr="002555C9">
        <w:rPr>
          <w:rFonts w:ascii="Calibri" w:hAnsi="Calibri"/>
          <w:sz w:val="22"/>
          <w:szCs w:val="22"/>
        </w:rPr>
        <w:t xml:space="preserve"> Uređenje i opremanje </w:t>
      </w:r>
      <w:r w:rsidRPr="002555C9">
        <w:rPr>
          <w:rFonts w:ascii="Calibri" w:eastAsia="Calibri" w:hAnsi="Calibri"/>
          <w:sz w:val="22"/>
          <w:szCs w:val="22"/>
          <w:lang w:eastAsia="en-US"/>
        </w:rPr>
        <w:t>punkta za mlade u Staroj školi u Saršonima. Cilj je ostvaren.</w:t>
      </w:r>
    </w:p>
    <w:p w14:paraId="3C7C0639" w14:textId="77777777" w:rsidR="00654D3A" w:rsidRPr="002555C9" w:rsidRDefault="00654D3A" w:rsidP="00E43E3D">
      <w:pPr>
        <w:rPr>
          <w:rFonts w:ascii="Calibri" w:eastAsia="Calibri" w:hAnsi="Calibri"/>
          <w:b/>
          <w:sz w:val="16"/>
          <w:szCs w:val="16"/>
          <w:lang w:eastAsia="en-US"/>
        </w:rPr>
      </w:pPr>
      <w:r w:rsidRPr="002555C9">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3"/>
      </w:tblGrid>
      <w:tr w:rsidR="00654D3A" w:rsidRPr="002555C9" w14:paraId="5E0F2E61"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7D078102"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23ED34CC"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 xml:space="preserve">Uređen i opremljen prostor </w:t>
            </w:r>
          </w:p>
        </w:tc>
      </w:tr>
      <w:tr w:rsidR="00654D3A" w:rsidRPr="002555C9" w14:paraId="26AC4882"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077328E4"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67F46AA6"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 xml:space="preserve">Unaprjeđenje kvalitete pružanja socijalnih usluga za mlade na području općine Viškovo </w:t>
            </w:r>
          </w:p>
        </w:tc>
      </w:tr>
      <w:tr w:rsidR="00654D3A" w:rsidRPr="002555C9" w14:paraId="153601C8"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3A6673C6"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077456E3"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w:t>
            </w:r>
          </w:p>
        </w:tc>
      </w:tr>
      <w:tr w:rsidR="00654D3A" w:rsidRPr="002555C9" w14:paraId="731BD157"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53EF1BCA" w14:textId="77777777" w:rsidR="00654D3A" w:rsidRPr="002555C9" w:rsidRDefault="00654D3A" w:rsidP="00E43E3D">
            <w:pPr>
              <w:jc w:val="both"/>
              <w:rPr>
                <w:rFonts w:ascii="Calibri" w:eastAsia="Calibri" w:hAnsi="Calibri"/>
                <w:b/>
                <w:sz w:val="22"/>
                <w:szCs w:val="22"/>
                <w:lang w:eastAsia="en-US"/>
              </w:rPr>
            </w:pPr>
            <w:r w:rsidRPr="002555C9">
              <w:rPr>
                <w:rFonts w:ascii="Calibri" w:eastAsia="Calibri" w:hAnsi="Calibri"/>
                <w:b/>
                <w:sz w:val="22"/>
                <w:szCs w:val="22"/>
                <w:lang w:eastAsia="en-US"/>
              </w:rPr>
              <w:t>Ciljana vrijednost (2020.)</w:t>
            </w:r>
          </w:p>
        </w:tc>
        <w:tc>
          <w:tcPr>
            <w:tcW w:w="6343" w:type="dxa"/>
            <w:tcBorders>
              <w:top w:val="single" w:sz="4" w:space="0" w:color="auto"/>
              <w:left w:val="single" w:sz="4" w:space="0" w:color="auto"/>
              <w:bottom w:val="single" w:sz="4" w:space="0" w:color="auto"/>
              <w:right w:val="single" w:sz="4" w:space="0" w:color="auto"/>
            </w:tcBorders>
            <w:hideMark/>
          </w:tcPr>
          <w:p w14:paraId="1709EED3"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100</w:t>
            </w:r>
          </w:p>
        </w:tc>
      </w:tr>
      <w:tr w:rsidR="00654D3A" w:rsidRPr="002555C9" w14:paraId="5EF2550E" w14:textId="77777777" w:rsidTr="00654D3A">
        <w:tc>
          <w:tcPr>
            <w:tcW w:w="2943" w:type="dxa"/>
            <w:tcBorders>
              <w:top w:val="single" w:sz="4" w:space="0" w:color="auto"/>
              <w:left w:val="single" w:sz="4" w:space="0" w:color="auto"/>
              <w:bottom w:val="single" w:sz="4" w:space="0" w:color="auto"/>
              <w:right w:val="single" w:sz="4" w:space="0" w:color="auto"/>
            </w:tcBorders>
            <w:hideMark/>
          </w:tcPr>
          <w:p w14:paraId="0D3AFBC2" w14:textId="77777777" w:rsidR="00654D3A" w:rsidRPr="002555C9" w:rsidRDefault="00654D3A" w:rsidP="00E43E3D">
            <w:pPr>
              <w:jc w:val="both"/>
              <w:rPr>
                <w:rFonts w:ascii="Calibri" w:eastAsia="Calibri" w:hAnsi="Calibri"/>
                <w:b/>
                <w:sz w:val="22"/>
                <w:szCs w:val="22"/>
                <w:lang w:eastAsia="en-US"/>
              </w:rPr>
            </w:pPr>
            <w:r w:rsidRPr="002555C9">
              <w:rPr>
                <w:rFonts w:ascii="Calibri" w:hAnsi="Calibri"/>
                <w:b/>
                <w:sz w:val="22"/>
                <w:szCs w:val="22"/>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2AD8EC69" w14:textId="77777777" w:rsidR="00654D3A" w:rsidRPr="002555C9" w:rsidRDefault="00654D3A" w:rsidP="00E43E3D">
            <w:pPr>
              <w:jc w:val="both"/>
              <w:rPr>
                <w:rFonts w:ascii="Calibri" w:eastAsia="Calibri" w:hAnsi="Calibri"/>
                <w:sz w:val="22"/>
                <w:szCs w:val="22"/>
                <w:lang w:eastAsia="en-US"/>
              </w:rPr>
            </w:pPr>
            <w:r w:rsidRPr="002555C9">
              <w:rPr>
                <w:rFonts w:ascii="Calibri" w:eastAsia="Calibri" w:hAnsi="Calibri"/>
                <w:sz w:val="22"/>
                <w:szCs w:val="22"/>
                <w:lang w:eastAsia="en-US"/>
              </w:rPr>
              <w:t>100</w:t>
            </w:r>
          </w:p>
        </w:tc>
      </w:tr>
    </w:tbl>
    <w:p w14:paraId="11B5DCEB" w14:textId="77777777" w:rsidR="00654D3A" w:rsidRPr="002555C9" w:rsidRDefault="00654D3A" w:rsidP="00654D3A">
      <w:pPr>
        <w:jc w:val="both"/>
        <w:rPr>
          <w:rFonts w:ascii="Calibri" w:hAnsi="Calibri"/>
          <w:b/>
          <w:bCs/>
          <w:i/>
          <w:iCs/>
          <w:sz w:val="22"/>
          <w:szCs w:val="22"/>
        </w:rPr>
      </w:pPr>
    </w:p>
    <w:p w14:paraId="2FCE1894" w14:textId="77777777" w:rsidR="001009CC" w:rsidRPr="00F423B8" w:rsidRDefault="001009CC" w:rsidP="001009CC">
      <w:pPr>
        <w:rPr>
          <w:rFonts w:ascii="Calibri" w:hAnsi="Calibri"/>
          <w:b/>
          <w:sz w:val="22"/>
          <w:szCs w:val="22"/>
        </w:rPr>
      </w:pPr>
      <w:r w:rsidRPr="00F423B8">
        <w:rPr>
          <w:rFonts w:ascii="Calibri" w:hAnsi="Calibri"/>
          <w:b/>
          <w:sz w:val="22"/>
          <w:szCs w:val="22"/>
        </w:rPr>
        <w:lastRenderedPageBreak/>
        <w:t xml:space="preserve">PROGRAM 3000: AKTIVNOSTI PRORAČUNA, FINANCIJA I </w:t>
      </w:r>
      <w:r w:rsidR="00B53D23" w:rsidRPr="00F423B8">
        <w:rPr>
          <w:rFonts w:ascii="Calibri" w:hAnsi="Calibri"/>
          <w:b/>
          <w:sz w:val="22"/>
          <w:szCs w:val="22"/>
        </w:rPr>
        <w:t>RAČUNOVODSTVA</w:t>
      </w:r>
    </w:p>
    <w:p w14:paraId="1091ACF3" w14:textId="77777777" w:rsidR="002260C2" w:rsidRDefault="002260C2" w:rsidP="002260C2">
      <w:pPr>
        <w:jc w:val="both"/>
        <w:rPr>
          <w:rFonts w:asciiTheme="minorHAnsi" w:hAnsiTheme="minorHAnsi"/>
          <w:b/>
          <w:sz w:val="22"/>
          <w:szCs w:val="22"/>
        </w:rPr>
      </w:pPr>
    </w:p>
    <w:p w14:paraId="21D79E5D" w14:textId="63D3F5B6" w:rsidR="002260C2" w:rsidRPr="00ED4B48" w:rsidRDefault="002260C2" w:rsidP="002260C2">
      <w:pPr>
        <w:jc w:val="both"/>
        <w:rPr>
          <w:rFonts w:asciiTheme="minorHAnsi" w:hAnsiTheme="minorHAnsi"/>
          <w:sz w:val="22"/>
          <w:szCs w:val="22"/>
        </w:rPr>
      </w:pPr>
      <w:r w:rsidRPr="00B271FE">
        <w:rPr>
          <w:rFonts w:asciiTheme="minorHAnsi" w:hAnsiTheme="minorHAnsi"/>
          <w:sz w:val="22"/>
          <w:szCs w:val="22"/>
        </w:rPr>
        <w:t xml:space="preserve">Ukupno planirana sredstva na razini programa </w:t>
      </w:r>
      <w:r w:rsidR="00B271FE">
        <w:rPr>
          <w:rFonts w:asciiTheme="minorHAnsi" w:hAnsiTheme="minorHAnsi"/>
          <w:sz w:val="22"/>
          <w:szCs w:val="22"/>
        </w:rPr>
        <w:t>iznose</w:t>
      </w:r>
      <w:r w:rsidRPr="00B271FE">
        <w:rPr>
          <w:rFonts w:asciiTheme="minorHAnsi" w:hAnsiTheme="minorHAnsi"/>
          <w:sz w:val="22"/>
          <w:szCs w:val="22"/>
        </w:rPr>
        <w:t xml:space="preserve"> </w:t>
      </w:r>
      <w:r w:rsidR="00654D3A">
        <w:rPr>
          <w:rFonts w:asciiTheme="minorHAnsi" w:hAnsiTheme="minorHAnsi"/>
          <w:sz w:val="22"/>
          <w:szCs w:val="22"/>
        </w:rPr>
        <w:t>9.320</w:t>
      </w:r>
      <w:r w:rsidR="00FB46FF">
        <w:rPr>
          <w:rFonts w:asciiTheme="minorHAnsi" w:hAnsiTheme="minorHAnsi"/>
          <w:sz w:val="22"/>
          <w:szCs w:val="22"/>
        </w:rPr>
        <w:t>.000</w:t>
      </w:r>
      <w:r w:rsidR="00654D3A">
        <w:rPr>
          <w:rFonts w:asciiTheme="minorHAnsi" w:hAnsiTheme="minorHAnsi"/>
          <w:sz w:val="22"/>
          <w:szCs w:val="22"/>
        </w:rPr>
        <w:t xml:space="preserve"> kuna, a izvršeno je</w:t>
      </w:r>
      <w:r w:rsidR="00E43E3D">
        <w:rPr>
          <w:rFonts w:asciiTheme="minorHAnsi" w:hAnsiTheme="minorHAnsi"/>
          <w:sz w:val="22"/>
          <w:szCs w:val="22"/>
        </w:rPr>
        <w:t xml:space="preserve"> </w:t>
      </w:r>
      <w:r w:rsidR="00654D3A">
        <w:rPr>
          <w:rFonts w:asciiTheme="minorHAnsi" w:hAnsiTheme="minorHAnsi"/>
          <w:sz w:val="22"/>
          <w:szCs w:val="22"/>
        </w:rPr>
        <w:t xml:space="preserve">8.530.065,21 </w:t>
      </w:r>
      <w:r w:rsidRPr="00B271FE">
        <w:rPr>
          <w:rFonts w:asciiTheme="minorHAnsi" w:hAnsiTheme="minorHAnsi"/>
          <w:sz w:val="22"/>
          <w:szCs w:val="22"/>
        </w:rPr>
        <w:t xml:space="preserve">kuna, što je na razini od </w:t>
      </w:r>
      <w:r w:rsidR="00654D3A">
        <w:rPr>
          <w:rFonts w:asciiTheme="minorHAnsi" w:hAnsiTheme="minorHAnsi"/>
          <w:sz w:val="22"/>
          <w:szCs w:val="22"/>
        </w:rPr>
        <w:t>9</w:t>
      </w:r>
      <w:r w:rsidR="00FB46FF">
        <w:rPr>
          <w:rFonts w:asciiTheme="minorHAnsi" w:hAnsiTheme="minorHAnsi"/>
          <w:sz w:val="22"/>
          <w:szCs w:val="22"/>
        </w:rPr>
        <w:t>2</w:t>
      </w:r>
      <w:r w:rsidRPr="00B271FE">
        <w:rPr>
          <w:rFonts w:asciiTheme="minorHAnsi" w:hAnsiTheme="minorHAnsi"/>
          <w:sz w:val="22"/>
          <w:szCs w:val="22"/>
        </w:rPr>
        <w:t>% plana.</w:t>
      </w:r>
      <w:r w:rsidR="00E43E3D">
        <w:rPr>
          <w:rFonts w:asciiTheme="minorHAnsi" w:hAnsiTheme="minorHAnsi"/>
          <w:sz w:val="22"/>
          <w:szCs w:val="22"/>
        </w:rPr>
        <w:t xml:space="preserve"> </w:t>
      </w:r>
      <w:r w:rsidRPr="00ED4B48">
        <w:rPr>
          <w:rFonts w:asciiTheme="minorHAnsi" w:hAnsiTheme="minorHAnsi"/>
          <w:sz w:val="22"/>
          <w:szCs w:val="22"/>
        </w:rPr>
        <w:t xml:space="preserve">Unutar programa planirani su </w:t>
      </w:r>
      <w:r>
        <w:rPr>
          <w:rFonts w:asciiTheme="minorHAnsi" w:hAnsiTheme="minorHAnsi"/>
          <w:sz w:val="22"/>
          <w:szCs w:val="22"/>
        </w:rPr>
        <w:t xml:space="preserve">i izvršeni </w:t>
      </w:r>
      <w:r w:rsidRPr="00ED4B48">
        <w:rPr>
          <w:rFonts w:asciiTheme="minorHAnsi" w:hAnsiTheme="minorHAnsi"/>
          <w:sz w:val="22"/>
          <w:szCs w:val="22"/>
        </w:rPr>
        <w:t>sljedeći projekti i aktivnosti:</w:t>
      </w:r>
    </w:p>
    <w:p w14:paraId="67E317CC" w14:textId="77777777" w:rsidR="002260C2" w:rsidRPr="00ED4B48" w:rsidRDefault="002260C2" w:rsidP="002260C2">
      <w:pPr>
        <w:jc w:val="both"/>
        <w:rPr>
          <w:rFonts w:asciiTheme="minorHAnsi" w:hAnsiTheme="minorHAnsi"/>
          <w:sz w:val="22"/>
          <w:szCs w:val="22"/>
        </w:rPr>
      </w:pPr>
    </w:p>
    <w:p w14:paraId="0E14DEEE" w14:textId="77777777" w:rsidR="002260C2" w:rsidRDefault="002260C2" w:rsidP="002260C2">
      <w:pPr>
        <w:spacing w:after="240"/>
        <w:jc w:val="both"/>
        <w:rPr>
          <w:rFonts w:asciiTheme="minorHAnsi" w:eastAsiaTheme="minorHAnsi" w:hAnsiTheme="minorHAnsi"/>
          <w:sz w:val="22"/>
          <w:szCs w:val="22"/>
          <w:lang w:eastAsia="en-US"/>
        </w:rPr>
      </w:pPr>
      <w:r w:rsidRPr="00ED4B48">
        <w:rPr>
          <w:rFonts w:asciiTheme="minorHAnsi" w:eastAsiaTheme="minorHAnsi" w:hAnsiTheme="minorHAnsi"/>
          <w:b/>
          <w:sz w:val="22"/>
          <w:szCs w:val="22"/>
          <w:lang w:eastAsia="en-US"/>
        </w:rPr>
        <w:t>1.</w:t>
      </w:r>
      <w:r w:rsidRPr="00F6116D">
        <w:rPr>
          <w:rFonts w:asciiTheme="minorHAnsi" w:eastAsiaTheme="minorHAnsi" w:hAnsiTheme="minorHAnsi"/>
          <w:b/>
          <w:sz w:val="22"/>
          <w:szCs w:val="22"/>
          <w:lang w:eastAsia="en-US"/>
        </w:rPr>
        <w:t>Aktivnost A301001: Zajednički troškovi odjela</w:t>
      </w:r>
      <w:r w:rsidRPr="00F6116D">
        <w:rPr>
          <w:rFonts w:asciiTheme="minorHAnsi" w:eastAsiaTheme="minorHAnsi" w:hAnsiTheme="minorHAnsi"/>
          <w:sz w:val="22"/>
          <w:szCs w:val="22"/>
          <w:lang w:eastAsia="en-US"/>
        </w:rPr>
        <w:t xml:space="preserve"> </w:t>
      </w:r>
    </w:p>
    <w:p w14:paraId="51B90090" w14:textId="77777777" w:rsidR="002260C2" w:rsidRDefault="002260C2" w:rsidP="002260C2">
      <w:pPr>
        <w:jc w:val="both"/>
        <w:rPr>
          <w:rFonts w:asciiTheme="minorHAnsi" w:hAnsiTheme="minorHAnsi"/>
          <w:sz w:val="22"/>
          <w:szCs w:val="22"/>
        </w:rPr>
      </w:pPr>
      <w:r>
        <w:rPr>
          <w:rFonts w:asciiTheme="minorHAnsi" w:hAnsiTheme="minorHAnsi"/>
          <w:sz w:val="22"/>
          <w:szCs w:val="22"/>
        </w:rPr>
        <w:t>U</w:t>
      </w:r>
      <w:r w:rsidRPr="00F6116D">
        <w:rPr>
          <w:rFonts w:asciiTheme="minorHAnsi" w:hAnsiTheme="minorHAnsi"/>
          <w:sz w:val="22"/>
          <w:szCs w:val="22"/>
        </w:rPr>
        <w:t xml:space="preserve"> sklopu ove aktivnosti planirani su i izvršeni rashodi vezani uz plaće i ostala prava službenika Jedinstvenog upravnog odjela Općine Viškovo, rashodi vezani uz stručna osposobljavanja, službena putovanja, literaturu, gorivo za službena vozila, sitni inventar, usluge telefona i interneta, računalne usluge, usluge održavanja opreme, intelektualne i grafičke usluge, najamnine </w:t>
      </w:r>
      <w:r>
        <w:rPr>
          <w:rFonts w:asciiTheme="minorHAnsi" w:hAnsiTheme="minorHAnsi"/>
          <w:sz w:val="22"/>
          <w:szCs w:val="22"/>
        </w:rPr>
        <w:t xml:space="preserve">za računalnu i drugu opremu te </w:t>
      </w:r>
      <w:r w:rsidRPr="00F6116D">
        <w:rPr>
          <w:rFonts w:asciiTheme="minorHAnsi" w:hAnsiTheme="minorHAnsi"/>
          <w:sz w:val="22"/>
          <w:szCs w:val="22"/>
        </w:rPr>
        <w:t>licence za antivirusne programe, kao i rashodi vezani uz osobe na stručnom usavršavanju. Također, u sklopu ove aktivnosti planirani su financijski rashodi za bankarske usluge i usluge platnog prometa, zatezne kamate, rashodi vezani uz procjene nekretnina u postupcima ovrha i pripadajuće pristojbe te rashodi za naknade šteta.</w:t>
      </w:r>
    </w:p>
    <w:p w14:paraId="415785AE" w14:textId="77777777" w:rsidR="00B271FE" w:rsidRPr="00E43E3D" w:rsidRDefault="00B271FE" w:rsidP="002260C2">
      <w:pPr>
        <w:jc w:val="both"/>
        <w:rPr>
          <w:rFonts w:asciiTheme="minorHAnsi" w:hAnsiTheme="minorHAnsi"/>
          <w:sz w:val="12"/>
          <w:szCs w:val="12"/>
        </w:rPr>
      </w:pPr>
    </w:p>
    <w:p w14:paraId="55B0373B" w14:textId="52D43BE0" w:rsidR="002260C2" w:rsidRDefault="002260C2" w:rsidP="002260C2">
      <w:pPr>
        <w:contextualSpacing/>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 xml:space="preserve">Planirana sredstva za provođenje navedene aktivnosti iznose </w:t>
      </w:r>
      <w:r w:rsidR="00FB46FF">
        <w:rPr>
          <w:rFonts w:asciiTheme="minorHAnsi" w:eastAsiaTheme="minorHAnsi" w:hAnsiTheme="minorHAnsi"/>
          <w:sz w:val="22"/>
          <w:szCs w:val="22"/>
          <w:lang w:eastAsia="en-US"/>
        </w:rPr>
        <w:t>7.</w:t>
      </w:r>
      <w:r w:rsidR="00654D3A">
        <w:rPr>
          <w:rFonts w:asciiTheme="minorHAnsi" w:eastAsiaTheme="minorHAnsi" w:hAnsiTheme="minorHAnsi"/>
          <w:sz w:val="22"/>
          <w:szCs w:val="22"/>
          <w:lang w:eastAsia="en-US"/>
        </w:rPr>
        <w:t>525</w:t>
      </w:r>
      <w:r w:rsidR="00DD7006">
        <w:rPr>
          <w:rFonts w:asciiTheme="minorHAnsi" w:eastAsiaTheme="minorHAnsi" w:hAnsiTheme="minorHAnsi"/>
          <w:sz w:val="22"/>
          <w:szCs w:val="22"/>
          <w:lang w:eastAsia="en-US"/>
        </w:rPr>
        <w:t xml:space="preserve">.000 </w:t>
      </w:r>
      <w:r w:rsidRPr="00BA0CBA">
        <w:rPr>
          <w:rFonts w:asciiTheme="minorHAnsi" w:eastAsiaTheme="minorHAnsi" w:hAnsiTheme="minorHAnsi"/>
          <w:sz w:val="22"/>
          <w:szCs w:val="22"/>
          <w:lang w:eastAsia="en-US"/>
        </w:rPr>
        <w:t xml:space="preserve">kn, </w:t>
      </w:r>
      <w:r w:rsidR="00FB46FF">
        <w:rPr>
          <w:rFonts w:asciiTheme="minorHAnsi" w:eastAsiaTheme="minorHAnsi" w:hAnsiTheme="minorHAnsi"/>
          <w:sz w:val="22"/>
          <w:szCs w:val="22"/>
          <w:lang w:eastAsia="en-US"/>
        </w:rPr>
        <w:t>od čega je</w:t>
      </w:r>
      <w:r w:rsidRPr="00BA0CBA">
        <w:rPr>
          <w:rFonts w:asciiTheme="minorHAnsi" w:eastAsiaTheme="minorHAnsi" w:hAnsiTheme="minorHAnsi"/>
          <w:sz w:val="22"/>
          <w:szCs w:val="22"/>
          <w:lang w:eastAsia="en-US"/>
        </w:rPr>
        <w:t xml:space="preserve"> realizirano </w:t>
      </w:r>
      <w:r w:rsidR="00654D3A">
        <w:rPr>
          <w:rFonts w:asciiTheme="minorHAnsi" w:eastAsiaTheme="minorHAnsi" w:hAnsiTheme="minorHAnsi"/>
          <w:sz w:val="22"/>
          <w:szCs w:val="22"/>
          <w:lang w:eastAsia="en-US"/>
        </w:rPr>
        <w:t>6.838.892,08</w:t>
      </w:r>
      <w:r>
        <w:rPr>
          <w:rFonts w:asciiTheme="minorHAnsi" w:eastAsiaTheme="minorHAnsi" w:hAnsiTheme="minorHAnsi"/>
          <w:sz w:val="22"/>
          <w:szCs w:val="22"/>
          <w:lang w:eastAsia="en-US"/>
        </w:rPr>
        <w:t xml:space="preserve"> kn ili </w:t>
      </w:r>
      <w:r w:rsidR="00654D3A">
        <w:rPr>
          <w:rFonts w:asciiTheme="minorHAnsi" w:eastAsiaTheme="minorHAnsi" w:hAnsiTheme="minorHAnsi"/>
          <w:sz w:val="22"/>
          <w:szCs w:val="22"/>
          <w:lang w:eastAsia="en-US"/>
        </w:rPr>
        <w:t>91</w:t>
      </w:r>
      <w:r w:rsidRPr="00BA0CBA">
        <w:rPr>
          <w:rFonts w:asciiTheme="minorHAnsi" w:eastAsiaTheme="minorHAnsi" w:hAnsiTheme="minorHAnsi"/>
          <w:sz w:val="22"/>
          <w:szCs w:val="22"/>
          <w:lang w:eastAsia="en-US"/>
        </w:rPr>
        <w:t>% planiranog iznosa što je u skladu s</w:t>
      </w:r>
      <w:r>
        <w:rPr>
          <w:rFonts w:asciiTheme="minorHAnsi" w:eastAsiaTheme="minorHAnsi" w:hAnsiTheme="minorHAnsi"/>
          <w:sz w:val="22"/>
          <w:szCs w:val="22"/>
          <w:lang w:eastAsia="en-US"/>
        </w:rPr>
        <w:t>a stvarnim</w:t>
      </w:r>
      <w:r w:rsidRPr="00BA0CBA">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potrebama za</w:t>
      </w:r>
      <w:r w:rsidRPr="00BA0CBA">
        <w:rPr>
          <w:rFonts w:asciiTheme="minorHAnsi" w:eastAsiaTheme="minorHAnsi" w:hAnsiTheme="minorHAnsi"/>
          <w:sz w:val="22"/>
          <w:szCs w:val="22"/>
          <w:lang w:eastAsia="en-US"/>
        </w:rPr>
        <w:t xml:space="preserve"> redovno</w:t>
      </w:r>
      <w:r>
        <w:rPr>
          <w:rFonts w:asciiTheme="minorHAnsi" w:eastAsiaTheme="minorHAnsi" w:hAnsiTheme="minorHAnsi"/>
          <w:sz w:val="22"/>
          <w:szCs w:val="22"/>
          <w:lang w:eastAsia="en-US"/>
        </w:rPr>
        <w:t xml:space="preserve"> izvršavanje</w:t>
      </w:r>
      <w:r w:rsidRPr="00BA0CBA">
        <w:rPr>
          <w:rFonts w:asciiTheme="minorHAnsi" w:eastAsiaTheme="minorHAnsi" w:hAnsiTheme="minorHAnsi"/>
          <w:sz w:val="22"/>
          <w:szCs w:val="22"/>
          <w:lang w:eastAsia="en-US"/>
        </w:rPr>
        <w:t xml:space="preserve"> poslova </w:t>
      </w:r>
      <w:r>
        <w:rPr>
          <w:rFonts w:asciiTheme="minorHAnsi" w:eastAsiaTheme="minorHAnsi" w:hAnsiTheme="minorHAnsi"/>
          <w:sz w:val="22"/>
          <w:szCs w:val="22"/>
          <w:lang w:eastAsia="en-US"/>
        </w:rPr>
        <w:t>te</w:t>
      </w:r>
      <w:r w:rsidRPr="00BA0CBA">
        <w:rPr>
          <w:rFonts w:asciiTheme="minorHAnsi" w:eastAsiaTheme="minorHAnsi" w:hAnsiTheme="minorHAnsi"/>
          <w:sz w:val="22"/>
          <w:szCs w:val="22"/>
          <w:lang w:eastAsia="en-US"/>
        </w:rPr>
        <w:t xml:space="preserve"> ugovoreni</w:t>
      </w:r>
      <w:r>
        <w:rPr>
          <w:rFonts w:asciiTheme="minorHAnsi" w:eastAsiaTheme="minorHAnsi" w:hAnsiTheme="minorHAnsi"/>
          <w:sz w:val="22"/>
          <w:szCs w:val="22"/>
          <w:lang w:eastAsia="en-US"/>
        </w:rPr>
        <w:t>m</w:t>
      </w:r>
      <w:r w:rsidRPr="00BA0CBA">
        <w:rPr>
          <w:rFonts w:asciiTheme="minorHAnsi" w:eastAsiaTheme="minorHAnsi" w:hAnsiTheme="minorHAnsi"/>
          <w:sz w:val="22"/>
          <w:szCs w:val="22"/>
          <w:lang w:eastAsia="en-US"/>
        </w:rPr>
        <w:t xml:space="preserve"> nabavk</w:t>
      </w:r>
      <w:r>
        <w:rPr>
          <w:rFonts w:asciiTheme="minorHAnsi" w:eastAsiaTheme="minorHAnsi" w:hAnsiTheme="minorHAnsi"/>
          <w:sz w:val="22"/>
          <w:szCs w:val="22"/>
          <w:lang w:eastAsia="en-US"/>
        </w:rPr>
        <w:t>ama</w:t>
      </w:r>
      <w:r w:rsidRPr="00BA0CBA">
        <w:rPr>
          <w:rFonts w:asciiTheme="minorHAnsi" w:eastAsiaTheme="minorHAnsi" w:hAnsiTheme="minorHAnsi"/>
          <w:sz w:val="22"/>
          <w:szCs w:val="22"/>
          <w:lang w:eastAsia="en-US"/>
        </w:rPr>
        <w:t xml:space="preserve"> roba i usluga</w:t>
      </w:r>
      <w:r>
        <w:rPr>
          <w:rFonts w:asciiTheme="minorHAnsi" w:eastAsiaTheme="minorHAnsi" w:hAnsiTheme="minorHAnsi"/>
          <w:sz w:val="22"/>
          <w:szCs w:val="22"/>
          <w:lang w:eastAsia="en-US"/>
        </w:rPr>
        <w:t xml:space="preserve">. U skladu s tim </w:t>
      </w:r>
      <w:r w:rsidRPr="00BA0CBA">
        <w:rPr>
          <w:rFonts w:asciiTheme="minorHAnsi" w:eastAsiaTheme="minorHAnsi" w:hAnsiTheme="minorHAnsi"/>
          <w:sz w:val="22"/>
          <w:szCs w:val="22"/>
          <w:lang w:eastAsia="en-US"/>
        </w:rPr>
        <w:t xml:space="preserve">utvrđena </w:t>
      </w:r>
      <w:r>
        <w:rPr>
          <w:rFonts w:asciiTheme="minorHAnsi" w:eastAsiaTheme="minorHAnsi" w:hAnsiTheme="minorHAnsi"/>
          <w:sz w:val="22"/>
          <w:szCs w:val="22"/>
          <w:lang w:eastAsia="en-US"/>
        </w:rPr>
        <w:t xml:space="preserve">su manja </w:t>
      </w:r>
      <w:r w:rsidRPr="00BA0CBA">
        <w:rPr>
          <w:rFonts w:asciiTheme="minorHAnsi" w:eastAsiaTheme="minorHAnsi" w:hAnsiTheme="minorHAnsi"/>
          <w:sz w:val="22"/>
          <w:szCs w:val="22"/>
          <w:lang w:eastAsia="en-US"/>
        </w:rPr>
        <w:t>odstupanja na pojedinim stavkama rashoda unutar ove aktivnosti</w:t>
      </w:r>
      <w:r>
        <w:rPr>
          <w:rFonts w:asciiTheme="minorHAnsi" w:eastAsiaTheme="minorHAnsi" w:hAnsiTheme="minorHAnsi"/>
          <w:sz w:val="22"/>
          <w:szCs w:val="22"/>
          <w:lang w:eastAsia="en-US"/>
        </w:rPr>
        <w:t>.</w:t>
      </w:r>
      <w:r w:rsidRPr="00BA0CBA">
        <w:rPr>
          <w:rFonts w:asciiTheme="minorHAnsi" w:eastAsiaTheme="minorHAnsi" w:hAnsiTheme="minorHAnsi"/>
          <w:sz w:val="22"/>
          <w:szCs w:val="22"/>
          <w:lang w:eastAsia="en-US"/>
        </w:rPr>
        <w:t xml:space="preserve">  </w:t>
      </w:r>
    </w:p>
    <w:p w14:paraId="6443B629" w14:textId="77777777" w:rsidR="002260C2" w:rsidRDefault="002260C2" w:rsidP="002260C2">
      <w:pPr>
        <w:contextualSpacing/>
        <w:jc w:val="both"/>
        <w:rPr>
          <w:rFonts w:asciiTheme="minorHAnsi" w:eastAsiaTheme="minorHAnsi" w:hAnsiTheme="minorHAnsi"/>
          <w:sz w:val="22"/>
          <w:szCs w:val="22"/>
          <w:lang w:eastAsia="en-US"/>
        </w:rPr>
      </w:pPr>
    </w:p>
    <w:p w14:paraId="14B03A09" w14:textId="77777777" w:rsidR="002260C2" w:rsidRDefault="002260C2" w:rsidP="00F423B8">
      <w:pPr>
        <w:autoSpaceDE w:val="0"/>
        <w:autoSpaceDN w:val="0"/>
        <w:adjustRightInd w:val="0"/>
        <w:jc w:val="both"/>
        <w:rPr>
          <w:rFonts w:ascii="Calibri" w:eastAsia="Calibri" w:hAnsi="Calibr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B01860">
        <w:rPr>
          <w:rFonts w:ascii="Calibri" w:hAnsi="Calibri"/>
          <w:sz w:val="22"/>
          <w:szCs w:val="22"/>
        </w:rPr>
        <w:t>osiguranje materijalnih preduvjeta za učinkovito izvršavanje poslova iz djelokruga rada</w:t>
      </w:r>
      <w:r>
        <w:rPr>
          <w:rFonts w:ascii="Calibri" w:hAnsi="Calibri"/>
          <w:sz w:val="22"/>
          <w:szCs w:val="22"/>
        </w:rPr>
        <w:t>.</w:t>
      </w:r>
      <w:r w:rsidRPr="00FB2216">
        <w:rPr>
          <w:rFonts w:asciiTheme="minorHAnsi" w:hAnsiTheme="minorHAnsi"/>
          <w:sz w:val="22"/>
          <w:szCs w:val="22"/>
        </w:rPr>
        <w:t xml:space="preserve"> </w:t>
      </w:r>
      <w:r w:rsidRPr="00723F66">
        <w:rPr>
          <w:rFonts w:asciiTheme="minorHAnsi" w:hAnsiTheme="minorHAnsi"/>
          <w:sz w:val="22"/>
          <w:szCs w:val="22"/>
        </w:rPr>
        <w:t xml:space="preserve">Cilj je ostvaren jer su u ovom izvještajnom razdoblju </w:t>
      </w:r>
      <w:r>
        <w:rPr>
          <w:rFonts w:ascii="Calibri" w:eastAsia="Calibri" w:hAnsi="Calibri"/>
          <w:sz w:val="22"/>
          <w:szCs w:val="22"/>
        </w:rPr>
        <w:t>osigurani svi materijalni preduvjeti potrebni za u</w:t>
      </w:r>
      <w:r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Pr>
          <w:rFonts w:ascii="Calibri" w:eastAsia="Calibri" w:hAnsi="Calibri"/>
          <w:sz w:val="22"/>
          <w:szCs w:val="22"/>
        </w:rPr>
        <w:t>inancije i računovodstv</w:t>
      </w:r>
      <w:r w:rsidRPr="00A210FE">
        <w:rPr>
          <w:rFonts w:ascii="Calibri" w:eastAsia="Calibri" w:hAnsi="Calibri"/>
          <w:sz w:val="22"/>
          <w:szCs w:val="22"/>
        </w:rPr>
        <w:t>o te Odsjeka za urbanizam, komunalni sustav i ekologiju</w:t>
      </w:r>
      <w:r>
        <w:rPr>
          <w:rFonts w:ascii="Calibri" w:eastAsia="Calibri" w:hAnsi="Calibri"/>
          <w:sz w:val="22"/>
          <w:szCs w:val="22"/>
        </w:rPr>
        <w:t>.</w:t>
      </w:r>
    </w:p>
    <w:p w14:paraId="47AF1767" w14:textId="77777777" w:rsidR="00F423B8" w:rsidRPr="006100CB" w:rsidRDefault="00F423B8" w:rsidP="00F423B8">
      <w:pPr>
        <w:autoSpaceDE w:val="0"/>
        <w:autoSpaceDN w:val="0"/>
        <w:adjustRightInd w:val="0"/>
        <w:jc w:val="both"/>
        <w:rPr>
          <w:rFonts w:ascii="Calibri" w:eastAsia="Calibri" w:hAnsi="Calibri"/>
          <w:sz w:val="22"/>
          <w:szCs w:val="22"/>
        </w:rPr>
      </w:pPr>
    </w:p>
    <w:tbl>
      <w:tblPr>
        <w:tblW w:w="9078" w:type="dxa"/>
        <w:tblInd w:w="-118" w:type="dxa"/>
        <w:tblCellMar>
          <w:left w:w="0" w:type="dxa"/>
          <w:right w:w="0" w:type="dxa"/>
        </w:tblCellMar>
        <w:tblLook w:val="04A0" w:firstRow="1" w:lastRow="0" w:firstColumn="1" w:lastColumn="0" w:noHBand="0" w:noVBand="1"/>
      </w:tblPr>
      <w:tblGrid>
        <w:gridCol w:w="2739"/>
        <w:gridCol w:w="6339"/>
      </w:tblGrid>
      <w:tr w:rsidR="002260C2" w:rsidRPr="00BA0CBA" w14:paraId="14D45976" w14:textId="77777777" w:rsidTr="00F423B8">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21A3BC"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32A8D" w14:textId="77777777" w:rsidR="002260C2" w:rsidRPr="00BA0CBA" w:rsidRDefault="002260C2" w:rsidP="00B134B0">
            <w:pPr>
              <w:autoSpaceDE w:val="0"/>
              <w:autoSpaceDN w:val="0"/>
              <w:jc w:val="both"/>
              <w:rPr>
                <w:rFonts w:asciiTheme="minorHAnsi" w:eastAsiaTheme="minorHAnsi" w:hAnsiTheme="minorHAnsi"/>
                <w:sz w:val="22"/>
                <w:szCs w:val="22"/>
                <w:lang w:eastAsia="en-US"/>
              </w:rPr>
            </w:pPr>
            <w:r>
              <w:rPr>
                <w:rFonts w:ascii="Calibri" w:eastAsia="Calibri" w:hAnsi="Calibri"/>
                <w:sz w:val="22"/>
                <w:szCs w:val="22"/>
              </w:rPr>
              <w:t>Učinkovitost i</w:t>
            </w:r>
            <w:r w:rsidRPr="00A210FE">
              <w:rPr>
                <w:rFonts w:ascii="Calibri" w:eastAsia="Calibri" w:hAnsi="Calibri"/>
                <w:sz w:val="22"/>
                <w:szCs w:val="22"/>
              </w:rPr>
              <w:t>zvršavanj</w:t>
            </w:r>
            <w:r>
              <w:rPr>
                <w:rFonts w:ascii="Calibri" w:eastAsia="Calibri" w:hAnsi="Calibri"/>
                <w:sz w:val="22"/>
                <w:szCs w:val="22"/>
              </w:rPr>
              <w:t>a</w:t>
            </w:r>
            <w:r w:rsidRPr="00A210FE">
              <w:rPr>
                <w:rFonts w:ascii="Calibri" w:eastAsia="Calibri" w:hAnsi="Calibri"/>
                <w:sz w:val="22"/>
                <w:szCs w:val="22"/>
              </w:rPr>
              <w:t xml:space="preserve"> poslova iz djelokruga rada</w:t>
            </w:r>
          </w:p>
        </w:tc>
      </w:tr>
      <w:tr w:rsidR="002260C2" w:rsidRPr="00BA0CBA" w14:paraId="0431A9C4" w14:textId="77777777" w:rsidTr="00F423B8">
        <w:trPr>
          <w:trHeight w:val="1165"/>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8CF79"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02BC1300" w14:textId="77777777" w:rsidR="002260C2" w:rsidRPr="00BA0CBA" w:rsidRDefault="002260C2" w:rsidP="00E43E3D">
            <w:pPr>
              <w:autoSpaceDE w:val="0"/>
              <w:autoSpaceDN w:val="0"/>
              <w:adjustRightInd w:val="0"/>
              <w:jc w:val="both"/>
              <w:rPr>
                <w:rFonts w:asciiTheme="minorHAnsi" w:hAnsiTheme="minorHAnsi"/>
                <w:sz w:val="22"/>
                <w:szCs w:val="22"/>
              </w:rPr>
            </w:pPr>
            <w:r>
              <w:rPr>
                <w:rFonts w:ascii="Calibri" w:eastAsia="Calibri" w:hAnsi="Calibri"/>
                <w:sz w:val="22"/>
                <w:szCs w:val="22"/>
              </w:rPr>
              <w:t>Osiguranje materijalnih preduvjeta za u</w:t>
            </w:r>
            <w:r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Pr>
                <w:rFonts w:ascii="Calibri" w:eastAsia="Calibri" w:hAnsi="Calibri"/>
                <w:sz w:val="22"/>
                <w:szCs w:val="22"/>
              </w:rPr>
              <w:t>inancije i računovodstv</w:t>
            </w:r>
            <w:r w:rsidRPr="00A210FE">
              <w:rPr>
                <w:rFonts w:ascii="Calibri" w:eastAsia="Calibri" w:hAnsi="Calibri"/>
                <w:sz w:val="22"/>
                <w:szCs w:val="22"/>
              </w:rPr>
              <w:t>o te Odsjeka za urbanizam, komunalni sustav i ekologiju</w:t>
            </w:r>
          </w:p>
        </w:tc>
      </w:tr>
      <w:tr w:rsidR="002260C2" w:rsidRPr="00BA0CBA" w14:paraId="5AA495A9"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A719E"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2F5615A" w14:textId="77777777" w:rsidR="002260C2" w:rsidRPr="00BA0CBA" w:rsidRDefault="002260C2" w:rsidP="00B134B0">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2260C2" w:rsidRPr="00BA0CBA" w14:paraId="44BFC146"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E5F2A" w14:textId="01DA956D" w:rsidR="002260C2" w:rsidRPr="00BA0CBA" w:rsidRDefault="00047E68" w:rsidP="00FB46FF">
            <w:pPr>
              <w:autoSpaceDE w:val="0"/>
              <w:autoSpaceDN w:val="0"/>
              <w:rPr>
                <w:rFonts w:asciiTheme="minorHAnsi" w:hAnsiTheme="minorHAnsi"/>
                <w:b/>
                <w:bCs/>
                <w:color w:val="FF0000"/>
                <w:sz w:val="22"/>
                <w:szCs w:val="22"/>
              </w:rPr>
            </w:pPr>
            <w:r w:rsidRPr="009F0C68">
              <w:rPr>
                <w:rFonts w:asciiTheme="minorHAnsi" w:hAnsiTheme="minorHAnsi"/>
                <w:b/>
                <w:bCs/>
                <w:sz w:val="22"/>
                <w:szCs w:val="22"/>
              </w:rPr>
              <w:t>Ciljana vrijednost (20</w:t>
            </w:r>
            <w:r w:rsidR="00FB46FF">
              <w:rPr>
                <w:rFonts w:asciiTheme="minorHAnsi" w:hAnsiTheme="minorHAnsi"/>
                <w:b/>
                <w:bCs/>
                <w:sz w:val="22"/>
                <w:szCs w:val="22"/>
              </w:rPr>
              <w:t>20</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D65C83D" w14:textId="77777777" w:rsidR="002260C2" w:rsidRPr="00BA0CBA" w:rsidRDefault="002260C2" w:rsidP="00B134B0">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2260C2" w:rsidRPr="00BA0CBA" w14:paraId="5863ED4C" w14:textId="77777777" w:rsidTr="00F423B8">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670AD" w14:textId="77777777" w:rsidR="002260C2" w:rsidRPr="00BA0CBA" w:rsidRDefault="002260C2" w:rsidP="00B134B0">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3FD52F1" w14:textId="77777777" w:rsidR="002260C2" w:rsidRPr="00BA0CBA" w:rsidRDefault="002260C2" w:rsidP="00B134B0">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3309E65B" w14:textId="77777777" w:rsidR="00654D3A" w:rsidRDefault="00654D3A" w:rsidP="00654D3A">
      <w:pPr>
        <w:pStyle w:val="Odlomakpopisa"/>
        <w:spacing w:after="240"/>
        <w:ind w:left="360"/>
        <w:jc w:val="both"/>
        <w:rPr>
          <w:rFonts w:asciiTheme="minorHAnsi" w:eastAsiaTheme="minorHAnsi" w:hAnsiTheme="minorHAnsi"/>
          <w:b/>
        </w:rPr>
      </w:pPr>
    </w:p>
    <w:p w14:paraId="7E817A88" w14:textId="77777777" w:rsidR="00654D3A" w:rsidRPr="00654D3A" w:rsidRDefault="00654D3A" w:rsidP="00654D3A">
      <w:pPr>
        <w:pStyle w:val="Odlomakpopisa"/>
        <w:spacing w:after="240"/>
        <w:ind w:left="360"/>
        <w:jc w:val="both"/>
        <w:rPr>
          <w:rFonts w:asciiTheme="minorHAnsi" w:eastAsiaTheme="minorHAnsi" w:hAnsiTheme="minorHAnsi"/>
          <w:b/>
          <w:sz w:val="16"/>
          <w:szCs w:val="16"/>
        </w:rPr>
      </w:pPr>
    </w:p>
    <w:p w14:paraId="321C69CD" w14:textId="77777777" w:rsidR="00A953EA" w:rsidRPr="00CE5A68" w:rsidRDefault="00A953EA" w:rsidP="00A953EA">
      <w:pPr>
        <w:pStyle w:val="Odlomakpopisa"/>
        <w:numPr>
          <w:ilvl w:val="0"/>
          <w:numId w:val="4"/>
        </w:numPr>
        <w:spacing w:after="240"/>
        <w:ind w:left="360"/>
        <w:jc w:val="both"/>
        <w:rPr>
          <w:rFonts w:asciiTheme="minorHAnsi" w:eastAsiaTheme="minorHAnsi" w:hAnsiTheme="minorHAnsi"/>
          <w:b/>
        </w:rPr>
      </w:pPr>
      <w:r w:rsidRPr="00CE5A68">
        <w:rPr>
          <w:rFonts w:asciiTheme="minorHAnsi" w:eastAsiaTheme="minorHAnsi" w:hAnsiTheme="minorHAnsi"/>
          <w:b/>
        </w:rPr>
        <w:t>Kapitalni projekt K301002: Nabava opreme i druge imovine za potrebe odjela</w:t>
      </w:r>
    </w:p>
    <w:p w14:paraId="07139BBE" w14:textId="6FF86BF7" w:rsidR="00A953EA" w:rsidRPr="00BC36FE" w:rsidRDefault="00A953EA" w:rsidP="00A953EA">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U</w:t>
      </w:r>
      <w:r w:rsidRPr="00BC36FE">
        <w:rPr>
          <w:rFonts w:asciiTheme="minorHAnsi" w:eastAsiaTheme="minorHAnsi" w:hAnsiTheme="minorHAnsi"/>
          <w:sz w:val="22"/>
          <w:szCs w:val="22"/>
          <w:lang w:eastAsia="en-US"/>
        </w:rPr>
        <w:t xml:space="preserve"> sklopu ovog projekta planirana je nabava namještaja </w:t>
      </w:r>
      <w:r>
        <w:rPr>
          <w:rFonts w:asciiTheme="minorHAnsi" w:eastAsiaTheme="minorHAnsi" w:hAnsiTheme="minorHAnsi"/>
          <w:sz w:val="22"/>
          <w:szCs w:val="22"/>
          <w:lang w:eastAsia="en-US"/>
        </w:rPr>
        <w:t xml:space="preserve">i </w:t>
      </w:r>
      <w:r w:rsidRPr="00BC36FE">
        <w:rPr>
          <w:rFonts w:asciiTheme="minorHAnsi" w:eastAsiaTheme="minorHAnsi" w:hAnsiTheme="minorHAnsi"/>
          <w:sz w:val="22"/>
          <w:szCs w:val="22"/>
          <w:lang w:eastAsia="en-US"/>
        </w:rPr>
        <w:t>uredske opreme</w:t>
      </w:r>
      <w:r w:rsidR="000D184C">
        <w:rPr>
          <w:rFonts w:asciiTheme="minorHAnsi" w:eastAsiaTheme="minorHAnsi" w:hAnsiTheme="minorHAnsi"/>
          <w:sz w:val="22"/>
          <w:szCs w:val="22"/>
          <w:lang w:eastAsia="en-US"/>
        </w:rPr>
        <w:t xml:space="preserve">, prije svega računalne opreme te </w:t>
      </w:r>
      <w:r w:rsidR="000D184C">
        <w:rPr>
          <w:rFonts w:ascii="Calibri" w:hAnsi="Calibri"/>
          <w:noProof/>
          <w:sz w:val="22"/>
          <w:szCs w:val="22"/>
        </w:rPr>
        <w:t>dorada postojećih i nabava novih programskih aplikacija za potrebe odjela.</w:t>
      </w:r>
    </w:p>
    <w:p w14:paraId="663A4A10" w14:textId="77777777" w:rsidR="00F04682" w:rsidRPr="00E43E3D" w:rsidRDefault="00F04682" w:rsidP="00A953EA">
      <w:pPr>
        <w:contextualSpacing/>
        <w:jc w:val="both"/>
        <w:rPr>
          <w:rFonts w:asciiTheme="minorHAnsi" w:eastAsiaTheme="minorHAnsi" w:hAnsiTheme="minorHAnsi"/>
          <w:sz w:val="16"/>
          <w:szCs w:val="16"/>
          <w:lang w:eastAsia="en-US"/>
        </w:rPr>
      </w:pPr>
    </w:p>
    <w:p w14:paraId="164A7954" w14:textId="195FBE00" w:rsidR="00A953EA" w:rsidRDefault="00A953EA" w:rsidP="00A953EA">
      <w:pPr>
        <w:contextualSpacing/>
        <w:jc w:val="both"/>
        <w:rPr>
          <w:rFonts w:asciiTheme="minorHAnsi" w:eastAsiaTheme="minorHAnsi" w:hAnsiTheme="minorHAnsi"/>
          <w:sz w:val="22"/>
          <w:szCs w:val="22"/>
          <w:lang w:eastAsia="en-US"/>
        </w:rPr>
      </w:pPr>
      <w:r w:rsidRPr="00BC36FE">
        <w:rPr>
          <w:rFonts w:asciiTheme="minorHAnsi" w:eastAsiaTheme="minorHAnsi" w:hAnsiTheme="minorHAnsi"/>
          <w:sz w:val="22"/>
          <w:szCs w:val="22"/>
          <w:lang w:eastAsia="en-US"/>
        </w:rPr>
        <w:t xml:space="preserve">Planirana sredstva za provođenje navedenog projekta </w:t>
      </w:r>
      <w:r w:rsidRPr="007911BB">
        <w:rPr>
          <w:rFonts w:asciiTheme="minorHAnsi" w:hAnsiTheme="minorHAnsi"/>
          <w:sz w:val="22"/>
          <w:szCs w:val="22"/>
        </w:rPr>
        <w:t>utvrđena su u iznosu</w:t>
      </w:r>
      <w:r>
        <w:rPr>
          <w:rFonts w:asciiTheme="minorHAnsi" w:hAnsiTheme="minorHAnsi"/>
          <w:b/>
          <w:sz w:val="22"/>
          <w:szCs w:val="22"/>
        </w:rPr>
        <w:t xml:space="preserve"> </w:t>
      </w:r>
      <w:r w:rsidR="00654D3A">
        <w:rPr>
          <w:rFonts w:asciiTheme="minorHAnsi" w:eastAsiaTheme="minorHAnsi" w:hAnsiTheme="minorHAnsi"/>
          <w:sz w:val="22"/>
          <w:szCs w:val="22"/>
          <w:lang w:eastAsia="en-US"/>
        </w:rPr>
        <w:t>od 31</w:t>
      </w:r>
      <w:r>
        <w:rPr>
          <w:rFonts w:asciiTheme="minorHAnsi" w:eastAsiaTheme="minorHAnsi" w:hAnsiTheme="minorHAnsi"/>
          <w:sz w:val="22"/>
          <w:szCs w:val="22"/>
          <w:lang w:eastAsia="en-US"/>
        </w:rPr>
        <w:t>0.000</w:t>
      </w:r>
      <w:r w:rsidRPr="00BC36FE">
        <w:rPr>
          <w:rFonts w:asciiTheme="minorHAnsi" w:eastAsiaTheme="minorHAnsi" w:hAnsiTheme="minorHAnsi"/>
          <w:sz w:val="22"/>
          <w:szCs w:val="22"/>
          <w:lang w:eastAsia="en-US"/>
        </w:rPr>
        <w:t xml:space="preserve"> kn, </w:t>
      </w:r>
      <w:r w:rsidRPr="007911BB">
        <w:rPr>
          <w:rFonts w:asciiTheme="minorHAnsi" w:hAnsiTheme="minorHAnsi"/>
          <w:sz w:val="22"/>
          <w:szCs w:val="22"/>
        </w:rPr>
        <w:t>a</w:t>
      </w:r>
      <w:r>
        <w:rPr>
          <w:rFonts w:asciiTheme="minorHAnsi" w:hAnsiTheme="minorHAnsi"/>
          <w:sz w:val="22"/>
          <w:szCs w:val="22"/>
        </w:rPr>
        <w:t xml:space="preserve"> u</w:t>
      </w:r>
      <w:r>
        <w:rPr>
          <w:rFonts w:asciiTheme="minorHAnsi" w:eastAsiaTheme="minorHAnsi" w:hAnsiTheme="minorHAnsi"/>
          <w:sz w:val="22"/>
          <w:szCs w:val="22"/>
          <w:lang w:eastAsia="en-US"/>
        </w:rPr>
        <w:t>kupno je u ovom izvještajnom razdoblju utrošeno</w:t>
      </w:r>
      <w:r w:rsidRPr="00BC36FE">
        <w:rPr>
          <w:rFonts w:asciiTheme="minorHAnsi" w:eastAsiaTheme="minorHAnsi" w:hAnsiTheme="minorHAnsi"/>
          <w:sz w:val="22"/>
          <w:szCs w:val="22"/>
          <w:lang w:eastAsia="en-US"/>
        </w:rPr>
        <w:t xml:space="preserve"> </w:t>
      </w:r>
      <w:r w:rsidR="00654D3A">
        <w:rPr>
          <w:rFonts w:asciiTheme="minorHAnsi" w:eastAsiaTheme="minorHAnsi" w:hAnsiTheme="minorHAnsi"/>
          <w:sz w:val="22"/>
          <w:szCs w:val="22"/>
          <w:lang w:eastAsia="en-US"/>
        </w:rPr>
        <w:t>243.630,35</w:t>
      </w:r>
      <w:r w:rsidRPr="00BC36FE">
        <w:rPr>
          <w:rFonts w:asciiTheme="minorHAnsi" w:eastAsiaTheme="minorHAnsi" w:hAnsiTheme="minorHAnsi"/>
          <w:sz w:val="22"/>
          <w:szCs w:val="22"/>
          <w:lang w:eastAsia="en-US"/>
        </w:rPr>
        <w:t xml:space="preserve"> kn </w:t>
      </w:r>
      <w:r w:rsidR="00E43E3D">
        <w:rPr>
          <w:rFonts w:asciiTheme="minorHAnsi" w:eastAsiaTheme="minorHAnsi" w:hAnsiTheme="minorHAnsi"/>
          <w:sz w:val="22"/>
          <w:szCs w:val="22"/>
          <w:lang w:eastAsia="en-US"/>
        </w:rPr>
        <w:t xml:space="preserve">ili 79% </w:t>
      </w:r>
      <w:r>
        <w:rPr>
          <w:rFonts w:asciiTheme="minorHAnsi" w:eastAsiaTheme="minorHAnsi" w:hAnsiTheme="minorHAnsi"/>
          <w:sz w:val="22"/>
          <w:szCs w:val="22"/>
          <w:lang w:eastAsia="en-US"/>
        </w:rPr>
        <w:t xml:space="preserve">i to </w:t>
      </w:r>
      <w:r w:rsidRPr="00BC36FE">
        <w:rPr>
          <w:rFonts w:asciiTheme="minorHAnsi" w:eastAsiaTheme="minorHAnsi" w:hAnsiTheme="minorHAnsi"/>
          <w:sz w:val="22"/>
          <w:szCs w:val="22"/>
          <w:lang w:eastAsia="en-US"/>
        </w:rPr>
        <w:t>za nabavu računalne</w:t>
      </w:r>
      <w:r>
        <w:rPr>
          <w:rFonts w:asciiTheme="minorHAnsi" w:eastAsiaTheme="minorHAnsi" w:hAnsiTheme="minorHAnsi"/>
          <w:sz w:val="22"/>
          <w:szCs w:val="22"/>
          <w:lang w:eastAsia="en-US"/>
        </w:rPr>
        <w:t xml:space="preserve"> opreme </w:t>
      </w:r>
      <w:r w:rsidRPr="00BC36FE">
        <w:rPr>
          <w:rFonts w:asciiTheme="minorHAnsi" w:eastAsiaTheme="minorHAnsi" w:hAnsiTheme="minorHAnsi"/>
          <w:sz w:val="22"/>
          <w:szCs w:val="22"/>
          <w:lang w:eastAsia="en-US"/>
        </w:rPr>
        <w:t>(</w:t>
      </w:r>
      <w:r w:rsidR="00CE6ACB">
        <w:rPr>
          <w:rFonts w:asciiTheme="minorHAnsi" w:eastAsiaTheme="minorHAnsi" w:hAnsiTheme="minorHAnsi"/>
          <w:sz w:val="22"/>
          <w:szCs w:val="22"/>
          <w:lang w:eastAsia="en-US"/>
        </w:rPr>
        <w:t>četiri</w:t>
      </w:r>
      <w:r w:rsidR="00A11A0A">
        <w:rPr>
          <w:rFonts w:asciiTheme="minorHAnsi" w:eastAsiaTheme="minorHAnsi" w:hAnsiTheme="minorHAnsi"/>
          <w:sz w:val="22"/>
          <w:szCs w:val="22"/>
          <w:lang w:eastAsia="en-US"/>
        </w:rPr>
        <w:t xml:space="preserve"> </w:t>
      </w:r>
      <w:r w:rsidR="00CE6ACB">
        <w:rPr>
          <w:rFonts w:asciiTheme="minorHAnsi" w:eastAsiaTheme="minorHAnsi" w:hAnsiTheme="minorHAnsi"/>
          <w:sz w:val="22"/>
          <w:szCs w:val="22"/>
          <w:lang w:eastAsia="en-US"/>
        </w:rPr>
        <w:t>stolna</w:t>
      </w:r>
      <w:r w:rsidR="00A11A0A">
        <w:rPr>
          <w:rFonts w:asciiTheme="minorHAnsi" w:eastAsiaTheme="minorHAnsi" w:hAnsiTheme="minorHAnsi"/>
          <w:sz w:val="22"/>
          <w:szCs w:val="22"/>
          <w:lang w:eastAsia="en-US"/>
        </w:rPr>
        <w:t xml:space="preserve"> i </w:t>
      </w:r>
      <w:r w:rsidR="00CE6ACB">
        <w:rPr>
          <w:rFonts w:asciiTheme="minorHAnsi" w:eastAsiaTheme="minorHAnsi" w:hAnsiTheme="minorHAnsi"/>
          <w:sz w:val="22"/>
          <w:szCs w:val="22"/>
          <w:lang w:eastAsia="en-US"/>
        </w:rPr>
        <w:t xml:space="preserve">tri </w:t>
      </w:r>
      <w:r>
        <w:rPr>
          <w:rFonts w:asciiTheme="minorHAnsi" w:eastAsiaTheme="minorHAnsi" w:hAnsiTheme="minorHAnsi"/>
          <w:sz w:val="22"/>
          <w:szCs w:val="22"/>
          <w:lang w:eastAsia="en-US"/>
        </w:rPr>
        <w:t>prijenosna</w:t>
      </w:r>
      <w:r w:rsidRPr="00BC36FE">
        <w:rPr>
          <w:rFonts w:asciiTheme="minorHAnsi" w:eastAsiaTheme="minorHAnsi" w:hAnsiTheme="minorHAnsi"/>
          <w:sz w:val="22"/>
          <w:szCs w:val="22"/>
          <w:lang w:eastAsia="en-US"/>
        </w:rPr>
        <w:t xml:space="preserve"> računal</w:t>
      </w:r>
      <w:r>
        <w:rPr>
          <w:rFonts w:asciiTheme="minorHAnsi" w:eastAsiaTheme="minorHAnsi" w:hAnsiTheme="minorHAnsi"/>
          <w:sz w:val="22"/>
          <w:szCs w:val="22"/>
          <w:lang w:eastAsia="en-US"/>
        </w:rPr>
        <w:t xml:space="preserve">a za </w:t>
      </w:r>
      <w:r w:rsidR="00A11A0A">
        <w:rPr>
          <w:rFonts w:asciiTheme="minorHAnsi" w:eastAsiaTheme="minorHAnsi" w:hAnsiTheme="minorHAnsi"/>
          <w:sz w:val="22"/>
          <w:szCs w:val="22"/>
          <w:lang w:eastAsia="en-US"/>
        </w:rPr>
        <w:t>službenike</w:t>
      </w:r>
      <w:r>
        <w:rPr>
          <w:rFonts w:asciiTheme="minorHAnsi" w:eastAsiaTheme="minorHAnsi" w:hAnsiTheme="minorHAnsi"/>
          <w:sz w:val="22"/>
          <w:szCs w:val="22"/>
          <w:lang w:eastAsia="en-US"/>
        </w:rPr>
        <w:t xml:space="preserve">, </w:t>
      </w:r>
      <w:r w:rsidR="00CE6ACB">
        <w:rPr>
          <w:rFonts w:asciiTheme="minorHAnsi" w:eastAsiaTheme="minorHAnsi" w:hAnsiTheme="minorHAnsi"/>
          <w:sz w:val="22"/>
          <w:szCs w:val="22"/>
          <w:lang w:eastAsia="en-US"/>
        </w:rPr>
        <w:t>dva ekrana, dva  UPS uređaja i jedan router, oprema za ispis barcod naljepnica za označavanje imovine i jedna web kamera</w:t>
      </w:r>
      <w:r>
        <w:rPr>
          <w:rFonts w:asciiTheme="minorHAnsi" w:eastAsiaTheme="minorHAnsi" w:hAnsiTheme="minorHAnsi"/>
          <w:sz w:val="22"/>
          <w:szCs w:val="22"/>
          <w:lang w:eastAsia="en-US"/>
        </w:rPr>
        <w:t xml:space="preserve">), </w:t>
      </w:r>
      <w:r w:rsidR="00CE6ACB">
        <w:rPr>
          <w:rFonts w:asciiTheme="minorHAnsi" w:eastAsiaTheme="minorHAnsi" w:hAnsiTheme="minorHAnsi"/>
          <w:sz w:val="22"/>
          <w:szCs w:val="22"/>
          <w:lang w:eastAsia="en-US"/>
        </w:rPr>
        <w:t xml:space="preserve">uredski namještaj za uređenje novih uredskih prostorija, </w:t>
      </w:r>
      <w:r>
        <w:rPr>
          <w:rFonts w:asciiTheme="minorHAnsi" w:eastAsiaTheme="minorHAnsi" w:hAnsiTheme="minorHAnsi"/>
          <w:sz w:val="22"/>
          <w:szCs w:val="22"/>
          <w:lang w:eastAsia="en-US"/>
        </w:rPr>
        <w:t xml:space="preserve">namještaj </w:t>
      </w:r>
      <w:r w:rsidR="000D184C">
        <w:rPr>
          <w:rFonts w:asciiTheme="minorHAnsi" w:eastAsiaTheme="minorHAnsi" w:hAnsiTheme="minorHAnsi"/>
          <w:sz w:val="22"/>
          <w:szCs w:val="22"/>
          <w:lang w:eastAsia="en-US"/>
        </w:rPr>
        <w:t xml:space="preserve">i uređaji </w:t>
      </w:r>
      <w:r>
        <w:rPr>
          <w:rFonts w:asciiTheme="minorHAnsi" w:eastAsiaTheme="minorHAnsi" w:hAnsiTheme="minorHAnsi"/>
          <w:sz w:val="22"/>
          <w:szCs w:val="22"/>
          <w:lang w:eastAsia="en-US"/>
        </w:rPr>
        <w:t xml:space="preserve">za opremanje </w:t>
      </w:r>
      <w:r w:rsidR="00CE6ACB">
        <w:rPr>
          <w:rFonts w:asciiTheme="minorHAnsi" w:eastAsiaTheme="minorHAnsi" w:hAnsiTheme="minorHAnsi"/>
          <w:sz w:val="22"/>
          <w:szCs w:val="22"/>
          <w:lang w:eastAsia="en-US"/>
        </w:rPr>
        <w:t xml:space="preserve">dvije kuhinje, </w:t>
      </w:r>
      <w:r w:rsidR="006100CB">
        <w:rPr>
          <w:rFonts w:asciiTheme="minorHAnsi" w:eastAsiaTheme="minorHAnsi" w:hAnsiTheme="minorHAnsi"/>
          <w:sz w:val="22"/>
          <w:szCs w:val="22"/>
          <w:lang w:eastAsia="en-US"/>
        </w:rPr>
        <w:t>uređaj za evidenciju radnog vremena,</w:t>
      </w:r>
      <w:r w:rsidR="000D184C">
        <w:rPr>
          <w:rFonts w:asciiTheme="minorHAnsi" w:eastAsiaTheme="minorHAnsi" w:hAnsiTheme="minorHAnsi"/>
          <w:sz w:val="22"/>
          <w:szCs w:val="22"/>
          <w:lang w:eastAsia="en-US"/>
        </w:rPr>
        <w:t xml:space="preserve"> </w:t>
      </w:r>
      <w:r w:rsidR="006100CB">
        <w:rPr>
          <w:rFonts w:asciiTheme="minorHAnsi" w:eastAsiaTheme="minorHAnsi" w:hAnsiTheme="minorHAnsi"/>
          <w:sz w:val="22"/>
          <w:szCs w:val="22"/>
          <w:lang w:eastAsia="en-US"/>
        </w:rPr>
        <w:t>šest</w:t>
      </w:r>
      <w:r w:rsidR="000D184C">
        <w:rPr>
          <w:rFonts w:asciiTheme="minorHAnsi" w:eastAsiaTheme="minorHAnsi" w:hAnsiTheme="minorHAnsi"/>
          <w:sz w:val="22"/>
          <w:szCs w:val="22"/>
          <w:lang w:eastAsia="en-US"/>
        </w:rPr>
        <w:t xml:space="preserve"> fiksnih telefonskih aparata i jedan mobilni uređaj</w:t>
      </w:r>
      <w:r w:rsidR="006100CB">
        <w:rPr>
          <w:rFonts w:asciiTheme="minorHAnsi" w:eastAsiaTheme="minorHAnsi" w:hAnsiTheme="minorHAnsi"/>
          <w:sz w:val="22"/>
          <w:szCs w:val="22"/>
          <w:lang w:eastAsia="en-US"/>
        </w:rPr>
        <w:t xml:space="preserve">. Također, </w:t>
      </w:r>
      <w:r w:rsidR="000D184C">
        <w:rPr>
          <w:rFonts w:asciiTheme="minorHAnsi" w:eastAsiaTheme="minorHAnsi" w:hAnsiTheme="minorHAnsi"/>
          <w:sz w:val="22"/>
          <w:szCs w:val="22"/>
          <w:lang w:eastAsia="en-US"/>
        </w:rPr>
        <w:t>instaliran</w:t>
      </w:r>
      <w:r w:rsidR="006100CB">
        <w:rPr>
          <w:rFonts w:asciiTheme="minorHAnsi" w:eastAsiaTheme="minorHAnsi" w:hAnsiTheme="minorHAnsi"/>
          <w:sz w:val="22"/>
          <w:szCs w:val="22"/>
          <w:lang w:eastAsia="en-US"/>
        </w:rPr>
        <w:t>a</w:t>
      </w:r>
      <w:r w:rsidR="000D184C">
        <w:rPr>
          <w:rFonts w:asciiTheme="minorHAnsi" w:eastAsiaTheme="minorHAnsi" w:hAnsiTheme="minorHAnsi"/>
          <w:sz w:val="22"/>
          <w:szCs w:val="22"/>
          <w:lang w:eastAsia="en-US"/>
        </w:rPr>
        <w:t xml:space="preserve"> je i nova programska aplikacija </w:t>
      </w:r>
      <w:r w:rsidR="006100CB">
        <w:rPr>
          <w:rFonts w:asciiTheme="minorHAnsi" w:eastAsiaTheme="minorHAnsi" w:hAnsiTheme="minorHAnsi"/>
          <w:sz w:val="22"/>
          <w:szCs w:val="22"/>
          <w:lang w:eastAsia="en-US"/>
        </w:rPr>
        <w:t xml:space="preserve">za </w:t>
      </w:r>
      <w:r w:rsidR="000D184C">
        <w:rPr>
          <w:rFonts w:asciiTheme="minorHAnsi" w:eastAsiaTheme="minorHAnsi" w:hAnsiTheme="minorHAnsi"/>
          <w:sz w:val="22"/>
          <w:szCs w:val="22"/>
          <w:lang w:eastAsia="en-US"/>
        </w:rPr>
        <w:t>kolanj</w:t>
      </w:r>
      <w:r w:rsidR="006100CB">
        <w:rPr>
          <w:rFonts w:asciiTheme="minorHAnsi" w:eastAsiaTheme="minorHAnsi" w:hAnsiTheme="minorHAnsi"/>
          <w:sz w:val="22"/>
          <w:szCs w:val="22"/>
          <w:lang w:eastAsia="en-US"/>
        </w:rPr>
        <w:t>e</w:t>
      </w:r>
      <w:r w:rsidR="000D184C">
        <w:rPr>
          <w:rFonts w:asciiTheme="minorHAnsi" w:eastAsiaTheme="minorHAnsi" w:hAnsiTheme="minorHAnsi"/>
          <w:sz w:val="22"/>
          <w:szCs w:val="22"/>
          <w:lang w:eastAsia="en-US"/>
        </w:rPr>
        <w:t xml:space="preserve"> e-računa koja uključuje preuzimanje, kontrolu, likvidiranje, ovjeravanje i odobravanje e-računa koji se zaprime u sustav e-računa</w:t>
      </w:r>
      <w:r w:rsidR="006100CB">
        <w:rPr>
          <w:rFonts w:asciiTheme="minorHAnsi" w:eastAsiaTheme="minorHAnsi" w:hAnsiTheme="minorHAnsi"/>
          <w:sz w:val="22"/>
          <w:szCs w:val="22"/>
          <w:lang w:eastAsia="en-US"/>
        </w:rPr>
        <w:t xml:space="preserve"> te aplikacija za označavanje imovine barkodiranim naljepnicama, a pored toga izvršena je i odgovarajuća dorada programa socijale</w:t>
      </w:r>
      <w:r w:rsidR="000D184C">
        <w:rPr>
          <w:rFonts w:asciiTheme="minorHAnsi" w:eastAsiaTheme="minorHAnsi" w:hAnsiTheme="minorHAnsi"/>
          <w:sz w:val="22"/>
          <w:szCs w:val="22"/>
          <w:lang w:eastAsia="en-US"/>
        </w:rPr>
        <w:t xml:space="preserve">. </w:t>
      </w:r>
    </w:p>
    <w:p w14:paraId="7A03058B" w14:textId="558639AE" w:rsidR="00A953EA" w:rsidRDefault="00A953EA" w:rsidP="00E43E3D">
      <w:pPr>
        <w:contextualSpacing/>
        <w:jc w:val="both"/>
        <w:rPr>
          <w:rFonts w:asciiTheme="minorHAnsi" w:hAnsiTheme="minorHAnsi"/>
          <w:sz w:val="22"/>
          <w:szCs w:val="22"/>
        </w:rPr>
      </w:pPr>
      <w:r>
        <w:rPr>
          <w:rFonts w:asciiTheme="minorHAnsi" w:eastAsiaTheme="minorHAnsi" w:hAnsiTheme="minorHAnsi"/>
          <w:sz w:val="22"/>
          <w:szCs w:val="22"/>
          <w:lang w:eastAsia="en-US"/>
        </w:rPr>
        <w:lastRenderedPageBreak/>
        <w:t xml:space="preserve"> </w:t>
      </w:r>
      <w:r w:rsidRPr="00BA0CBA">
        <w:rPr>
          <w:rFonts w:asciiTheme="minorHAnsi" w:hAnsiTheme="minorHAnsi"/>
          <w:b/>
          <w:sz w:val="22"/>
          <w:szCs w:val="22"/>
        </w:rPr>
        <w:t>Cilj 1.:</w:t>
      </w:r>
      <w:r w:rsidRPr="00BA0CBA">
        <w:rPr>
          <w:rFonts w:asciiTheme="minorHAnsi" w:hAnsiTheme="minorHAnsi"/>
          <w:sz w:val="22"/>
          <w:szCs w:val="22"/>
        </w:rPr>
        <w:t xml:space="preserve"> </w:t>
      </w:r>
      <w:r w:rsidRPr="005A2A1B">
        <w:rPr>
          <w:rFonts w:ascii="Calibri" w:hAnsi="Calibri"/>
          <w:sz w:val="22"/>
          <w:szCs w:val="22"/>
        </w:rPr>
        <w:t>osiguranje potrebne razine opremljenosti sredstvima za rad za učinkovito izvršavanje poslova iz djelokruga rada</w:t>
      </w:r>
      <w:r>
        <w:rPr>
          <w:rFonts w:asciiTheme="minorHAnsi" w:hAnsiTheme="minorHAnsi"/>
          <w:sz w:val="22"/>
          <w:szCs w:val="22"/>
        </w:rPr>
        <w:t xml:space="preserve">. </w:t>
      </w:r>
      <w:r w:rsidRPr="00BA0CBA">
        <w:rPr>
          <w:rFonts w:asciiTheme="minorHAnsi" w:hAnsiTheme="minorHAnsi"/>
          <w:sz w:val="22"/>
          <w:szCs w:val="22"/>
        </w:rPr>
        <w:t>Cilj je ostvaren</w:t>
      </w:r>
      <w:r>
        <w:rPr>
          <w:rFonts w:asciiTheme="minorHAnsi" w:hAnsiTheme="minorHAnsi"/>
          <w:sz w:val="22"/>
          <w:szCs w:val="22"/>
        </w:rPr>
        <w:t xml:space="preserve"> u cijelosti i</w:t>
      </w:r>
      <w:r w:rsidRPr="00BA0CBA">
        <w:rPr>
          <w:rFonts w:asciiTheme="minorHAnsi" w:hAnsiTheme="minorHAnsi"/>
          <w:sz w:val="22"/>
          <w:szCs w:val="22"/>
        </w:rPr>
        <w:t xml:space="preserve"> </w:t>
      </w:r>
      <w:r>
        <w:rPr>
          <w:rFonts w:asciiTheme="minorHAnsi" w:eastAsiaTheme="minorHAnsi" w:hAnsiTheme="minorHAnsi"/>
          <w:sz w:val="22"/>
          <w:szCs w:val="22"/>
          <w:lang w:eastAsia="en-US"/>
        </w:rPr>
        <w:t xml:space="preserve">u skladu </w:t>
      </w:r>
      <w:r w:rsidRPr="00BA0CBA">
        <w:rPr>
          <w:rFonts w:asciiTheme="minorHAnsi" w:hAnsiTheme="minorHAnsi"/>
          <w:sz w:val="22"/>
          <w:szCs w:val="22"/>
        </w:rPr>
        <w:t xml:space="preserve">sa stvarnim potrebama za osiguranje </w:t>
      </w:r>
      <w:r>
        <w:rPr>
          <w:rFonts w:asciiTheme="minorHAnsi" w:hAnsiTheme="minorHAnsi"/>
          <w:sz w:val="22"/>
          <w:szCs w:val="22"/>
        </w:rPr>
        <w:t xml:space="preserve">potrebne </w:t>
      </w:r>
      <w:r w:rsidRPr="005A2A1B">
        <w:rPr>
          <w:rFonts w:ascii="Calibri" w:hAnsi="Calibri"/>
          <w:sz w:val="22"/>
          <w:szCs w:val="22"/>
        </w:rPr>
        <w:t>razine opremljenosti sredstvima za rad za učinkovito izvršavanje poslova iz djelokruga rada</w:t>
      </w:r>
      <w:r>
        <w:rPr>
          <w:rFonts w:asciiTheme="minorHAnsi" w:hAnsiTheme="minorHAnsi"/>
          <w:sz w:val="22"/>
          <w:szCs w:val="22"/>
        </w:rPr>
        <w:t xml:space="preserve"> u ovom izvještajnom razdoblju</w:t>
      </w:r>
      <w:r w:rsidRPr="00BA0CBA">
        <w:rPr>
          <w:rFonts w:asciiTheme="minorHAnsi" w:hAnsiTheme="minorHAnsi"/>
          <w:sz w:val="22"/>
          <w:szCs w:val="22"/>
        </w:rPr>
        <w:t>.</w:t>
      </w:r>
    </w:p>
    <w:p w14:paraId="60F88F38" w14:textId="77777777" w:rsidR="00A953EA" w:rsidRPr="00E43E3D" w:rsidRDefault="00A953EA" w:rsidP="00A953EA">
      <w:pPr>
        <w:autoSpaceDE w:val="0"/>
        <w:autoSpaceDN w:val="0"/>
        <w:adjustRightInd w:val="0"/>
        <w:jc w:val="both"/>
        <w:rPr>
          <w:rFonts w:asciiTheme="minorHAnsi" w:hAnsiTheme="minorHAnsi"/>
          <w:sz w:val="16"/>
          <w:szCs w:val="16"/>
        </w:rPr>
      </w:pPr>
    </w:p>
    <w:tbl>
      <w:tblPr>
        <w:tblW w:w="9078" w:type="dxa"/>
        <w:tblInd w:w="-27" w:type="dxa"/>
        <w:tblCellMar>
          <w:left w:w="0" w:type="dxa"/>
          <w:right w:w="0" w:type="dxa"/>
        </w:tblCellMar>
        <w:tblLook w:val="04A0" w:firstRow="1" w:lastRow="0" w:firstColumn="1" w:lastColumn="0" w:noHBand="0" w:noVBand="1"/>
      </w:tblPr>
      <w:tblGrid>
        <w:gridCol w:w="2739"/>
        <w:gridCol w:w="6339"/>
      </w:tblGrid>
      <w:tr w:rsidR="00A953EA" w:rsidRPr="00BA0CBA" w14:paraId="03DDBD29" w14:textId="77777777" w:rsidTr="00FF1CEC">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B3C93" w14:textId="77777777" w:rsidR="00A953EA" w:rsidRPr="00BA0CBA" w:rsidRDefault="00A953EA" w:rsidP="00FF1CEC">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F9616" w14:textId="77777777" w:rsidR="00A953EA" w:rsidRPr="00BA0CBA" w:rsidRDefault="00A953EA" w:rsidP="00FF1CEC">
            <w:pPr>
              <w:autoSpaceDE w:val="0"/>
              <w:autoSpaceDN w:val="0"/>
              <w:jc w:val="both"/>
              <w:rPr>
                <w:rFonts w:asciiTheme="minorHAnsi" w:eastAsiaTheme="minorHAnsi" w:hAnsiTheme="minorHAnsi"/>
                <w:sz w:val="22"/>
                <w:szCs w:val="22"/>
                <w:lang w:eastAsia="en-US"/>
              </w:rPr>
            </w:pPr>
            <w:r w:rsidRPr="005A2A1B">
              <w:rPr>
                <w:rFonts w:ascii="Calibri" w:eastAsia="Calibri" w:hAnsi="Calibri"/>
                <w:sz w:val="22"/>
                <w:szCs w:val="22"/>
              </w:rPr>
              <w:t>Zadovoljavajuća razina opremljenosti sredstvima za rad</w:t>
            </w:r>
          </w:p>
        </w:tc>
      </w:tr>
      <w:tr w:rsidR="00A953EA" w:rsidRPr="00BA0CBA" w14:paraId="5F17252F" w14:textId="77777777" w:rsidTr="00FF1CEC">
        <w:trPr>
          <w:trHeight w:val="6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E8869" w14:textId="77777777" w:rsidR="00A953EA" w:rsidRPr="00BA0CBA" w:rsidRDefault="00A953EA" w:rsidP="00FF1CEC">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EB41F06" w14:textId="77777777" w:rsidR="00A953EA" w:rsidRPr="00BA0CBA" w:rsidRDefault="00A953EA" w:rsidP="00FF1CEC">
            <w:pPr>
              <w:autoSpaceDE w:val="0"/>
              <w:autoSpaceDN w:val="0"/>
              <w:adjustRightInd w:val="0"/>
              <w:rPr>
                <w:rFonts w:asciiTheme="minorHAnsi" w:eastAsiaTheme="minorHAnsi" w:hAnsiTheme="minorHAnsi"/>
                <w:color w:val="C00000"/>
                <w:sz w:val="22"/>
                <w:szCs w:val="22"/>
                <w:lang w:eastAsia="en-US"/>
              </w:rPr>
            </w:pPr>
            <w:r w:rsidRPr="005A2A1B">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A953EA" w:rsidRPr="00BA0CBA" w14:paraId="3350790D" w14:textId="77777777" w:rsidTr="00FF1CE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A6D98" w14:textId="77777777" w:rsidR="00A953EA" w:rsidRPr="00BA0CBA" w:rsidRDefault="00A953EA" w:rsidP="00FF1CEC">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34B1AD0" w14:textId="77777777" w:rsidR="00A953EA" w:rsidRPr="00BA0CBA" w:rsidRDefault="00A953EA" w:rsidP="00FF1CEC">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A953EA" w:rsidRPr="00BA0CBA" w14:paraId="3A7BED13" w14:textId="77777777" w:rsidTr="00FF1CE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0B93F" w14:textId="7AFA8A1A" w:rsidR="00A953EA" w:rsidRPr="00BA0CBA" w:rsidRDefault="00A953EA" w:rsidP="000D184C">
            <w:pPr>
              <w:autoSpaceDE w:val="0"/>
              <w:autoSpaceDN w:val="0"/>
              <w:jc w:val="both"/>
              <w:rPr>
                <w:rFonts w:asciiTheme="minorHAnsi" w:hAnsiTheme="minorHAnsi"/>
                <w:b/>
                <w:bCs/>
                <w:color w:val="FF0000"/>
                <w:sz w:val="22"/>
                <w:szCs w:val="22"/>
              </w:rPr>
            </w:pPr>
            <w:r w:rsidRPr="009F0C68">
              <w:rPr>
                <w:rFonts w:asciiTheme="minorHAnsi" w:hAnsiTheme="minorHAnsi"/>
                <w:b/>
                <w:bCs/>
                <w:sz w:val="22"/>
                <w:szCs w:val="22"/>
              </w:rPr>
              <w:t>Ciljana vrijednost (20</w:t>
            </w:r>
            <w:r w:rsidR="000D184C">
              <w:rPr>
                <w:rFonts w:asciiTheme="minorHAnsi" w:hAnsiTheme="minorHAnsi"/>
                <w:b/>
                <w:bCs/>
                <w:sz w:val="22"/>
                <w:szCs w:val="22"/>
              </w:rPr>
              <w:t>20</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1B0F7158" w14:textId="77777777" w:rsidR="00A953EA" w:rsidRPr="00BA0CBA" w:rsidRDefault="00A953EA" w:rsidP="00FF1CEC">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A953EA" w:rsidRPr="00BA0CBA" w14:paraId="3FFDE4B4" w14:textId="77777777" w:rsidTr="00FF1CEC">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2BCE8" w14:textId="77777777" w:rsidR="00A953EA" w:rsidRPr="00BA0CBA" w:rsidRDefault="00A953EA" w:rsidP="00E43E3D">
            <w:pPr>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E55E34C" w14:textId="77777777" w:rsidR="00A953EA" w:rsidRPr="00BA0CBA" w:rsidRDefault="00A953EA" w:rsidP="00FF1CEC">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0A3B9E3E" w14:textId="77777777" w:rsidR="00A953EA" w:rsidRPr="00E43E3D" w:rsidRDefault="00A953EA" w:rsidP="00A953EA">
      <w:pPr>
        <w:rPr>
          <w:rFonts w:ascii="Calibri" w:hAnsi="Calibri"/>
          <w:b/>
          <w:sz w:val="12"/>
          <w:szCs w:val="12"/>
        </w:rPr>
      </w:pPr>
    </w:p>
    <w:p w14:paraId="603E8866" w14:textId="77777777" w:rsidR="006100CB" w:rsidRDefault="006100CB" w:rsidP="00A953EA">
      <w:pPr>
        <w:rPr>
          <w:rFonts w:ascii="Calibri" w:hAnsi="Calibri"/>
          <w:b/>
          <w:sz w:val="22"/>
          <w:szCs w:val="22"/>
        </w:rPr>
      </w:pPr>
    </w:p>
    <w:p w14:paraId="0CBB7C31" w14:textId="77777777" w:rsidR="002260C2" w:rsidRPr="00CE5A68" w:rsidRDefault="002260C2" w:rsidP="00E43E3D">
      <w:pPr>
        <w:pStyle w:val="Odlomakpopisa"/>
        <w:numPr>
          <w:ilvl w:val="0"/>
          <w:numId w:val="4"/>
        </w:numPr>
        <w:spacing w:after="240" w:line="240" w:lineRule="auto"/>
        <w:ind w:left="360"/>
        <w:jc w:val="both"/>
        <w:rPr>
          <w:rFonts w:asciiTheme="minorHAnsi" w:eastAsiaTheme="minorHAnsi" w:hAnsiTheme="minorHAnsi"/>
        </w:rPr>
      </w:pPr>
      <w:r w:rsidRPr="00CE5A68">
        <w:rPr>
          <w:rFonts w:asciiTheme="minorHAnsi" w:eastAsiaTheme="minorHAnsi" w:hAnsiTheme="minorHAnsi"/>
          <w:b/>
        </w:rPr>
        <w:t>Aktivnost A301003: Otplata kredita</w:t>
      </w:r>
    </w:p>
    <w:p w14:paraId="185EE71D" w14:textId="7BE18DED" w:rsidR="00DD7006" w:rsidRDefault="00DD7006" w:rsidP="00DD7006">
      <w:pPr>
        <w:jc w:val="both"/>
        <w:rPr>
          <w:rFonts w:asciiTheme="minorHAnsi" w:eastAsiaTheme="minorHAnsi" w:hAnsiTheme="minorHAnsi"/>
          <w:sz w:val="22"/>
          <w:szCs w:val="22"/>
          <w:lang w:eastAsia="en-US"/>
        </w:rPr>
      </w:pPr>
      <w:r w:rsidRPr="00DD7006">
        <w:rPr>
          <w:rFonts w:asciiTheme="minorHAnsi" w:eastAsiaTheme="minorHAnsi" w:hAnsiTheme="minorHAnsi"/>
          <w:sz w:val="22"/>
          <w:szCs w:val="22"/>
          <w:lang w:eastAsia="en-US"/>
        </w:rPr>
        <w:t xml:space="preserve">U sklopu ove aktivnosti u razdoblju planirani su rashodi vezani uz otplatu glavnice i kamata po kreditnom zaduženju iz 2013. godine. </w:t>
      </w:r>
      <w:r>
        <w:rPr>
          <w:rFonts w:asciiTheme="minorHAnsi" w:eastAsiaTheme="minorHAnsi" w:hAnsiTheme="minorHAnsi"/>
          <w:sz w:val="22"/>
          <w:szCs w:val="22"/>
          <w:lang w:eastAsia="en-US"/>
        </w:rPr>
        <w:t>Također, planiran</w:t>
      </w:r>
      <w:r w:rsidR="008D2A57">
        <w:rPr>
          <w:rFonts w:asciiTheme="minorHAnsi" w:eastAsiaTheme="minorHAnsi" w:hAnsiTheme="minorHAnsi"/>
          <w:sz w:val="22"/>
          <w:szCs w:val="22"/>
          <w:lang w:eastAsia="en-US"/>
        </w:rPr>
        <w:t xml:space="preserve">o </w:t>
      </w:r>
      <w:r>
        <w:rPr>
          <w:rFonts w:asciiTheme="minorHAnsi" w:eastAsiaTheme="minorHAnsi" w:hAnsiTheme="minorHAnsi"/>
          <w:sz w:val="22"/>
          <w:szCs w:val="22"/>
          <w:lang w:eastAsia="en-US"/>
        </w:rPr>
        <w:t xml:space="preserve">je i </w:t>
      </w:r>
      <w:r w:rsidR="008D2A57">
        <w:rPr>
          <w:rFonts w:asciiTheme="minorHAnsi" w:eastAsiaTheme="minorHAnsi" w:hAnsiTheme="minorHAnsi"/>
          <w:sz w:val="22"/>
          <w:szCs w:val="22"/>
          <w:lang w:eastAsia="en-US"/>
        </w:rPr>
        <w:t xml:space="preserve">u 2019. godini </w:t>
      </w:r>
      <w:r w:rsidR="008D2A57" w:rsidRPr="00DD7006">
        <w:rPr>
          <w:rFonts w:asciiTheme="minorHAnsi" w:eastAsiaTheme="minorHAnsi" w:hAnsiTheme="minorHAnsi"/>
          <w:sz w:val="22"/>
          <w:szCs w:val="22"/>
          <w:lang w:eastAsia="en-US"/>
        </w:rPr>
        <w:t xml:space="preserve">ugovoreno </w:t>
      </w:r>
      <w:r w:rsidR="008D2A57">
        <w:rPr>
          <w:rFonts w:asciiTheme="minorHAnsi" w:eastAsiaTheme="minorHAnsi" w:hAnsiTheme="minorHAnsi"/>
          <w:sz w:val="22"/>
          <w:szCs w:val="22"/>
          <w:lang w:eastAsia="en-US"/>
        </w:rPr>
        <w:t>novo zaduženje</w:t>
      </w:r>
      <w:r w:rsidRPr="00DD7006">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s Hrvatskom bankom za obnovu i razvitak u visini od 13.250.000 kn koje </w:t>
      </w:r>
      <w:r w:rsidR="006100CB">
        <w:rPr>
          <w:rFonts w:asciiTheme="minorHAnsi" w:eastAsiaTheme="minorHAnsi" w:hAnsiTheme="minorHAnsi"/>
          <w:sz w:val="22"/>
          <w:szCs w:val="22"/>
          <w:lang w:eastAsia="en-US"/>
        </w:rPr>
        <w:t>j</w:t>
      </w:r>
      <w:r>
        <w:rPr>
          <w:rFonts w:asciiTheme="minorHAnsi" w:eastAsiaTheme="minorHAnsi" w:hAnsiTheme="minorHAnsi"/>
          <w:sz w:val="22"/>
          <w:szCs w:val="22"/>
          <w:lang w:eastAsia="en-US"/>
        </w:rPr>
        <w:t>e realizira</w:t>
      </w:r>
      <w:r w:rsidR="006100CB">
        <w:rPr>
          <w:rFonts w:asciiTheme="minorHAnsi" w:eastAsiaTheme="minorHAnsi" w:hAnsiTheme="minorHAnsi"/>
          <w:sz w:val="22"/>
          <w:szCs w:val="22"/>
          <w:lang w:eastAsia="en-US"/>
        </w:rPr>
        <w:t>no</w:t>
      </w:r>
      <w:r>
        <w:rPr>
          <w:rFonts w:asciiTheme="minorHAnsi" w:eastAsiaTheme="minorHAnsi" w:hAnsiTheme="minorHAnsi"/>
          <w:sz w:val="22"/>
          <w:szCs w:val="22"/>
          <w:lang w:eastAsia="en-US"/>
        </w:rPr>
        <w:t xml:space="preserve"> </w:t>
      </w:r>
      <w:r w:rsidRPr="00DD7006">
        <w:rPr>
          <w:rFonts w:asciiTheme="minorHAnsi" w:eastAsiaTheme="minorHAnsi" w:hAnsiTheme="minorHAnsi"/>
          <w:sz w:val="22"/>
          <w:szCs w:val="22"/>
          <w:lang w:eastAsia="en-US"/>
        </w:rPr>
        <w:t>sukcesivnim povlačenjem kreditnih sredstava zbog čega su planirani i rashodi po osnovi interkalar</w:t>
      </w:r>
      <w:r>
        <w:rPr>
          <w:rFonts w:asciiTheme="minorHAnsi" w:eastAsiaTheme="minorHAnsi" w:hAnsiTheme="minorHAnsi"/>
          <w:sz w:val="22"/>
          <w:szCs w:val="22"/>
          <w:lang w:eastAsia="en-US"/>
        </w:rPr>
        <w:t>nih kamata</w:t>
      </w:r>
      <w:r w:rsidR="00FB46FF">
        <w:rPr>
          <w:rFonts w:asciiTheme="minorHAnsi" w:eastAsiaTheme="minorHAnsi" w:hAnsiTheme="minorHAnsi"/>
          <w:sz w:val="22"/>
          <w:szCs w:val="22"/>
          <w:lang w:eastAsia="en-US"/>
        </w:rPr>
        <w:t xml:space="preserve"> u tijeku razdoblja povlačenja kredita</w:t>
      </w:r>
      <w:r w:rsidR="006100CB">
        <w:rPr>
          <w:rFonts w:asciiTheme="minorHAnsi" w:eastAsiaTheme="minorHAnsi" w:hAnsiTheme="minorHAnsi"/>
          <w:sz w:val="22"/>
          <w:szCs w:val="22"/>
          <w:lang w:eastAsia="en-US"/>
        </w:rPr>
        <w:t>.</w:t>
      </w:r>
      <w:r w:rsidR="00A90005">
        <w:rPr>
          <w:rFonts w:asciiTheme="minorHAnsi" w:eastAsiaTheme="minorHAnsi" w:hAnsiTheme="minorHAnsi"/>
          <w:sz w:val="22"/>
          <w:szCs w:val="22"/>
          <w:lang w:eastAsia="en-US"/>
        </w:rPr>
        <w:t xml:space="preserve"> </w:t>
      </w:r>
    </w:p>
    <w:p w14:paraId="6442E7BB" w14:textId="77777777" w:rsidR="00D422FC" w:rsidRPr="00E43E3D" w:rsidRDefault="00D422FC" w:rsidP="00DD7006">
      <w:pPr>
        <w:jc w:val="both"/>
        <w:rPr>
          <w:rFonts w:asciiTheme="minorHAnsi" w:eastAsiaTheme="minorHAnsi" w:hAnsiTheme="minorHAnsi"/>
          <w:sz w:val="12"/>
          <w:szCs w:val="12"/>
          <w:lang w:eastAsia="en-US"/>
        </w:rPr>
      </w:pPr>
    </w:p>
    <w:p w14:paraId="125D3DD4" w14:textId="2657071E" w:rsidR="00A90005" w:rsidRDefault="00DD7006" w:rsidP="00D422FC">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S</w:t>
      </w:r>
      <w:r w:rsidRPr="00BC36FE">
        <w:rPr>
          <w:rFonts w:asciiTheme="minorHAnsi" w:eastAsiaTheme="minorHAnsi" w:hAnsiTheme="minorHAnsi"/>
          <w:sz w:val="22"/>
          <w:szCs w:val="22"/>
          <w:lang w:eastAsia="en-US"/>
        </w:rPr>
        <w:t xml:space="preserve">redstva za provođenje navedene aktivnosti </w:t>
      </w:r>
      <w:r>
        <w:rPr>
          <w:rFonts w:asciiTheme="minorHAnsi" w:eastAsiaTheme="minorHAnsi" w:hAnsiTheme="minorHAnsi"/>
          <w:sz w:val="22"/>
          <w:szCs w:val="22"/>
          <w:lang w:eastAsia="en-US"/>
        </w:rPr>
        <w:t>p</w:t>
      </w:r>
      <w:r w:rsidRPr="00BC36FE">
        <w:rPr>
          <w:rFonts w:asciiTheme="minorHAnsi" w:eastAsiaTheme="minorHAnsi" w:hAnsiTheme="minorHAnsi"/>
          <w:sz w:val="22"/>
          <w:szCs w:val="22"/>
          <w:lang w:eastAsia="en-US"/>
        </w:rPr>
        <w:t xml:space="preserve">lanirana </w:t>
      </w:r>
      <w:r>
        <w:rPr>
          <w:rFonts w:asciiTheme="minorHAnsi" w:eastAsiaTheme="minorHAnsi" w:hAnsiTheme="minorHAnsi"/>
          <w:sz w:val="22"/>
          <w:szCs w:val="22"/>
          <w:lang w:eastAsia="en-US"/>
        </w:rPr>
        <w:t xml:space="preserve">su u </w:t>
      </w:r>
      <w:r w:rsidRPr="00BC36FE">
        <w:rPr>
          <w:rFonts w:asciiTheme="minorHAnsi" w:eastAsiaTheme="minorHAnsi" w:hAnsiTheme="minorHAnsi"/>
          <w:sz w:val="22"/>
          <w:szCs w:val="22"/>
          <w:lang w:eastAsia="en-US"/>
        </w:rPr>
        <w:t>iznos</w:t>
      </w:r>
      <w:r>
        <w:rPr>
          <w:rFonts w:asciiTheme="minorHAnsi" w:eastAsiaTheme="minorHAnsi" w:hAnsiTheme="minorHAnsi"/>
          <w:sz w:val="22"/>
          <w:szCs w:val="22"/>
          <w:lang w:eastAsia="en-US"/>
        </w:rPr>
        <w:t>u od</w:t>
      </w:r>
      <w:r w:rsidRPr="00BC36FE">
        <w:rPr>
          <w:rFonts w:asciiTheme="minorHAnsi" w:eastAsiaTheme="minorHAnsi" w:hAnsiTheme="minorHAnsi"/>
          <w:sz w:val="22"/>
          <w:szCs w:val="22"/>
          <w:lang w:eastAsia="en-US"/>
        </w:rPr>
        <w:t xml:space="preserve"> </w:t>
      </w:r>
      <w:r w:rsidR="008D2A57">
        <w:rPr>
          <w:rFonts w:asciiTheme="minorHAnsi" w:eastAsiaTheme="minorHAnsi" w:hAnsiTheme="minorHAnsi"/>
          <w:sz w:val="22"/>
          <w:szCs w:val="22"/>
          <w:lang w:eastAsia="en-US"/>
        </w:rPr>
        <w:t>1.</w:t>
      </w:r>
      <w:r w:rsidR="006100CB">
        <w:rPr>
          <w:rFonts w:asciiTheme="minorHAnsi" w:eastAsiaTheme="minorHAnsi" w:hAnsiTheme="minorHAnsi"/>
          <w:sz w:val="22"/>
          <w:szCs w:val="22"/>
          <w:lang w:eastAsia="en-US"/>
        </w:rPr>
        <w:t>485</w:t>
      </w:r>
      <w:r w:rsidR="008D2A57">
        <w:rPr>
          <w:rFonts w:asciiTheme="minorHAnsi" w:eastAsiaTheme="minorHAnsi" w:hAnsiTheme="minorHAnsi"/>
          <w:sz w:val="22"/>
          <w:szCs w:val="22"/>
          <w:lang w:eastAsia="en-US"/>
        </w:rPr>
        <w:t>.</w:t>
      </w:r>
      <w:r w:rsidR="00FB46FF">
        <w:rPr>
          <w:rFonts w:asciiTheme="minorHAnsi" w:eastAsiaTheme="minorHAnsi" w:hAnsiTheme="minorHAnsi"/>
          <w:sz w:val="22"/>
          <w:szCs w:val="22"/>
          <w:lang w:eastAsia="en-US"/>
        </w:rPr>
        <w:t>0</w:t>
      </w:r>
      <w:r w:rsidR="008D2A57">
        <w:rPr>
          <w:rFonts w:asciiTheme="minorHAnsi" w:eastAsiaTheme="minorHAnsi" w:hAnsiTheme="minorHAnsi"/>
          <w:sz w:val="22"/>
          <w:szCs w:val="22"/>
          <w:lang w:eastAsia="en-US"/>
        </w:rPr>
        <w:t>00</w:t>
      </w:r>
      <w:r w:rsidRPr="00BC36FE">
        <w:rPr>
          <w:rFonts w:asciiTheme="minorHAnsi" w:eastAsiaTheme="minorHAnsi" w:hAnsiTheme="minorHAnsi"/>
          <w:sz w:val="22"/>
          <w:szCs w:val="22"/>
          <w:lang w:eastAsia="en-US"/>
        </w:rPr>
        <w:t xml:space="preserve"> kn, a realiziran</w:t>
      </w:r>
      <w:r w:rsidR="008D2A57">
        <w:rPr>
          <w:rFonts w:asciiTheme="minorHAnsi" w:eastAsiaTheme="minorHAnsi" w:hAnsiTheme="minorHAnsi"/>
          <w:sz w:val="22"/>
          <w:szCs w:val="22"/>
          <w:lang w:eastAsia="en-US"/>
        </w:rPr>
        <w:t xml:space="preserve">i su </w:t>
      </w:r>
      <w:r>
        <w:rPr>
          <w:rFonts w:asciiTheme="minorHAnsi" w:eastAsiaTheme="minorHAnsi" w:hAnsiTheme="minorHAnsi"/>
          <w:sz w:val="22"/>
          <w:szCs w:val="22"/>
          <w:lang w:eastAsia="en-US"/>
        </w:rPr>
        <w:t>rashodi u</w:t>
      </w:r>
      <w:r w:rsidRPr="00BC36FE">
        <w:rPr>
          <w:rFonts w:asciiTheme="minorHAnsi" w:eastAsiaTheme="minorHAnsi" w:hAnsiTheme="minorHAnsi"/>
          <w:sz w:val="22"/>
          <w:szCs w:val="22"/>
          <w:lang w:eastAsia="en-US"/>
        </w:rPr>
        <w:t xml:space="preserve"> iznosu od </w:t>
      </w:r>
      <w:r w:rsidR="006100CB">
        <w:rPr>
          <w:rFonts w:asciiTheme="minorHAnsi" w:eastAsiaTheme="minorHAnsi" w:hAnsiTheme="minorHAnsi"/>
          <w:sz w:val="22"/>
          <w:szCs w:val="22"/>
          <w:lang w:eastAsia="en-US"/>
        </w:rPr>
        <w:t>1.447.542,78</w:t>
      </w:r>
      <w:r w:rsidRPr="00BC36FE">
        <w:rPr>
          <w:rFonts w:asciiTheme="minorHAnsi" w:eastAsiaTheme="minorHAnsi" w:hAnsiTheme="minorHAnsi"/>
          <w:sz w:val="22"/>
          <w:szCs w:val="22"/>
          <w:lang w:eastAsia="en-US"/>
        </w:rPr>
        <w:t xml:space="preserve"> kn</w:t>
      </w:r>
      <w:r w:rsidR="00FB46FF">
        <w:rPr>
          <w:rFonts w:asciiTheme="minorHAnsi" w:eastAsiaTheme="minorHAnsi" w:hAnsiTheme="minorHAnsi"/>
          <w:sz w:val="22"/>
          <w:szCs w:val="22"/>
          <w:lang w:eastAsia="en-US"/>
        </w:rPr>
        <w:t xml:space="preserve">, što je </w:t>
      </w:r>
      <w:r w:rsidR="00251DEF">
        <w:rPr>
          <w:rFonts w:asciiTheme="minorHAnsi" w:eastAsiaTheme="minorHAnsi" w:hAnsiTheme="minorHAnsi"/>
          <w:sz w:val="22"/>
          <w:szCs w:val="22"/>
          <w:lang w:eastAsia="en-US"/>
        </w:rPr>
        <w:t>97</w:t>
      </w:r>
      <w:r w:rsidRPr="00BC36FE">
        <w:rPr>
          <w:rFonts w:asciiTheme="minorHAnsi" w:eastAsiaTheme="minorHAnsi" w:hAnsiTheme="minorHAnsi"/>
          <w:sz w:val="22"/>
          <w:szCs w:val="22"/>
          <w:lang w:eastAsia="en-US"/>
        </w:rPr>
        <w:t xml:space="preserve">% plana i to za otplatu dospjelih anuiteta po </w:t>
      </w:r>
      <w:r>
        <w:rPr>
          <w:rFonts w:asciiTheme="minorHAnsi" w:eastAsiaTheme="minorHAnsi" w:hAnsiTheme="minorHAnsi"/>
          <w:sz w:val="22"/>
          <w:szCs w:val="22"/>
          <w:lang w:eastAsia="en-US"/>
        </w:rPr>
        <w:t xml:space="preserve">dugoročnim </w:t>
      </w:r>
      <w:r w:rsidRPr="00BC36FE">
        <w:rPr>
          <w:rFonts w:asciiTheme="minorHAnsi" w:eastAsiaTheme="minorHAnsi" w:hAnsiTheme="minorHAnsi"/>
          <w:sz w:val="22"/>
          <w:szCs w:val="22"/>
          <w:lang w:eastAsia="en-US"/>
        </w:rPr>
        <w:t>kreditima Slatinske banke d.d. iz 2013. godine</w:t>
      </w:r>
      <w:r>
        <w:rPr>
          <w:rFonts w:asciiTheme="minorHAnsi" w:eastAsiaTheme="minorHAnsi" w:hAnsiTheme="minorHAnsi"/>
          <w:sz w:val="22"/>
          <w:szCs w:val="22"/>
          <w:lang w:eastAsia="en-US"/>
        </w:rPr>
        <w:t xml:space="preserve"> </w:t>
      </w:r>
      <w:r w:rsidRPr="00BC36FE">
        <w:rPr>
          <w:rFonts w:asciiTheme="minorHAnsi" w:eastAsiaTheme="minorHAnsi" w:hAnsiTheme="minorHAnsi"/>
          <w:sz w:val="22"/>
          <w:szCs w:val="22"/>
          <w:lang w:eastAsia="en-US"/>
        </w:rPr>
        <w:t xml:space="preserve">u iznosu glavnice od </w:t>
      </w:r>
      <w:r w:rsidR="00251DEF">
        <w:rPr>
          <w:rFonts w:asciiTheme="minorHAnsi" w:eastAsiaTheme="minorHAnsi" w:hAnsiTheme="minorHAnsi"/>
          <w:sz w:val="22"/>
          <w:szCs w:val="22"/>
          <w:lang w:eastAsia="en-US"/>
        </w:rPr>
        <w:t>1.097.872,56</w:t>
      </w:r>
      <w:r w:rsidRPr="00BC36FE">
        <w:rPr>
          <w:rFonts w:asciiTheme="minorHAnsi" w:eastAsiaTheme="minorHAnsi" w:hAnsiTheme="minorHAnsi"/>
          <w:sz w:val="22"/>
          <w:szCs w:val="22"/>
          <w:lang w:eastAsia="en-US"/>
        </w:rPr>
        <w:t xml:space="preserve"> kn i kamata od </w:t>
      </w:r>
      <w:r w:rsidR="00251DEF">
        <w:rPr>
          <w:rFonts w:asciiTheme="minorHAnsi" w:eastAsiaTheme="minorHAnsi" w:hAnsiTheme="minorHAnsi"/>
          <w:sz w:val="22"/>
          <w:szCs w:val="22"/>
          <w:lang w:eastAsia="en-US"/>
        </w:rPr>
        <w:t>201.936,15</w:t>
      </w:r>
      <w:r w:rsidRPr="00BC36FE">
        <w:rPr>
          <w:rFonts w:asciiTheme="minorHAnsi" w:eastAsiaTheme="minorHAnsi" w:hAnsiTheme="minorHAnsi"/>
          <w:sz w:val="22"/>
          <w:szCs w:val="22"/>
          <w:lang w:eastAsia="en-US"/>
        </w:rPr>
        <w:t xml:space="preserve"> kn</w:t>
      </w:r>
      <w:r>
        <w:rPr>
          <w:rFonts w:asciiTheme="minorHAnsi" w:eastAsiaTheme="minorHAnsi" w:hAnsiTheme="minorHAnsi"/>
          <w:sz w:val="22"/>
          <w:szCs w:val="22"/>
          <w:lang w:eastAsia="en-US"/>
        </w:rPr>
        <w:t xml:space="preserve">. Pored toga, realizirane su i </w:t>
      </w:r>
      <w:r w:rsidR="008D2A57">
        <w:rPr>
          <w:rFonts w:asciiTheme="minorHAnsi" w:eastAsiaTheme="minorHAnsi" w:hAnsiTheme="minorHAnsi"/>
          <w:sz w:val="22"/>
          <w:szCs w:val="22"/>
          <w:lang w:eastAsia="en-US"/>
        </w:rPr>
        <w:t xml:space="preserve">interkalarne </w:t>
      </w:r>
      <w:r>
        <w:rPr>
          <w:rFonts w:asciiTheme="minorHAnsi" w:eastAsiaTheme="minorHAnsi" w:hAnsiTheme="minorHAnsi"/>
          <w:sz w:val="22"/>
          <w:szCs w:val="22"/>
          <w:lang w:eastAsia="en-US"/>
        </w:rPr>
        <w:t xml:space="preserve">kamate </w:t>
      </w:r>
      <w:r w:rsidR="008D2A57">
        <w:rPr>
          <w:rFonts w:asciiTheme="minorHAnsi" w:eastAsiaTheme="minorHAnsi" w:hAnsiTheme="minorHAnsi"/>
          <w:sz w:val="22"/>
          <w:szCs w:val="22"/>
          <w:lang w:eastAsia="en-US"/>
        </w:rPr>
        <w:t>za korištenje kredita</w:t>
      </w:r>
      <w:r w:rsidR="00A90005" w:rsidRPr="00A90005">
        <w:rPr>
          <w:rFonts w:asciiTheme="minorHAnsi" w:eastAsiaTheme="minorHAnsi" w:hAnsiTheme="minorHAnsi"/>
          <w:sz w:val="22"/>
          <w:szCs w:val="22"/>
          <w:lang w:eastAsia="en-US"/>
        </w:rPr>
        <w:t xml:space="preserve"> </w:t>
      </w:r>
      <w:r w:rsidR="00A90005">
        <w:rPr>
          <w:rFonts w:asciiTheme="minorHAnsi" w:eastAsiaTheme="minorHAnsi" w:hAnsiTheme="minorHAnsi"/>
          <w:sz w:val="22"/>
          <w:szCs w:val="22"/>
          <w:lang w:eastAsia="en-US"/>
        </w:rPr>
        <w:t>Hrvatske banke za obnovu i razvitak</w:t>
      </w:r>
      <w:r w:rsidR="008D2A57">
        <w:rPr>
          <w:rFonts w:asciiTheme="minorHAnsi" w:eastAsiaTheme="minorHAnsi" w:hAnsiTheme="minorHAnsi"/>
          <w:sz w:val="22"/>
          <w:szCs w:val="22"/>
          <w:lang w:eastAsia="en-US"/>
        </w:rPr>
        <w:t xml:space="preserve"> </w:t>
      </w:r>
      <w:r w:rsidR="00A90005">
        <w:rPr>
          <w:rFonts w:asciiTheme="minorHAnsi" w:eastAsiaTheme="minorHAnsi" w:hAnsiTheme="minorHAnsi"/>
          <w:sz w:val="22"/>
          <w:szCs w:val="22"/>
          <w:lang w:eastAsia="en-US"/>
        </w:rPr>
        <w:t xml:space="preserve">tijekom ovog izvještajnog razdoblja </w:t>
      </w:r>
      <w:r>
        <w:rPr>
          <w:rFonts w:asciiTheme="minorHAnsi" w:eastAsiaTheme="minorHAnsi" w:hAnsiTheme="minorHAnsi"/>
          <w:sz w:val="22"/>
          <w:szCs w:val="22"/>
          <w:lang w:eastAsia="en-US"/>
        </w:rPr>
        <w:t xml:space="preserve">u iznosu od </w:t>
      </w:r>
      <w:r w:rsidR="00251DEF">
        <w:rPr>
          <w:rFonts w:asciiTheme="minorHAnsi" w:eastAsiaTheme="minorHAnsi" w:hAnsiTheme="minorHAnsi"/>
          <w:sz w:val="22"/>
          <w:szCs w:val="22"/>
          <w:lang w:eastAsia="en-US"/>
        </w:rPr>
        <w:t>147.734,07</w:t>
      </w:r>
      <w:r w:rsidR="008D2A57">
        <w:rPr>
          <w:rFonts w:asciiTheme="minorHAnsi" w:eastAsiaTheme="minorHAnsi" w:hAnsiTheme="minorHAnsi"/>
          <w:sz w:val="22"/>
          <w:szCs w:val="22"/>
          <w:lang w:eastAsia="en-US"/>
        </w:rPr>
        <w:t xml:space="preserve"> kn</w:t>
      </w:r>
      <w:r w:rsidR="00251DEF">
        <w:rPr>
          <w:rFonts w:asciiTheme="minorHAnsi" w:eastAsiaTheme="minorHAnsi" w:hAnsiTheme="minorHAnsi"/>
          <w:sz w:val="22"/>
          <w:szCs w:val="22"/>
          <w:lang w:eastAsia="en-US"/>
        </w:rPr>
        <w:t xml:space="preserve"> te su do kraja godine u cijelosti povučena </w:t>
      </w:r>
      <w:r w:rsidR="00BA2427">
        <w:rPr>
          <w:rFonts w:asciiTheme="minorHAnsi" w:eastAsiaTheme="minorHAnsi" w:hAnsiTheme="minorHAnsi"/>
          <w:sz w:val="22"/>
          <w:szCs w:val="22"/>
          <w:lang w:eastAsia="en-US"/>
        </w:rPr>
        <w:t>u</w:t>
      </w:r>
      <w:r w:rsidR="00251DEF">
        <w:rPr>
          <w:rFonts w:asciiTheme="minorHAnsi" w:eastAsiaTheme="minorHAnsi" w:hAnsiTheme="minorHAnsi"/>
          <w:sz w:val="22"/>
          <w:szCs w:val="22"/>
          <w:lang w:eastAsia="en-US"/>
        </w:rPr>
        <w:t xml:space="preserve">govorena sredstva istog kredita. </w:t>
      </w:r>
    </w:p>
    <w:p w14:paraId="2744082B" w14:textId="77777777" w:rsidR="00F04682" w:rsidRPr="00E43E3D" w:rsidRDefault="00F04682" w:rsidP="00D422FC">
      <w:pPr>
        <w:contextualSpacing/>
        <w:jc w:val="both"/>
        <w:rPr>
          <w:rFonts w:asciiTheme="minorHAnsi" w:hAnsiTheme="minorHAnsi"/>
          <w:b/>
          <w:sz w:val="12"/>
          <w:szCs w:val="12"/>
        </w:rPr>
      </w:pPr>
    </w:p>
    <w:p w14:paraId="0A696D21" w14:textId="44E23508" w:rsidR="002260C2" w:rsidRPr="00D422FC" w:rsidRDefault="002260C2" w:rsidP="00D422FC">
      <w:pPr>
        <w:contextualSpacing/>
        <w:jc w:val="both"/>
        <w:rPr>
          <w:rFonts w:asciiTheme="minorHAnsi" w:eastAsiaTheme="minorHAnsi" w:hAnsiTheme="minorHAnsi"/>
          <w:sz w:val="22"/>
          <w:szCs w:val="22"/>
          <w:lang w:eastAsia="en-US"/>
        </w:rPr>
      </w:pPr>
      <w:r w:rsidRPr="00BA0CBA">
        <w:rPr>
          <w:rFonts w:asciiTheme="minorHAnsi" w:hAnsiTheme="minorHAnsi"/>
          <w:b/>
          <w:sz w:val="22"/>
          <w:szCs w:val="22"/>
        </w:rPr>
        <w:t>Cilj 1.:</w:t>
      </w:r>
      <w:r w:rsidRPr="00BA0CBA">
        <w:t xml:space="preserve"> </w:t>
      </w:r>
      <w:r w:rsidR="00867E3B" w:rsidRPr="00867E3B">
        <w:rPr>
          <w:rFonts w:ascii="Calibri" w:hAnsi="Calibri"/>
          <w:sz w:val="22"/>
          <w:szCs w:val="22"/>
        </w:rPr>
        <w:t>osigurati redovitu otplatu kredita po osnovi zaduženja u</w:t>
      </w:r>
      <w:r w:rsidR="00A953EA">
        <w:rPr>
          <w:rFonts w:ascii="Calibri" w:hAnsi="Calibri"/>
          <w:sz w:val="22"/>
          <w:szCs w:val="22"/>
        </w:rPr>
        <w:t>govorenog</w:t>
      </w:r>
      <w:r w:rsidR="00867E3B" w:rsidRPr="00867E3B">
        <w:rPr>
          <w:rFonts w:ascii="Calibri" w:hAnsi="Calibri"/>
          <w:sz w:val="22"/>
          <w:szCs w:val="22"/>
        </w:rPr>
        <w:t xml:space="preserve"> 2013. godin</w:t>
      </w:r>
      <w:r w:rsidR="00A953EA">
        <w:rPr>
          <w:rFonts w:ascii="Calibri" w:hAnsi="Calibri"/>
          <w:sz w:val="22"/>
          <w:szCs w:val="22"/>
        </w:rPr>
        <w:t>e</w:t>
      </w:r>
      <w:r w:rsidR="00867E3B">
        <w:rPr>
          <w:rFonts w:ascii="Calibri" w:hAnsi="Calibri"/>
          <w:sz w:val="22"/>
          <w:szCs w:val="22"/>
        </w:rPr>
        <w:t xml:space="preserve">. </w:t>
      </w:r>
      <w:r w:rsidRPr="00BA0CBA">
        <w:rPr>
          <w:rFonts w:asciiTheme="minorHAnsi" w:hAnsiTheme="minorHAnsi"/>
          <w:sz w:val="22"/>
          <w:szCs w:val="22"/>
        </w:rPr>
        <w:t>Cilj je ostvaren, odnosno izvršena je isplata dospjelih anuiteta u skladu s ugovorenim rokovima otplate kredita</w:t>
      </w:r>
      <w:r>
        <w:rPr>
          <w:rFonts w:asciiTheme="minorHAnsi" w:hAnsiTheme="minorHAnsi"/>
          <w:sz w:val="22"/>
          <w:szCs w:val="22"/>
        </w:rPr>
        <w:t xml:space="preserve"> za ovo izvještajno razdoblje</w:t>
      </w:r>
      <w:r w:rsidRPr="00BA0CBA">
        <w:rPr>
          <w:rFonts w:asciiTheme="minorHAnsi" w:hAnsiTheme="minorHAnsi"/>
          <w:sz w:val="22"/>
          <w:szCs w:val="22"/>
        </w:rPr>
        <w:t>.</w:t>
      </w:r>
    </w:p>
    <w:p w14:paraId="098C486F" w14:textId="77777777" w:rsidR="002260C2" w:rsidRPr="00E43E3D" w:rsidRDefault="002260C2" w:rsidP="00F423B8">
      <w:pPr>
        <w:autoSpaceDE w:val="0"/>
        <w:autoSpaceDN w:val="0"/>
        <w:adjustRightInd w:val="0"/>
        <w:ind w:left="142"/>
        <w:jc w:val="both"/>
        <w:rPr>
          <w:rFonts w:asciiTheme="minorHAnsi" w:hAnsiTheme="minorHAnsi"/>
          <w:sz w:val="12"/>
          <w:szCs w:val="12"/>
        </w:rPr>
      </w:pPr>
    </w:p>
    <w:tbl>
      <w:tblPr>
        <w:tblW w:w="9244" w:type="dxa"/>
        <w:tblInd w:w="-10" w:type="dxa"/>
        <w:tblCellMar>
          <w:left w:w="0" w:type="dxa"/>
          <w:right w:w="0" w:type="dxa"/>
        </w:tblCellMar>
        <w:tblLook w:val="04A0" w:firstRow="1" w:lastRow="0" w:firstColumn="1" w:lastColumn="0" w:noHBand="0" w:noVBand="1"/>
      </w:tblPr>
      <w:tblGrid>
        <w:gridCol w:w="2835"/>
        <w:gridCol w:w="6409"/>
      </w:tblGrid>
      <w:tr w:rsidR="002260C2" w:rsidRPr="00BA0CBA" w14:paraId="5D7216E4" w14:textId="77777777" w:rsidTr="00E43E3D">
        <w:trPr>
          <w:trHeight w:val="284"/>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C37BB3"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D76C5" w14:textId="77777777" w:rsidR="002260C2" w:rsidRPr="00BA0CBA" w:rsidRDefault="002260C2" w:rsidP="00B134B0">
            <w:pPr>
              <w:autoSpaceDE w:val="0"/>
              <w:autoSpaceDN w:val="0"/>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Otplata kredita</w:t>
            </w:r>
          </w:p>
        </w:tc>
      </w:tr>
      <w:tr w:rsidR="002260C2" w:rsidRPr="00BA0CBA" w14:paraId="46E0A67C" w14:textId="77777777" w:rsidTr="00E43E3D">
        <w:trPr>
          <w:trHeight w:val="27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512EC"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409" w:type="dxa"/>
            <w:tcBorders>
              <w:top w:val="nil"/>
              <w:left w:val="nil"/>
              <w:bottom w:val="single" w:sz="8" w:space="0" w:color="auto"/>
              <w:right w:val="single" w:sz="8" w:space="0" w:color="auto"/>
            </w:tcBorders>
            <w:tcMar>
              <w:top w:w="0" w:type="dxa"/>
              <w:left w:w="108" w:type="dxa"/>
              <w:bottom w:w="0" w:type="dxa"/>
              <w:right w:w="108" w:type="dxa"/>
            </w:tcMar>
            <w:hideMark/>
          </w:tcPr>
          <w:p w14:paraId="7B13EFBA" w14:textId="2C420A9E" w:rsidR="002260C2" w:rsidRPr="00BA0CBA" w:rsidRDefault="00A953EA" w:rsidP="00E43E3D">
            <w:pPr>
              <w:autoSpaceDE w:val="0"/>
              <w:autoSpaceDN w:val="0"/>
              <w:adjustRightInd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Redovita</w:t>
            </w:r>
            <w:r w:rsidR="002260C2" w:rsidRPr="00BA0CBA">
              <w:rPr>
                <w:rFonts w:asciiTheme="minorHAnsi" w:eastAsiaTheme="minorHAnsi" w:hAnsiTheme="minorHAnsi" w:cstheme="minorBidi"/>
                <w:sz w:val="22"/>
                <w:szCs w:val="22"/>
                <w:lang w:eastAsia="en-US"/>
              </w:rPr>
              <w:t xml:space="preserve"> otplata kredita u skladu s otplatnim planom</w:t>
            </w:r>
          </w:p>
        </w:tc>
      </w:tr>
      <w:tr w:rsidR="002260C2" w:rsidRPr="00BA0CBA" w14:paraId="36D0721B" w14:textId="77777777" w:rsidTr="00E43E3D">
        <w:trPr>
          <w:trHeight w:val="284"/>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FBCE3"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409" w:type="dxa"/>
            <w:tcBorders>
              <w:top w:val="nil"/>
              <w:left w:val="nil"/>
              <w:bottom w:val="single" w:sz="8" w:space="0" w:color="auto"/>
              <w:right w:val="single" w:sz="8" w:space="0" w:color="auto"/>
            </w:tcBorders>
            <w:tcMar>
              <w:top w:w="0" w:type="dxa"/>
              <w:left w:w="108" w:type="dxa"/>
              <w:bottom w:w="0" w:type="dxa"/>
              <w:right w:w="108" w:type="dxa"/>
            </w:tcMar>
            <w:hideMark/>
          </w:tcPr>
          <w:p w14:paraId="7ADE2222" w14:textId="574E011D" w:rsidR="002260C2" w:rsidRPr="00BA0CBA" w:rsidRDefault="00A953EA" w:rsidP="00B134B0">
            <w:pPr>
              <w:autoSpaceDE w:val="0"/>
              <w:autoSpaceDN w:val="0"/>
              <w:jc w:val="both"/>
              <w:rPr>
                <w:rFonts w:asciiTheme="minorHAnsi" w:hAnsiTheme="minorHAnsi"/>
                <w:sz w:val="22"/>
                <w:szCs w:val="22"/>
              </w:rPr>
            </w:pPr>
            <w:r>
              <w:rPr>
                <w:rFonts w:asciiTheme="minorHAnsi" w:hAnsiTheme="minorHAnsi"/>
                <w:sz w:val="22"/>
                <w:szCs w:val="22"/>
              </w:rPr>
              <w:t>Mjesečni anuitet</w:t>
            </w:r>
          </w:p>
        </w:tc>
      </w:tr>
      <w:tr w:rsidR="002260C2" w:rsidRPr="00BA0CBA" w14:paraId="2F44F10D" w14:textId="77777777" w:rsidTr="00E43E3D">
        <w:trPr>
          <w:trHeight w:val="284"/>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6441B" w14:textId="30BF530F" w:rsidR="002260C2" w:rsidRPr="00BA0CBA" w:rsidRDefault="008D2A57" w:rsidP="00A953EA">
            <w:pPr>
              <w:autoSpaceDE w:val="0"/>
              <w:autoSpaceDN w:val="0"/>
              <w:jc w:val="both"/>
              <w:rPr>
                <w:rFonts w:asciiTheme="minorHAnsi" w:hAnsiTheme="minorHAnsi"/>
                <w:b/>
                <w:bCs/>
                <w:color w:val="FF0000"/>
                <w:sz w:val="22"/>
                <w:szCs w:val="22"/>
              </w:rPr>
            </w:pPr>
            <w:r>
              <w:rPr>
                <w:rFonts w:asciiTheme="minorHAnsi" w:hAnsiTheme="minorHAnsi"/>
                <w:b/>
                <w:bCs/>
                <w:sz w:val="22"/>
                <w:szCs w:val="22"/>
              </w:rPr>
              <w:t>Ciljana vrijednost (20</w:t>
            </w:r>
            <w:r w:rsidR="00A953EA">
              <w:rPr>
                <w:rFonts w:asciiTheme="minorHAnsi" w:hAnsiTheme="minorHAnsi"/>
                <w:b/>
                <w:bCs/>
                <w:sz w:val="22"/>
                <w:szCs w:val="22"/>
              </w:rPr>
              <w:t>20</w:t>
            </w:r>
            <w:r w:rsidR="00047E68" w:rsidRPr="009F0C68">
              <w:rPr>
                <w:rFonts w:asciiTheme="minorHAnsi" w:hAnsiTheme="minorHAnsi"/>
                <w:b/>
                <w:bCs/>
                <w:sz w:val="22"/>
                <w:szCs w:val="22"/>
              </w:rPr>
              <w:t>.)</w:t>
            </w:r>
          </w:p>
        </w:tc>
        <w:tc>
          <w:tcPr>
            <w:tcW w:w="6409" w:type="dxa"/>
            <w:tcBorders>
              <w:top w:val="nil"/>
              <w:left w:val="nil"/>
              <w:bottom w:val="single" w:sz="8" w:space="0" w:color="auto"/>
              <w:right w:val="single" w:sz="8" w:space="0" w:color="auto"/>
            </w:tcBorders>
            <w:tcMar>
              <w:top w:w="0" w:type="dxa"/>
              <w:left w:w="108" w:type="dxa"/>
              <w:bottom w:w="0" w:type="dxa"/>
              <w:right w:w="108" w:type="dxa"/>
            </w:tcMar>
            <w:hideMark/>
          </w:tcPr>
          <w:p w14:paraId="6C5FB8E4" w14:textId="0BCFF6FD" w:rsidR="002260C2" w:rsidRPr="009725A9" w:rsidRDefault="00A953EA" w:rsidP="00B134B0">
            <w:pPr>
              <w:autoSpaceDE w:val="0"/>
              <w:autoSpaceDN w:val="0"/>
              <w:jc w:val="both"/>
              <w:rPr>
                <w:rFonts w:asciiTheme="minorHAnsi" w:hAnsiTheme="minorHAnsi"/>
                <w:sz w:val="22"/>
                <w:szCs w:val="22"/>
              </w:rPr>
            </w:pPr>
            <w:r>
              <w:rPr>
                <w:rFonts w:asciiTheme="minorHAnsi" w:hAnsiTheme="minorHAnsi"/>
                <w:sz w:val="22"/>
                <w:szCs w:val="22"/>
              </w:rPr>
              <w:t>84</w:t>
            </w:r>
          </w:p>
        </w:tc>
      </w:tr>
      <w:tr w:rsidR="002260C2" w:rsidRPr="00BA0CBA" w14:paraId="6337C3FC" w14:textId="77777777" w:rsidTr="00E43E3D">
        <w:trPr>
          <w:trHeight w:val="299"/>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03AB2" w14:textId="77777777" w:rsidR="002260C2" w:rsidRPr="00BA0CBA" w:rsidRDefault="002260C2" w:rsidP="00E43E3D">
            <w:pPr>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409" w:type="dxa"/>
            <w:tcBorders>
              <w:top w:val="nil"/>
              <w:left w:val="nil"/>
              <w:bottom w:val="single" w:sz="8" w:space="0" w:color="auto"/>
              <w:right w:val="single" w:sz="8" w:space="0" w:color="auto"/>
            </w:tcBorders>
            <w:tcMar>
              <w:top w:w="0" w:type="dxa"/>
              <w:left w:w="108" w:type="dxa"/>
              <w:bottom w:w="0" w:type="dxa"/>
              <w:right w:w="108" w:type="dxa"/>
            </w:tcMar>
            <w:hideMark/>
          </w:tcPr>
          <w:p w14:paraId="6F387044" w14:textId="15BB0A35" w:rsidR="002260C2" w:rsidRPr="00BA0CBA" w:rsidRDefault="00BA2427" w:rsidP="00B134B0">
            <w:pPr>
              <w:autoSpaceDE w:val="0"/>
              <w:autoSpaceDN w:val="0"/>
              <w:jc w:val="both"/>
              <w:rPr>
                <w:rFonts w:asciiTheme="minorHAnsi" w:hAnsiTheme="minorHAnsi"/>
                <w:sz w:val="22"/>
                <w:szCs w:val="22"/>
              </w:rPr>
            </w:pPr>
            <w:r>
              <w:rPr>
                <w:rFonts w:asciiTheme="minorHAnsi" w:hAnsiTheme="minorHAnsi"/>
                <w:sz w:val="22"/>
                <w:szCs w:val="22"/>
              </w:rPr>
              <w:t>84</w:t>
            </w:r>
          </w:p>
        </w:tc>
      </w:tr>
    </w:tbl>
    <w:p w14:paraId="6D667EE0" w14:textId="77777777" w:rsidR="002260C2" w:rsidRDefault="002260C2" w:rsidP="002260C2">
      <w:pPr>
        <w:jc w:val="both"/>
        <w:rPr>
          <w:rFonts w:ascii="Calibri" w:hAnsi="Calibri"/>
          <w:sz w:val="22"/>
          <w:szCs w:val="22"/>
        </w:rPr>
      </w:pPr>
    </w:p>
    <w:p w14:paraId="4F768717" w14:textId="65729348" w:rsidR="00867E3B" w:rsidRPr="00867E3B" w:rsidRDefault="00867E3B" w:rsidP="00867E3B">
      <w:pPr>
        <w:jc w:val="both"/>
        <w:rPr>
          <w:rFonts w:ascii="Calibri" w:hAnsi="Calibri"/>
          <w:sz w:val="22"/>
          <w:szCs w:val="22"/>
        </w:rPr>
      </w:pPr>
      <w:r w:rsidRPr="00867E3B">
        <w:rPr>
          <w:rFonts w:ascii="Calibri" w:hAnsi="Calibri"/>
          <w:b/>
          <w:sz w:val="22"/>
          <w:szCs w:val="22"/>
        </w:rPr>
        <w:t>Cilj 2.:</w:t>
      </w:r>
      <w:r w:rsidRPr="00867E3B">
        <w:rPr>
          <w:rFonts w:ascii="Calibri" w:hAnsi="Calibri"/>
          <w:sz w:val="22"/>
          <w:szCs w:val="22"/>
        </w:rPr>
        <w:t xml:space="preserve"> </w:t>
      </w:r>
      <w:r w:rsidR="00A953EA" w:rsidRPr="00A210FE">
        <w:rPr>
          <w:rFonts w:ascii="Calibri" w:hAnsi="Calibri"/>
          <w:sz w:val="22"/>
          <w:szCs w:val="22"/>
        </w:rPr>
        <w:t xml:space="preserve">osigurati </w:t>
      </w:r>
      <w:r w:rsidR="00A953EA">
        <w:rPr>
          <w:rFonts w:ascii="Calibri" w:hAnsi="Calibri"/>
          <w:sz w:val="22"/>
          <w:szCs w:val="22"/>
        </w:rPr>
        <w:t>redovitu</w:t>
      </w:r>
      <w:r w:rsidR="00A953EA" w:rsidRPr="00A210FE">
        <w:rPr>
          <w:rFonts w:ascii="Calibri" w:hAnsi="Calibri"/>
          <w:sz w:val="22"/>
          <w:szCs w:val="22"/>
        </w:rPr>
        <w:t xml:space="preserve"> otplatu kredita</w:t>
      </w:r>
      <w:r w:rsidR="00A953EA">
        <w:rPr>
          <w:rFonts w:ascii="Calibri" w:hAnsi="Calibri"/>
          <w:sz w:val="22"/>
          <w:szCs w:val="22"/>
        </w:rPr>
        <w:t xml:space="preserve"> po osnovi zaduženja ugovorenog 2019. godine</w:t>
      </w:r>
      <w:r w:rsidR="00D422FC">
        <w:rPr>
          <w:rFonts w:ascii="Calibri" w:hAnsi="Calibri"/>
          <w:sz w:val="22"/>
          <w:szCs w:val="22"/>
        </w:rPr>
        <w:t>. Početak otplate novog kreditnog zaduženja nije planirano u 20</w:t>
      </w:r>
      <w:r w:rsidR="00A953EA">
        <w:rPr>
          <w:rFonts w:ascii="Calibri" w:hAnsi="Calibri"/>
          <w:sz w:val="22"/>
          <w:szCs w:val="22"/>
        </w:rPr>
        <w:t>20</w:t>
      </w:r>
      <w:r w:rsidR="00D422FC">
        <w:rPr>
          <w:rFonts w:ascii="Calibri" w:hAnsi="Calibri"/>
          <w:sz w:val="22"/>
          <w:szCs w:val="22"/>
        </w:rPr>
        <w:t>. godini, već u projekcijama pa je i ovaj cilj ostvaren u skladu s navedenim.</w:t>
      </w:r>
    </w:p>
    <w:p w14:paraId="11294E95" w14:textId="77777777" w:rsidR="00867E3B" w:rsidRPr="00E43E3D" w:rsidRDefault="00867E3B" w:rsidP="00867E3B">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67E3B" w:rsidRPr="00867E3B" w14:paraId="3308F869" w14:textId="77777777" w:rsidTr="006E2C13">
        <w:tc>
          <w:tcPr>
            <w:tcW w:w="2802" w:type="dxa"/>
            <w:shd w:val="clear" w:color="auto" w:fill="auto"/>
          </w:tcPr>
          <w:p w14:paraId="78B859B5"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Pokazatelj rezultata</w:t>
            </w:r>
          </w:p>
        </w:tc>
        <w:tc>
          <w:tcPr>
            <w:tcW w:w="6486" w:type="dxa"/>
            <w:shd w:val="clear" w:color="auto" w:fill="auto"/>
          </w:tcPr>
          <w:p w14:paraId="53565BB4"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Otplata kredita</w:t>
            </w:r>
          </w:p>
        </w:tc>
      </w:tr>
      <w:tr w:rsidR="00867E3B" w:rsidRPr="00867E3B" w14:paraId="50F57AD8" w14:textId="77777777" w:rsidTr="006E2C13">
        <w:tc>
          <w:tcPr>
            <w:tcW w:w="2802" w:type="dxa"/>
            <w:shd w:val="clear" w:color="auto" w:fill="auto"/>
          </w:tcPr>
          <w:p w14:paraId="7A2E9CD2"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Definicija</w:t>
            </w:r>
          </w:p>
        </w:tc>
        <w:tc>
          <w:tcPr>
            <w:tcW w:w="6486" w:type="dxa"/>
            <w:shd w:val="clear" w:color="auto" w:fill="auto"/>
          </w:tcPr>
          <w:p w14:paraId="69432BD5" w14:textId="77777777" w:rsidR="00867E3B" w:rsidRPr="00867E3B" w:rsidRDefault="00867E3B" w:rsidP="00867E3B">
            <w:pPr>
              <w:jc w:val="both"/>
              <w:rPr>
                <w:rFonts w:ascii="Calibri" w:eastAsia="Calibri" w:hAnsi="Calibri"/>
                <w:sz w:val="22"/>
                <w:szCs w:val="22"/>
              </w:rPr>
            </w:pPr>
            <w:r w:rsidRPr="00867E3B">
              <w:rPr>
                <w:rFonts w:ascii="Calibri" w:eastAsia="Calibri" w:hAnsi="Calibri"/>
                <w:sz w:val="22"/>
                <w:szCs w:val="22"/>
              </w:rPr>
              <w:t xml:space="preserve">Redovita otplata kredita u skladu otplatnim planom </w:t>
            </w:r>
          </w:p>
        </w:tc>
      </w:tr>
      <w:tr w:rsidR="00867E3B" w:rsidRPr="00867E3B" w14:paraId="3F728E01" w14:textId="77777777" w:rsidTr="006E2C13">
        <w:tc>
          <w:tcPr>
            <w:tcW w:w="2802" w:type="dxa"/>
            <w:shd w:val="clear" w:color="auto" w:fill="auto"/>
          </w:tcPr>
          <w:p w14:paraId="7476A2F5"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Jedinica</w:t>
            </w:r>
          </w:p>
        </w:tc>
        <w:tc>
          <w:tcPr>
            <w:tcW w:w="6486" w:type="dxa"/>
            <w:shd w:val="clear" w:color="auto" w:fill="auto"/>
          </w:tcPr>
          <w:p w14:paraId="06567FD4" w14:textId="61CD8F68" w:rsidR="00867E3B" w:rsidRPr="00867E3B" w:rsidRDefault="00A953EA" w:rsidP="00867E3B">
            <w:pPr>
              <w:rPr>
                <w:rFonts w:ascii="Calibri" w:eastAsia="Calibri" w:hAnsi="Calibri"/>
                <w:sz w:val="22"/>
                <w:szCs w:val="22"/>
              </w:rPr>
            </w:pPr>
            <w:r>
              <w:rPr>
                <w:rFonts w:ascii="Calibri" w:eastAsia="Calibri" w:hAnsi="Calibri"/>
                <w:sz w:val="22"/>
                <w:szCs w:val="22"/>
              </w:rPr>
              <w:t>Mjesečni a</w:t>
            </w:r>
            <w:r w:rsidR="00867E3B" w:rsidRPr="00867E3B">
              <w:rPr>
                <w:rFonts w:ascii="Calibri" w:eastAsia="Calibri" w:hAnsi="Calibri"/>
                <w:sz w:val="22"/>
                <w:szCs w:val="22"/>
              </w:rPr>
              <w:t>nuitet</w:t>
            </w:r>
          </w:p>
        </w:tc>
      </w:tr>
      <w:tr w:rsidR="00867E3B" w:rsidRPr="00867E3B" w14:paraId="59C54BA0" w14:textId="77777777" w:rsidTr="006E2C13">
        <w:tc>
          <w:tcPr>
            <w:tcW w:w="2802" w:type="dxa"/>
            <w:shd w:val="clear" w:color="auto" w:fill="auto"/>
          </w:tcPr>
          <w:p w14:paraId="124D3A96" w14:textId="613EB26A" w:rsidR="00867E3B" w:rsidRPr="00867E3B" w:rsidRDefault="00867E3B" w:rsidP="00A953EA">
            <w:pPr>
              <w:rPr>
                <w:rFonts w:ascii="Calibri" w:eastAsia="Calibri" w:hAnsi="Calibri"/>
                <w:b/>
                <w:sz w:val="22"/>
                <w:szCs w:val="22"/>
              </w:rPr>
            </w:pPr>
            <w:r w:rsidRPr="00867E3B">
              <w:rPr>
                <w:rFonts w:ascii="Calibri" w:eastAsia="Calibri" w:hAnsi="Calibri"/>
                <w:b/>
                <w:sz w:val="22"/>
                <w:szCs w:val="22"/>
              </w:rPr>
              <w:t>Ciljana vrijednost (20</w:t>
            </w:r>
            <w:r w:rsidR="00A953EA">
              <w:rPr>
                <w:rFonts w:ascii="Calibri" w:eastAsia="Calibri" w:hAnsi="Calibri"/>
                <w:b/>
                <w:sz w:val="22"/>
                <w:szCs w:val="22"/>
              </w:rPr>
              <w:t>20</w:t>
            </w:r>
            <w:r w:rsidRPr="00867E3B">
              <w:rPr>
                <w:rFonts w:ascii="Calibri" w:eastAsia="Calibri" w:hAnsi="Calibri"/>
                <w:b/>
                <w:sz w:val="22"/>
                <w:szCs w:val="22"/>
              </w:rPr>
              <w:t>.)</w:t>
            </w:r>
          </w:p>
        </w:tc>
        <w:tc>
          <w:tcPr>
            <w:tcW w:w="6486" w:type="dxa"/>
            <w:shd w:val="clear" w:color="auto" w:fill="auto"/>
          </w:tcPr>
          <w:p w14:paraId="37CD4B0F"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0</w:t>
            </w:r>
          </w:p>
        </w:tc>
      </w:tr>
      <w:tr w:rsidR="00867E3B" w:rsidRPr="00867E3B" w14:paraId="539ED2C7" w14:textId="77777777" w:rsidTr="006E2C13">
        <w:tc>
          <w:tcPr>
            <w:tcW w:w="2802" w:type="dxa"/>
            <w:shd w:val="clear" w:color="auto" w:fill="auto"/>
          </w:tcPr>
          <w:p w14:paraId="00F3166A" w14:textId="1C96AE9B" w:rsidR="00867E3B" w:rsidRPr="00867E3B" w:rsidRDefault="00867E3B" w:rsidP="00867E3B">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486" w:type="dxa"/>
            <w:shd w:val="clear" w:color="auto" w:fill="auto"/>
          </w:tcPr>
          <w:p w14:paraId="08AF9975"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0</w:t>
            </w:r>
          </w:p>
        </w:tc>
      </w:tr>
    </w:tbl>
    <w:p w14:paraId="784A6357" w14:textId="77777777" w:rsidR="00BA2427" w:rsidRPr="003709D9" w:rsidRDefault="00BA2427" w:rsidP="00BA2427">
      <w:pPr>
        <w:rPr>
          <w:rFonts w:ascii="Calibri" w:hAnsi="Calibri"/>
          <w:b/>
          <w:sz w:val="22"/>
          <w:szCs w:val="22"/>
        </w:rPr>
      </w:pPr>
      <w:r w:rsidRPr="003709D9">
        <w:rPr>
          <w:rFonts w:ascii="Calibri" w:hAnsi="Calibri"/>
          <w:b/>
          <w:sz w:val="22"/>
          <w:szCs w:val="22"/>
        </w:rPr>
        <w:lastRenderedPageBreak/>
        <w:t>PROGRAM 3011: POTICANJE RAZVOJA GOSPODARSTVA I POLJOPRIVREDE</w:t>
      </w:r>
    </w:p>
    <w:p w14:paraId="58D20800" w14:textId="77777777" w:rsidR="00BA2427" w:rsidRPr="003709D9" w:rsidRDefault="00BA2427" w:rsidP="00BA2427">
      <w:pPr>
        <w:rPr>
          <w:rFonts w:ascii="Calibri" w:hAnsi="Calibri"/>
          <w:b/>
          <w:sz w:val="22"/>
          <w:szCs w:val="22"/>
        </w:rPr>
      </w:pPr>
    </w:p>
    <w:p w14:paraId="2C6A7500" w14:textId="0695C10D" w:rsidR="00BA2427" w:rsidRPr="003709D9" w:rsidRDefault="00BA2427" w:rsidP="00BA2427">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950.500,00</w:t>
      </w:r>
      <w:r w:rsidRPr="003709D9">
        <w:rPr>
          <w:rFonts w:ascii="Calibri" w:hAnsi="Calibri"/>
          <w:bCs/>
          <w:iCs/>
          <w:sz w:val="22"/>
          <w:szCs w:val="22"/>
        </w:rPr>
        <w:t xml:space="preserve"> kuna,</w:t>
      </w:r>
      <w:r>
        <w:rPr>
          <w:rFonts w:ascii="Calibri" w:hAnsi="Calibri"/>
          <w:bCs/>
          <w:iCs/>
          <w:sz w:val="22"/>
          <w:szCs w:val="22"/>
        </w:rPr>
        <w:t xml:space="preserve"> dok izvršenje iznosi 924.223,43</w:t>
      </w:r>
      <w:r w:rsidRPr="003709D9">
        <w:rPr>
          <w:rFonts w:ascii="Calibri" w:hAnsi="Calibri"/>
          <w:bCs/>
          <w:iCs/>
          <w:sz w:val="22"/>
          <w:szCs w:val="22"/>
        </w:rPr>
        <w:t xml:space="preserve"> kuna</w:t>
      </w:r>
      <w:r>
        <w:rPr>
          <w:rFonts w:ascii="Calibri" w:hAnsi="Calibri"/>
          <w:bCs/>
          <w:iCs/>
          <w:sz w:val="22"/>
          <w:szCs w:val="22"/>
        </w:rPr>
        <w:t>, dakle program je izvršen sa 97</w:t>
      </w:r>
      <w:r w:rsidRPr="003709D9">
        <w:rPr>
          <w:rFonts w:ascii="Calibri" w:hAnsi="Calibri"/>
          <w:bCs/>
          <w:iCs/>
          <w:sz w:val="22"/>
          <w:szCs w:val="22"/>
        </w:rPr>
        <w:t>%.</w:t>
      </w:r>
      <w:r w:rsidR="00E43E3D">
        <w:rPr>
          <w:rFonts w:ascii="Calibri" w:hAnsi="Calibri"/>
          <w:bCs/>
          <w:iCs/>
          <w:sz w:val="22"/>
          <w:szCs w:val="22"/>
        </w:rPr>
        <w:t xml:space="preserve"> </w:t>
      </w:r>
      <w:r w:rsidRPr="003709D9">
        <w:rPr>
          <w:rFonts w:ascii="Calibri" w:hAnsi="Calibri"/>
          <w:bCs/>
          <w:iCs/>
          <w:sz w:val="22"/>
          <w:szCs w:val="22"/>
        </w:rPr>
        <w:t>Unutar programa planirane su slijedeće aktivnosti:</w:t>
      </w:r>
    </w:p>
    <w:p w14:paraId="0B175453" w14:textId="77777777" w:rsidR="00BA2427" w:rsidRPr="003709D9" w:rsidRDefault="00BA2427" w:rsidP="00BA2427">
      <w:pPr>
        <w:rPr>
          <w:rFonts w:ascii="Calibri" w:hAnsi="Calibri"/>
          <w:noProof/>
          <w:sz w:val="22"/>
          <w:szCs w:val="22"/>
          <w:u w:val="single"/>
        </w:rPr>
      </w:pPr>
    </w:p>
    <w:p w14:paraId="190AA708" w14:textId="77777777" w:rsidR="00BA2427" w:rsidRPr="003709D9" w:rsidRDefault="00BA2427" w:rsidP="00BA2427">
      <w:pPr>
        <w:rPr>
          <w:rFonts w:ascii="Calibri" w:hAnsi="Calibri"/>
          <w:b/>
          <w:noProof/>
          <w:sz w:val="22"/>
          <w:szCs w:val="22"/>
        </w:rPr>
      </w:pPr>
      <w:r w:rsidRPr="003709D9">
        <w:rPr>
          <w:rFonts w:ascii="Calibri" w:hAnsi="Calibri"/>
          <w:b/>
          <w:noProof/>
          <w:sz w:val="22"/>
          <w:szCs w:val="22"/>
        </w:rPr>
        <w:t>A311100 Potpore i poticaji za razvoj gospodarstva</w:t>
      </w:r>
    </w:p>
    <w:p w14:paraId="48B69E32" w14:textId="77777777" w:rsidR="00BA2427" w:rsidRPr="003709D9" w:rsidRDefault="00BA2427" w:rsidP="00BA2427">
      <w:pPr>
        <w:jc w:val="both"/>
        <w:rPr>
          <w:rFonts w:ascii="Calibri" w:hAnsi="Calibri"/>
          <w:noProof/>
          <w:sz w:val="22"/>
          <w:szCs w:val="22"/>
        </w:rPr>
      </w:pPr>
    </w:p>
    <w:p w14:paraId="20DFB829" w14:textId="77777777" w:rsidR="00BA2427" w:rsidRPr="003709D9" w:rsidRDefault="00BA2427" w:rsidP="00BA2427">
      <w:pPr>
        <w:jc w:val="both"/>
        <w:rPr>
          <w:rFonts w:ascii="Calibri" w:hAnsi="Calibri"/>
          <w:noProof/>
          <w:sz w:val="22"/>
          <w:szCs w:val="22"/>
        </w:rPr>
      </w:pPr>
      <w:r w:rsidRPr="003709D9">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14:paraId="41A8C81F" w14:textId="77777777" w:rsidR="00BA2427" w:rsidRPr="003709D9" w:rsidRDefault="00BA2427" w:rsidP="00BA2427">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377.500,00</w:t>
      </w:r>
      <w:r w:rsidRPr="003709D9">
        <w:rPr>
          <w:rFonts w:ascii="Calibri" w:hAnsi="Calibri"/>
          <w:sz w:val="22"/>
          <w:szCs w:val="22"/>
        </w:rPr>
        <w:t xml:space="preserve"> k</w:t>
      </w:r>
      <w:r>
        <w:rPr>
          <w:rFonts w:ascii="Calibri" w:hAnsi="Calibri"/>
          <w:sz w:val="22"/>
          <w:szCs w:val="22"/>
        </w:rPr>
        <w:t>una, a realizirano je 354.223,43 kuna, odnosno 94</w:t>
      </w:r>
      <w:r w:rsidRPr="003709D9">
        <w:rPr>
          <w:rFonts w:ascii="Calibri" w:hAnsi="Calibri"/>
          <w:sz w:val="22"/>
          <w:szCs w:val="22"/>
        </w:rPr>
        <w:t>%.</w:t>
      </w:r>
    </w:p>
    <w:p w14:paraId="6C8F49CD" w14:textId="77777777" w:rsidR="00BA2427" w:rsidRPr="00E43E3D" w:rsidRDefault="00BA2427" w:rsidP="00BA2427">
      <w:pPr>
        <w:jc w:val="both"/>
        <w:rPr>
          <w:rFonts w:ascii="Calibri" w:hAnsi="Calibri"/>
          <w:b/>
          <w:sz w:val="12"/>
          <w:szCs w:val="12"/>
        </w:rPr>
      </w:pPr>
    </w:p>
    <w:p w14:paraId="500F35BC" w14:textId="77777777" w:rsidR="00BA2427" w:rsidRPr="003709D9" w:rsidRDefault="00BA2427" w:rsidP="00BA2427">
      <w:pPr>
        <w:jc w:val="both"/>
        <w:rPr>
          <w:rFonts w:ascii="Calibri" w:hAnsi="Calibri"/>
          <w:sz w:val="22"/>
          <w:szCs w:val="22"/>
        </w:rPr>
      </w:pPr>
      <w:r w:rsidRPr="003709D9">
        <w:rPr>
          <w:rFonts w:ascii="Calibri" w:hAnsi="Calibri"/>
          <w:b/>
          <w:sz w:val="22"/>
          <w:szCs w:val="22"/>
        </w:rPr>
        <w:t>Cilj 1.:</w:t>
      </w:r>
      <w:r w:rsidRPr="003709D9">
        <w:rPr>
          <w:rFonts w:ascii="Calibri" w:hAnsi="Calibri"/>
          <w:sz w:val="22"/>
          <w:szCs w:val="22"/>
        </w:rPr>
        <w:t xml:space="preserve"> Sufinanciranje rada potpornih tijela za razvoj gospodarstva. Cilj je ostvaren u skladu s planom.</w:t>
      </w:r>
    </w:p>
    <w:p w14:paraId="728D4C3A" w14:textId="77777777" w:rsidR="00BA2427" w:rsidRPr="003709D9" w:rsidRDefault="00BA2427" w:rsidP="00BA2427">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A2427" w:rsidRPr="003709D9" w14:paraId="18A704D1" w14:textId="77777777" w:rsidTr="00242ED8">
        <w:tc>
          <w:tcPr>
            <w:tcW w:w="2802" w:type="dxa"/>
            <w:shd w:val="clear" w:color="auto" w:fill="auto"/>
          </w:tcPr>
          <w:p w14:paraId="31B25298"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21175F12"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Sufinanciranje redovne djelatnosti Udruženje obrtnika V-K-K-J i LAG-a Terra Liburna</w:t>
            </w:r>
          </w:p>
        </w:tc>
      </w:tr>
      <w:tr w:rsidR="00BA2427" w:rsidRPr="003709D9" w14:paraId="3D5F23E8" w14:textId="77777777" w:rsidTr="00242ED8">
        <w:tc>
          <w:tcPr>
            <w:tcW w:w="2802" w:type="dxa"/>
            <w:shd w:val="clear" w:color="auto" w:fill="auto"/>
          </w:tcPr>
          <w:p w14:paraId="5A708025"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28F0EA74" w14:textId="77777777" w:rsidR="00BA2427" w:rsidRPr="003709D9" w:rsidRDefault="00BA2427" w:rsidP="00242ED8">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gospodarstva na području Općine Viškovo</w:t>
            </w:r>
          </w:p>
        </w:tc>
      </w:tr>
      <w:tr w:rsidR="00BA2427" w:rsidRPr="003709D9" w14:paraId="4F9982F0" w14:textId="77777777" w:rsidTr="00242ED8">
        <w:tc>
          <w:tcPr>
            <w:tcW w:w="2802" w:type="dxa"/>
            <w:shd w:val="clear" w:color="auto" w:fill="auto"/>
          </w:tcPr>
          <w:p w14:paraId="05F144DD"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13EB9400"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Broj korisnika</w:t>
            </w:r>
          </w:p>
        </w:tc>
      </w:tr>
      <w:tr w:rsidR="00BA2427" w:rsidRPr="003709D9" w14:paraId="73ADD001" w14:textId="77777777" w:rsidTr="00242ED8">
        <w:tc>
          <w:tcPr>
            <w:tcW w:w="2802" w:type="dxa"/>
            <w:shd w:val="clear" w:color="auto" w:fill="auto"/>
          </w:tcPr>
          <w:p w14:paraId="4F412134" w14:textId="77777777" w:rsidR="00BA2427" w:rsidRPr="003709D9" w:rsidRDefault="00BA2427" w:rsidP="00242ED8">
            <w:pPr>
              <w:rPr>
                <w:rFonts w:ascii="Calibri" w:eastAsia="Calibri" w:hAnsi="Calibri"/>
                <w:b/>
                <w:sz w:val="22"/>
                <w:szCs w:val="22"/>
              </w:rPr>
            </w:pPr>
            <w:r>
              <w:rPr>
                <w:rFonts w:ascii="Calibri" w:eastAsia="Calibri" w:hAnsi="Calibri"/>
                <w:b/>
                <w:sz w:val="22"/>
                <w:szCs w:val="22"/>
              </w:rPr>
              <w:t>Ciljana vrijednost (2020</w:t>
            </w:r>
            <w:r w:rsidRPr="003709D9">
              <w:rPr>
                <w:rFonts w:ascii="Calibri" w:eastAsia="Calibri" w:hAnsi="Calibri"/>
                <w:b/>
                <w:sz w:val="22"/>
                <w:szCs w:val="22"/>
              </w:rPr>
              <w:t>.)</w:t>
            </w:r>
          </w:p>
        </w:tc>
        <w:tc>
          <w:tcPr>
            <w:tcW w:w="6486" w:type="dxa"/>
            <w:shd w:val="clear" w:color="auto" w:fill="auto"/>
          </w:tcPr>
          <w:p w14:paraId="10A3B6F0"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2</w:t>
            </w:r>
          </w:p>
        </w:tc>
      </w:tr>
      <w:tr w:rsidR="00BA2427" w:rsidRPr="003709D9" w14:paraId="7CABAADD" w14:textId="77777777" w:rsidTr="00242ED8">
        <w:tc>
          <w:tcPr>
            <w:tcW w:w="2802" w:type="dxa"/>
            <w:shd w:val="clear" w:color="auto" w:fill="auto"/>
          </w:tcPr>
          <w:p w14:paraId="6E11A6C1" w14:textId="77777777" w:rsidR="00BA2427" w:rsidRPr="003709D9" w:rsidRDefault="00BA2427" w:rsidP="00242ED8">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363725A3"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2</w:t>
            </w:r>
          </w:p>
        </w:tc>
      </w:tr>
    </w:tbl>
    <w:p w14:paraId="60C6D984" w14:textId="77777777" w:rsidR="00BA2427" w:rsidRPr="003709D9" w:rsidRDefault="00BA2427" w:rsidP="00BA2427">
      <w:pPr>
        <w:ind w:left="720"/>
        <w:contextualSpacing/>
        <w:jc w:val="both"/>
        <w:rPr>
          <w:rFonts w:ascii="Calibri" w:hAnsi="Calibri"/>
          <w:sz w:val="22"/>
          <w:szCs w:val="22"/>
        </w:rPr>
      </w:pPr>
    </w:p>
    <w:p w14:paraId="47939942" w14:textId="77777777" w:rsidR="00BA2427" w:rsidRPr="003709D9" w:rsidRDefault="00BA2427" w:rsidP="00BA2427">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Poticanje razvoja gospodarstva i smanjenja nezaposlenosti. Cilj je ostvaren u skladu s iskazanim interesom.</w:t>
      </w:r>
    </w:p>
    <w:p w14:paraId="046B5FEF" w14:textId="77777777" w:rsidR="00BA2427" w:rsidRPr="00E43E3D" w:rsidRDefault="00BA2427" w:rsidP="00BA2427">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A2427" w:rsidRPr="003709D9" w14:paraId="1466F52B" w14:textId="77777777" w:rsidTr="00242ED8">
        <w:tc>
          <w:tcPr>
            <w:tcW w:w="2802" w:type="dxa"/>
            <w:shd w:val="clear" w:color="auto" w:fill="auto"/>
          </w:tcPr>
          <w:p w14:paraId="264BF6F8"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4B4E42D6"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Broj korisnika koji tijekom godine koriste mjere za poticanje razvoja gospodarstva i smanjenja nezaposlenosti</w:t>
            </w:r>
          </w:p>
        </w:tc>
      </w:tr>
      <w:tr w:rsidR="00BA2427" w:rsidRPr="003709D9" w14:paraId="035C49B1" w14:textId="77777777" w:rsidTr="00242ED8">
        <w:tc>
          <w:tcPr>
            <w:tcW w:w="2802" w:type="dxa"/>
            <w:shd w:val="clear" w:color="auto" w:fill="auto"/>
          </w:tcPr>
          <w:p w14:paraId="4CD83BE7"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1E7ED91F" w14:textId="77777777" w:rsidR="00BA2427" w:rsidRPr="003709D9" w:rsidRDefault="00BA2427" w:rsidP="00242ED8">
            <w:pPr>
              <w:jc w:val="both"/>
              <w:rPr>
                <w:rFonts w:ascii="Calibri" w:eastAsia="Calibri" w:hAnsi="Calibri"/>
                <w:sz w:val="22"/>
                <w:szCs w:val="22"/>
              </w:rPr>
            </w:pPr>
            <w:r w:rsidRPr="003709D9">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BA2427" w:rsidRPr="003709D9" w14:paraId="47ADA3EC" w14:textId="77777777" w:rsidTr="00242ED8">
        <w:tc>
          <w:tcPr>
            <w:tcW w:w="2802" w:type="dxa"/>
            <w:shd w:val="clear" w:color="auto" w:fill="auto"/>
          </w:tcPr>
          <w:p w14:paraId="0683AD19"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0494487D"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Broj korisnika</w:t>
            </w:r>
          </w:p>
        </w:tc>
      </w:tr>
      <w:tr w:rsidR="00BA2427" w:rsidRPr="003709D9" w14:paraId="196A0965" w14:textId="77777777" w:rsidTr="00242ED8">
        <w:tc>
          <w:tcPr>
            <w:tcW w:w="2802" w:type="dxa"/>
            <w:shd w:val="clear" w:color="auto" w:fill="auto"/>
          </w:tcPr>
          <w:p w14:paraId="6B767DA2" w14:textId="77777777" w:rsidR="00BA2427" w:rsidRPr="003709D9" w:rsidRDefault="00BA2427" w:rsidP="00242ED8">
            <w:pPr>
              <w:rPr>
                <w:rFonts w:ascii="Calibri" w:eastAsia="Calibri" w:hAnsi="Calibri"/>
                <w:b/>
                <w:sz w:val="22"/>
                <w:szCs w:val="22"/>
              </w:rPr>
            </w:pPr>
            <w:r>
              <w:rPr>
                <w:rFonts w:ascii="Calibri" w:eastAsia="Calibri" w:hAnsi="Calibri"/>
                <w:b/>
                <w:sz w:val="22"/>
                <w:szCs w:val="22"/>
              </w:rPr>
              <w:t>Ciljana vrijednost (2020</w:t>
            </w:r>
            <w:r w:rsidRPr="003709D9">
              <w:rPr>
                <w:rFonts w:ascii="Calibri" w:eastAsia="Calibri" w:hAnsi="Calibri"/>
                <w:b/>
                <w:sz w:val="22"/>
                <w:szCs w:val="22"/>
              </w:rPr>
              <w:t>.)</w:t>
            </w:r>
          </w:p>
        </w:tc>
        <w:tc>
          <w:tcPr>
            <w:tcW w:w="6486" w:type="dxa"/>
            <w:shd w:val="clear" w:color="auto" w:fill="auto"/>
          </w:tcPr>
          <w:p w14:paraId="3BBE9515" w14:textId="77777777" w:rsidR="00BA2427" w:rsidRPr="003709D9" w:rsidRDefault="00BA2427" w:rsidP="00242ED8">
            <w:pPr>
              <w:rPr>
                <w:rFonts w:ascii="Calibri" w:eastAsia="Calibri" w:hAnsi="Calibri"/>
                <w:sz w:val="22"/>
                <w:szCs w:val="22"/>
              </w:rPr>
            </w:pPr>
            <w:r>
              <w:rPr>
                <w:rFonts w:ascii="Calibri" w:eastAsia="Calibri" w:hAnsi="Calibri"/>
                <w:sz w:val="22"/>
                <w:szCs w:val="22"/>
              </w:rPr>
              <w:t>20</w:t>
            </w:r>
          </w:p>
        </w:tc>
      </w:tr>
      <w:tr w:rsidR="00BA2427" w:rsidRPr="003709D9" w14:paraId="29B51F7E" w14:textId="77777777" w:rsidTr="00242ED8">
        <w:tc>
          <w:tcPr>
            <w:tcW w:w="2802" w:type="dxa"/>
            <w:shd w:val="clear" w:color="auto" w:fill="auto"/>
          </w:tcPr>
          <w:p w14:paraId="13F7151A" w14:textId="77777777" w:rsidR="00BA2427" w:rsidRPr="003709D9" w:rsidRDefault="00BA2427" w:rsidP="00242ED8">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08F13CC6" w14:textId="77777777" w:rsidR="00BA2427" w:rsidRPr="0079596F" w:rsidRDefault="00BA2427" w:rsidP="00242ED8">
            <w:pPr>
              <w:rPr>
                <w:rFonts w:ascii="Calibri" w:eastAsia="Calibri" w:hAnsi="Calibri"/>
                <w:sz w:val="22"/>
                <w:szCs w:val="22"/>
              </w:rPr>
            </w:pPr>
            <w:r w:rsidRPr="0079596F">
              <w:rPr>
                <w:rFonts w:ascii="Calibri" w:eastAsia="Calibri" w:hAnsi="Calibri"/>
                <w:sz w:val="22"/>
                <w:szCs w:val="22"/>
              </w:rPr>
              <w:t>29</w:t>
            </w:r>
          </w:p>
        </w:tc>
      </w:tr>
    </w:tbl>
    <w:p w14:paraId="2485FB05" w14:textId="77777777" w:rsidR="00BA2427" w:rsidRPr="003709D9" w:rsidRDefault="00BA2427" w:rsidP="00BA2427">
      <w:pPr>
        <w:jc w:val="both"/>
        <w:rPr>
          <w:rFonts w:ascii="Calibri" w:hAnsi="Calibri"/>
          <w:noProof/>
          <w:sz w:val="22"/>
          <w:szCs w:val="22"/>
        </w:rPr>
      </w:pPr>
    </w:p>
    <w:p w14:paraId="42FBA4EA" w14:textId="77777777" w:rsidR="00BA2427" w:rsidRPr="003709D9" w:rsidRDefault="00BA2427" w:rsidP="00BA2427">
      <w:pPr>
        <w:spacing w:line="276" w:lineRule="auto"/>
        <w:rPr>
          <w:rFonts w:ascii="Calibri" w:hAnsi="Calibri"/>
          <w:b/>
          <w:noProof/>
          <w:sz w:val="22"/>
          <w:szCs w:val="22"/>
        </w:rPr>
      </w:pPr>
      <w:r w:rsidRPr="003709D9">
        <w:rPr>
          <w:rFonts w:ascii="Calibri" w:hAnsi="Calibri"/>
          <w:b/>
          <w:noProof/>
          <w:sz w:val="22"/>
          <w:szCs w:val="22"/>
        </w:rPr>
        <w:t>A311101 Potpore i poticaji za razvoj turizma</w:t>
      </w:r>
    </w:p>
    <w:p w14:paraId="4AF28464" w14:textId="77777777" w:rsidR="00BA2427" w:rsidRPr="00E43E3D" w:rsidRDefault="00BA2427" w:rsidP="00BA2427">
      <w:pPr>
        <w:spacing w:line="276" w:lineRule="auto"/>
        <w:rPr>
          <w:rFonts w:ascii="Calibri" w:hAnsi="Calibri"/>
          <w:b/>
          <w:noProof/>
          <w:sz w:val="12"/>
          <w:szCs w:val="12"/>
        </w:rPr>
      </w:pPr>
    </w:p>
    <w:p w14:paraId="54CDD2EF" w14:textId="77777777" w:rsidR="00BA2427" w:rsidRPr="003709D9" w:rsidRDefault="00BA2427" w:rsidP="00BA2427">
      <w:pPr>
        <w:jc w:val="both"/>
        <w:rPr>
          <w:rFonts w:ascii="Calibri" w:hAnsi="Calibri"/>
          <w:noProof/>
          <w:sz w:val="22"/>
          <w:szCs w:val="22"/>
        </w:rPr>
      </w:pPr>
      <w:r w:rsidRPr="003709D9">
        <w:rPr>
          <w:rFonts w:ascii="Calibri" w:hAnsi="Calibri"/>
          <w:noProof/>
          <w:sz w:val="22"/>
          <w:szCs w:val="22"/>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14:paraId="7721F629" w14:textId="77777777" w:rsidR="00BA2427" w:rsidRPr="003709D9" w:rsidRDefault="00BA2427" w:rsidP="00BA2427">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553.000,00 kuna, a realizirano je 550.000,00 kuna, odnosno 99</w:t>
      </w:r>
      <w:r w:rsidRPr="003709D9">
        <w:rPr>
          <w:rFonts w:ascii="Calibri" w:hAnsi="Calibri"/>
          <w:sz w:val="22"/>
          <w:szCs w:val="22"/>
        </w:rPr>
        <w:t>%.</w:t>
      </w:r>
      <w:r>
        <w:rPr>
          <w:rFonts w:ascii="Calibri" w:hAnsi="Calibri"/>
          <w:sz w:val="22"/>
          <w:szCs w:val="22"/>
        </w:rPr>
        <w:t xml:space="preserve"> </w:t>
      </w:r>
    </w:p>
    <w:p w14:paraId="6CED6CD7" w14:textId="77777777" w:rsidR="00BA2427" w:rsidRPr="00E43E3D" w:rsidRDefault="00BA2427" w:rsidP="00BA2427">
      <w:pPr>
        <w:jc w:val="both"/>
        <w:rPr>
          <w:rFonts w:ascii="Calibri" w:hAnsi="Calibri"/>
          <w:noProof/>
          <w:sz w:val="12"/>
          <w:szCs w:val="12"/>
        </w:rPr>
      </w:pPr>
    </w:p>
    <w:p w14:paraId="6B756E50" w14:textId="77777777" w:rsidR="00BA2427" w:rsidRPr="003709D9" w:rsidRDefault="00BA2427" w:rsidP="00BA2427">
      <w:pPr>
        <w:jc w:val="both"/>
        <w:rPr>
          <w:rFonts w:ascii="Calibri" w:hAnsi="Calibri"/>
          <w:sz w:val="22"/>
          <w:szCs w:val="22"/>
        </w:rPr>
      </w:pPr>
      <w:r w:rsidRPr="003709D9">
        <w:rPr>
          <w:rFonts w:ascii="Calibri" w:hAnsi="Calibri"/>
          <w:b/>
          <w:sz w:val="22"/>
          <w:szCs w:val="22"/>
        </w:rPr>
        <w:t>Cilj 1.:</w:t>
      </w:r>
      <w:r w:rsidRPr="003709D9">
        <w:rPr>
          <w:rFonts w:ascii="Calibri" w:hAnsi="Calibri"/>
          <w:sz w:val="22"/>
          <w:szCs w:val="22"/>
        </w:rPr>
        <w:t xml:space="preserve"> Poticanje investicija vezanih uz povećanje smještajnih kapaciteta. Cilj je ostvaren u skladu s iskazanim interesom.</w:t>
      </w:r>
    </w:p>
    <w:p w14:paraId="1315D6CC" w14:textId="77777777" w:rsidR="00BA2427" w:rsidRPr="00E43E3D" w:rsidRDefault="00BA2427" w:rsidP="00BA2427">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A2427" w:rsidRPr="003B13CC" w14:paraId="15B378C5" w14:textId="77777777" w:rsidTr="00242ED8">
        <w:tc>
          <w:tcPr>
            <w:tcW w:w="2802" w:type="dxa"/>
            <w:shd w:val="clear" w:color="auto" w:fill="auto"/>
          </w:tcPr>
          <w:p w14:paraId="47DDFA98" w14:textId="77777777" w:rsidR="00BA2427" w:rsidRPr="003B13CC" w:rsidRDefault="00BA2427" w:rsidP="00242ED8">
            <w:pPr>
              <w:rPr>
                <w:rFonts w:ascii="Calibri" w:eastAsia="Calibri" w:hAnsi="Calibri"/>
                <w:b/>
                <w:sz w:val="22"/>
                <w:szCs w:val="22"/>
              </w:rPr>
            </w:pPr>
            <w:r w:rsidRPr="003B13CC">
              <w:rPr>
                <w:rFonts w:ascii="Calibri" w:eastAsia="Calibri" w:hAnsi="Calibri"/>
                <w:b/>
                <w:sz w:val="22"/>
                <w:szCs w:val="22"/>
              </w:rPr>
              <w:t>Pokazatelj rezultata</w:t>
            </w:r>
          </w:p>
        </w:tc>
        <w:tc>
          <w:tcPr>
            <w:tcW w:w="6486" w:type="dxa"/>
            <w:shd w:val="clear" w:color="auto" w:fill="auto"/>
          </w:tcPr>
          <w:p w14:paraId="29E372AF" w14:textId="77777777" w:rsidR="00BA2427" w:rsidRPr="003B13CC" w:rsidRDefault="00BA2427" w:rsidP="00242ED8">
            <w:pPr>
              <w:rPr>
                <w:rFonts w:ascii="Calibri" w:eastAsia="Calibri" w:hAnsi="Calibri"/>
                <w:sz w:val="22"/>
                <w:szCs w:val="22"/>
              </w:rPr>
            </w:pPr>
            <w:r w:rsidRPr="003B13CC">
              <w:rPr>
                <w:rFonts w:ascii="Calibri" w:eastAsia="Calibri" w:hAnsi="Calibri"/>
                <w:sz w:val="22"/>
                <w:szCs w:val="22"/>
              </w:rPr>
              <w:t>Broj smještajnih kapaciteta</w:t>
            </w:r>
          </w:p>
        </w:tc>
      </w:tr>
      <w:tr w:rsidR="00BA2427" w:rsidRPr="003B13CC" w14:paraId="068C121A" w14:textId="77777777" w:rsidTr="00242ED8">
        <w:tc>
          <w:tcPr>
            <w:tcW w:w="2802" w:type="dxa"/>
            <w:shd w:val="clear" w:color="auto" w:fill="auto"/>
          </w:tcPr>
          <w:p w14:paraId="212CE533" w14:textId="77777777" w:rsidR="00BA2427" w:rsidRPr="003B13CC" w:rsidRDefault="00BA2427" w:rsidP="00242ED8">
            <w:pPr>
              <w:rPr>
                <w:rFonts w:ascii="Calibri" w:eastAsia="Calibri" w:hAnsi="Calibri"/>
                <w:b/>
                <w:sz w:val="22"/>
                <w:szCs w:val="22"/>
              </w:rPr>
            </w:pPr>
            <w:r w:rsidRPr="003B13CC">
              <w:rPr>
                <w:rFonts w:ascii="Calibri" w:eastAsia="Calibri" w:hAnsi="Calibri"/>
                <w:b/>
                <w:sz w:val="22"/>
                <w:szCs w:val="22"/>
              </w:rPr>
              <w:t>Definicija</w:t>
            </w:r>
          </w:p>
        </w:tc>
        <w:tc>
          <w:tcPr>
            <w:tcW w:w="6486" w:type="dxa"/>
            <w:shd w:val="clear" w:color="auto" w:fill="auto"/>
          </w:tcPr>
          <w:p w14:paraId="5261A1E1" w14:textId="77777777" w:rsidR="00BA2427" w:rsidRPr="003B13CC" w:rsidRDefault="00BA2427" w:rsidP="00242ED8">
            <w:pPr>
              <w:jc w:val="both"/>
              <w:rPr>
                <w:rFonts w:ascii="Calibri" w:eastAsia="Calibri" w:hAnsi="Calibri"/>
                <w:sz w:val="22"/>
                <w:szCs w:val="22"/>
              </w:rPr>
            </w:pPr>
            <w:r w:rsidRPr="003B13CC">
              <w:rPr>
                <w:rFonts w:ascii="Calibri" w:eastAsia="Calibri" w:hAnsi="Calibri"/>
                <w:sz w:val="22"/>
                <w:szCs w:val="22"/>
              </w:rPr>
              <w:t>Povećanje smještajnih kapaciteta na području Općine Viškovo</w:t>
            </w:r>
          </w:p>
        </w:tc>
      </w:tr>
      <w:tr w:rsidR="00BA2427" w:rsidRPr="003B13CC" w14:paraId="714BDE05" w14:textId="77777777" w:rsidTr="00242ED8">
        <w:tc>
          <w:tcPr>
            <w:tcW w:w="2802" w:type="dxa"/>
            <w:shd w:val="clear" w:color="auto" w:fill="auto"/>
          </w:tcPr>
          <w:p w14:paraId="469F2F5C" w14:textId="77777777" w:rsidR="00BA2427" w:rsidRPr="003B13CC" w:rsidRDefault="00BA2427" w:rsidP="00242ED8">
            <w:pPr>
              <w:rPr>
                <w:rFonts w:ascii="Calibri" w:eastAsia="Calibri" w:hAnsi="Calibri"/>
                <w:b/>
                <w:sz w:val="22"/>
                <w:szCs w:val="22"/>
              </w:rPr>
            </w:pPr>
            <w:r w:rsidRPr="003B13CC">
              <w:rPr>
                <w:rFonts w:ascii="Calibri" w:eastAsia="Calibri" w:hAnsi="Calibri"/>
                <w:b/>
                <w:sz w:val="22"/>
                <w:szCs w:val="22"/>
              </w:rPr>
              <w:t>Jedinica</w:t>
            </w:r>
          </w:p>
        </w:tc>
        <w:tc>
          <w:tcPr>
            <w:tcW w:w="6486" w:type="dxa"/>
            <w:shd w:val="clear" w:color="auto" w:fill="auto"/>
          </w:tcPr>
          <w:p w14:paraId="63E8B3F0" w14:textId="77777777" w:rsidR="00BA2427" w:rsidRPr="003B13CC" w:rsidRDefault="00BA2427" w:rsidP="00242ED8">
            <w:pPr>
              <w:rPr>
                <w:rFonts w:ascii="Calibri" w:eastAsia="Calibri" w:hAnsi="Calibri"/>
                <w:sz w:val="22"/>
                <w:szCs w:val="22"/>
              </w:rPr>
            </w:pPr>
            <w:r w:rsidRPr="003B13CC">
              <w:rPr>
                <w:rFonts w:ascii="Calibri" w:eastAsia="Calibri" w:hAnsi="Calibri"/>
                <w:sz w:val="22"/>
                <w:szCs w:val="22"/>
              </w:rPr>
              <w:t>Broj kreveta</w:t>
            </w:r>
          </w:p>
        </w:tc>
      </w:tr>
      <w:tr w:rsidR="00BA2427" w:rsidRPr="003B13CC" w14:paraId="3711BBB3" w14:textId="77777777" w:rsidTr="00242ED8">
        <w:tc>
          <w:tcPr>
            <w:tcW w:w="2802" w:type="dxa"/>
            <w:shd w:val="clear" w:color="auto" w:fill="auto"/>
          </w:tcPr>
          <w:p w14:paraId="06914BDF" w14:textId="77777777" w:rsidR="00BA2427" w:rsidRPr="003B13CC" w:rsidRDefault="00BA2427" w:rsidP="00242ED8">
            <w:pPr>
              <w:rPr>
                <w:rFonts w:ascii="Calibri" w:eastAsia="Calibri" w:hAnsi="Calibri"/>
                <w:b/>
                <w:sz w:val="22"/>
                <w:szCs w:val="22"/>
              </w:rPr>
            </w:pPr>
            <w:r w:rsidRPr="003B13CC">
              <w:rPr>
                <w:rFonts w:ascii="Calibri" w:eastAsia="Calibri" w:hAnsi="Calibri"/>
                <w:b/>
                <w:sz w:val="22"/>
                <w:szCs w:val="22"/>
              </w:rPr>
              <w:t>Ciljana vrijednost (2020.)</w:t>
            </w:r>
          </w:p>
        </w:tc>
        <w:tc>
          <w:tcPr>
            <w:tcW w:w="6486" w:type="dxa"/>
            <w:shd w:val="clear" w:color="auto" w:fill="auto"/>
          </w:tcPr>
          <w:p w14:paraId="0F186CC7" w14:textId="77777777" w:rsidR="00BA2427" w:rsidRPr="003B13CC" w:rsidRDefault="00BA2427" w:rsidP="00242ED8">
            <w:pPr>
              <w:rPr>
                <w:rFonts w:ascii="Calibri" w:eastAsia="Calibri" w:hAnsi="Calibri"/>
                <w:sz w:val="22"/>
                <w:szCs w:val="22"/>
              </w:rPr>
            </w:pPr>
            <w:r>
              <w:rPr>
                <w:rFonts w:ascii="Calibri" w:eastAsia="Calibri" w:hAnsi="Calibri"/>
                <w:sz w:val="22"/>
                <w:szCs w:val="22"/>
              </w:rPr>
              <w:t>330</w:t>
            </w:r>
          </w:p>
        </w:tc>
      </w:tr>
      <w:tr w:rsidR="00BA2427" w:rsidRPr="00FE73A2" w14:paraId="2F218C06" w14:textId="77777777" w:rsidTr="00242ED8">
        <w:tc>
          <w:tcPr>
            <w:tcW w:w="2802" w:type="dxa"/>
            <w:shd w:val="clear" w:color="auto" w:fill="auto"/>
          </w:tcPr>
          <w:p w14:paraId="3E5A9EB7" w14:textId="77777777" w:rsidR="00BA2427" w:rsidRPr="00FE73A2" w:rsidRDefault="00BA2427" w:rsidP="00242ED8">
            <w:pPr>
              <w:rPr>
                <w:rFonts w:ascii="Calibri" w:eastAsia="Calibri" w:hAnsi="Calibri"/>
                <w:b/>
                <w:sz w:val="22"/>
                <w:szCs w:val="22"/>
              </w:rPr>
            </w:pPr>
            <w:r w:rsidRPr="00FE73A2">
              <w:rPr>
                <w:rFonts w:ascii="Calibri" w:hAnsi="Calibri"/>
                <w:b/>
                <w:bCs/>
                <w:sz w:val="22"/>
                <w:szCs w:val="22"/>
              </w:rPr>
              <w:t>Ostvarena vrijednost u izvještajnom razdoblju</w:t>
            </w:r>
          </w:p>
        </w:tc>
        <w:tc>
          <w:tcPr>
            <w:tcW w:w="6486" w:type="dxa"/>
            <w:shd w:val="clear" w:color="auto" w:fill="auto"/>
          </w:tcPr>
          <w:p w14:paraId="3587A068"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330</w:t>
            </w:r>
          </w:p>
        </w:tc>
      </w:tr>
    </w:tbl>
    <w:p w14:paraId="33A3D8F7" w14:textId="77777777" w:rsidR="00BA2427" w:rsidRPr="00FE73A2" w:rsidRDefault="00BA2427" w:rsidP="00BA2427">
      <w:pPr>
        <w:jc w:val="both"/>
        <w:rPr>
          <w:rFonts w:ascii="Calibri" w:hAnsi="Calibri"/>
          <w:sz w:val="22"/>
          <w:szCs w:val="22"/>
        </w:rPr>
      </w:pPr>
      <w:r w:rsidRPr="00FE73A2">
        <w:rPr>
          <w:rFonts w:ascii="Calibri" w:hAnsi="Calibri"/>
          <w:b/>
          <w:sz w:val="22"/>
          <w:szCs w:val="22"/>
        </w:rPr>
        <w:lastRenderedPageBreak/>
        <w:t>Cilj 2.:</w:t>
      </w:r>
      <w:r w:rsidRPr="00FE73A2">
        <w:rPr>
          <w:rFonts w:ascii="Calibri" w:hAnsi="Calibri"/>
          <w:sz w:val="22"/>
          <w:szCs w:val="22"/>
        </w:rPr>
        <w:t xml:space="preserve"> Povećanje broja noćenja turista. Cilj je ostvaren u skladu s iskazanim interesom.</w:t>
      </w:r>
    </w:p>
    <w:p w14:paraId="2FC737F9" w14:textId="77777777" w:rsidR="00BA2427" w:rsidRPr="00FE73A2" w:rsidRDefault="00BA2427" w:rsidP="00BA2427">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A2427" w:rsidRPr="00FE73A2" w14:paraId="4882375C" w14:textId="77777777" w:rsidTr="00242ED8">
        <w:tc>
          <w:tcPr>
            <w:tcW w:w="2802" w:type="dxa"/>
            <w:shd w:val="clear" w:color="auto" w:fill="auto"/>
          </w:tcPr>
          <w:p w14:paraId="08BB26CC" w14:textId="77777777" w:rsidR="00BA2427" w:rsidRPr="00FE73A2" w:rsidRDefault="00BA2427" w:rsidP="00242ED8">
            <w:pPr>
              <w:rPr>
                <w:rFonts w:ascii="Calibri" w:eastAsia="Calibri" w:hAnsi="Calibri"/>
                <w:b/>
                <w:sz w:val="22"/>
                <w:szCs w:val="22"/>
              </w:rPr>
            </w:pPr>
            <w:r w:rsidRPr="00FE73A2">
              <w:rPr>
                <w:rFonts w:ascii="Calibri" w:eastAsia="Calibri" w:hAnsi="Calibri"/>
                <w:b/>
                <w:sz w:val="22"/>
                <w:szCs w:val="22"/>
              </w:rPr>
              <w:t>Pokazatelj rezultata</w:t>
            </w:r>
          </w:p>
        </w:tc>
        <w:tc>
          <w:tcPr>
            <w:tcW w:w="6486" w:type="dxa"/>
            <w:shd w:val="clear" w:color="auto" w:fill="auto"/>
          </w:tcPr>
          <w:p w14:paraId="0ECC23B3"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Broj noćenja turista tijekom godine</w:t>
            </w:r>
          </w:p>
        </w:tc>
      </w:tr>
      <w:tr w:rsidR="00BA2427" w:rsidRPr="00FE73A2" w14:paraId="2FA6867F" w14:textId="77777777" w:rsidTr="00242ED8">
        <w:tc>
          <w:tcPr>
            <w:tcW w:w="2802" w:type="dxa"/>
            <w:shd w:val="clear" w:color="auto" w:fill="auto"/>
          </w:tcPr>
          <w:p w14:paraId="46929A24" w14:textId="77777777" w:rsidR="00BA2427" w:rsidRPr="00FE73A2" w:rsidRDefault="00BA2427" w:rsidP="00242ED8">
            <w:pPr>
              <w:rPr>
                <w:rFonts w:ascii="Calibri" w:eastAsia="Calibri" w:hAnsi="Calibri"/>
                <w:b/>
                <w:sz w:val="22"/>
                <w:szCs w:val="22"/>
              </w:rPr>
            </w:pPr>
            <w:r w:rsidRPr="00FE73A2">
              <w:rPr>
                <w:rFonts w:ascii="Calibri" w:eastAsia="Calibri" w:hAnsi="Calibri"/>
                <w:b/>
                <w:sz w:val="22"/>
                <w:szCs w:val="22"/>
              </w:rPr>
              <w:t>Definicija</w:t>
            </w:r>
          </w:p>
        </w:tc>
        <w:tc>
          <w:tcPr>
            <w:tcW w:w="6486" w:type="dxa"/>
            <w:shd w:val="clear" w:color="auto" w:fill="auto"/>
          </w:tcPr>
          <w:p w14:paraId="01302921" w14:textId="77777777" w:rsidR="00BA2427" w:rsidRPr="00FE73A2" w:rsidRDefault="00BA2427" w:rsidP="00242ED8">
            <w:pPr>
              <w:jc w:val="both"/>
              <w:rPr>
                <w:rFonts w:ascii="Calibri" w:eastAsia="Calibri" w:hAnsi="Calibri"/>
                <w:sz w:val="22"/>
                <w:szCs w:val="22"/>
              </w:rPr>
            </w:pPr>
            <w:r w:rsidRPr="00FE73A2">
              <w:rPr>
                <w:rFonts w:ascii="Calibri" w:eastAsia="Calibri" w:hAnsi="Calibri"/>
                <w:sz w:val="22"/>
                <w:szCs w:val="22"/>
              </w:rPr>
              <w:t>Povećanje broja noćenja turista na području Općine Viškovo</w:t>
            </w:r>
          </w:p>
        </w:tc>
      </w:tr>
      <w:tr w:rsidR="00BA2427" w:rsidRPr="00FE73A2" w14:paraId="679C8953" w14:textId="77777777" w:rsidTr="00242ED8">
        <w:trPr>
          <w:trHeight w:val="351"/>
        </w:trPr>
        <w:tc>
          <w:tcPr>
            <w:tcW w:w="2802" w:type="dxa"/>
            <w:shd w:val="clear" w:color="auto" w:fill="auto"/>
          </w:tcPr>
          <w:p w14:paraId="22826FC3" w14:textId="77777777" w:rsidR="00BA2427" w:rsidRPr="00FE73A2" w:rsidRDefault="00BA2427" w:rsidP="00242ED8">
            <w:pPr>
              <w:rPr>
                <w:rFonts w:ascii="Calibri" w:eastAsia="Calibri" w:hAnsi="Calibri"/>
                <w:b/>
                <w:sz w:val="22"/>
                <w:szCs w:val="22"/>
              </w:rPr>
            </w:pPr>
            <w:r w:rsidRPr="00FE73A2">
              <w:rPr>
                <w:rFonts w:ascii="Calibri" w:eastAsia="Calibri" w:hAnsi="Calibri"/>
                <w:b/>
                <w:sz w:val="22"/>
                <w:szCs w:val="22"/>
              </w:rPr>
              <w:t>Jedinica</w:t>
            </w:r>
          </w:p>
        </w:tc>
        <w:tc>
          <w:tcPr>
            <w:tcW w:w="6486" w:type="dxa"/>
            <w:shd w:val="clear" w:color="auto" w:fill="auto"/>
          </w:tcPr>
          <w:p w14:paraId="01063E9C"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Broj noćenja</w:t>
            </w:r>
          </w:p>
        </w:tc>
      </w:tr>
      <w:tr w:rsidR="00BA2427" w:rsidRPr="00FE73A2" w14:paraId="6748D51E" w14:textId="77777777" w:rsidTr="00242ED8">
        <w:tc>
          <w:tcPr>
            <w:tcW w:w="2802" w:type="dxa"/>
            <w:shd w:val="clear" w:color="auto" w:fill="auto"/>
          </w:tcPr>
          <w:p w14:paraId="7B4D2282" w14:textId="77777777" w:rsidR="00BA2427" w:rsidRPr="00FE73A2" w:rsidRDefault="00BA2427" w:rsidP="00242ED8">
            <w:pPr>
              <w:rPr>
                <w:rFonts w:ascii="Calibri" w:eastAsia="Calibri" w:hAnsi="Calibri"/>
                <w:b/>
                <w:sz w:val="22"/>
                <w:szCs w:val="22"/>
              </w:rPr>
            </w:pPr>
            <w:r w:rsidRPr="00FE73A2">
              <w:rPr>
                <w:rFonts w:ascii="Calibri" w:eastAsia="Calibri" w:hAnsi="Calibri"/>
                <w:b/>
                <w:sz w:val="22"/>
                <w:szCs w:val="22"/>
              </w:rPr>
              <w:t>Ciljana vrijednost (2020.)</w:t>
            </w:r>
          </w:p>
        </w:tc>
        <w:tc>
          <w:tcPr>
            <w:tcW w:w="6486" w:type="dxa"/>
            <w:shd w:val="clear" w:color="auto" w:fill="auto"/>
          </w:tcPr>
          <w:p w14:paraId="5931D1C2"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14.300</w:t>
            </w:r>
          </w:p>
        </w:tc>
      </w:tr>
      <w:tr w:rsidR="00BA2427" w:rsidRPr="00FE73A2" w14:paraId="757236E6" w14:textId="77777777" w:rsidTr="00242ED8">
        <w:tc>
          <w:tcPr>
            <w:tcW w:w="2802" w:type="dxa"/>
            <w:shd w:val="clear" w:color="auto" w:fill="auto"/>
          </w:tcPr>
          <w:p w14:paraId="7024D156" w14:textId="77777777" w:rsidR="00BA2427" w:rsidRPr="00FE73A2" w:rsidRDefault="00BA2427" w:rsidP="00242ED8">
            <w:pPr>
              <w:rPr>
                <w:rFonts w:ascii="Calibri" w:eastAsia="Calibri" w:hAnsi="Calibri"/>
                <w:b/>
                <w:sz w:val="22"/>
                <w:szCs w:val="22"/>
              </w:rPr>
            </w:pPr>
            <w:r w:rsidRPr="00FE73A2">
              <w:rPr>
                <w:rFonts w:ascii="Calibri" w:hAnsi="Calibri"/>
                <w:b/>
                <w:bCs/>
                <w:sz w:val="22"/>
                <w:szCs w:val="22"/>
              </w:rPr>
              <w:t>Ostvarena vrijednost u izvještajnom razdoblju</w:t>
            </w:r>
          </w:p>
        </w:tc>
        <w:tc>
          <w:tcPr>
            <w:tcW w:w="6486" w:type="dxa"/>
            <w:shd w:val="clear" w:color="auto" w:fill="auto"/>
          </w:tcPr>
          <w:p w14:paraId="4F7FD098"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14.429</w:t>
            </w:r>
          </w:p>
        </w:tc>
      </w:tr>
    </w:tbl>
    <w:p w14:paraId="53CF6305" w14:textId="77777777" w:rsidR="001D1ED7" w:rsidRDefault="001D1ED7" w:rsidP="00BA2427">
      <w:pPr>
        <w:rPr>
          <w:rFonts w:ascii="Calibri" w:hAnsi="Calibri"/>
          <w:b/>
          <w:sz w:val="22"/>
          <w:szCs w:val="22"/>
        </w:rPr>
      </w:pPr>
    </w:p>
    <w:p w14:paraId="39B11409" w14:textId="77777777" w:rsidR="00BA2427" w:rsidRPr="00FE73A2" w:rsidRDefault="00BA2427" w:rsidP="00BA2427">
      <w:pPr>
        <w:rPr>
          <w:rFonts w:ascii="Calibri" w:hAnsi="Calibri"/>
          <w:sz w:val="22"/>
          <w:szCs w:val="22"/>
        </w:rPr>
      </w:pPr>
      <w:r w:rsidRPr="00FE73A2">
        <w:rPr>
          <w:rFonts w:ascii="Calibri" w:hAnsi="Calibri"/>
          <w:b/>
          <w:sz w:val="22"/>
          <w:szCs w:val="22"/>
        </w:rPr>
        <w:t>Cilj 3.:</w:t>
      </w:r>
      <w:r w:rsidRPr="00FE73A2">
        <w:rPr>
          <w:rFonts w:ascii="Calibri" w:hAnsi="Calibri"/>
          <w:sz w:val="22"/>
          <w:szCs w:val="22"/>
        </w:rPr>
        <w:t xml:space="preserve"> Promocija Općine Viškovo kroz organizaciju manifestacija i promidžbenih aktivnosti. Cilj je ostvaren u skladu s planom.</w:t>
      </w:r>
    </w:p>
    <w:p w14:paraId="595A681F" w14:textId="77777777" w:rsidR="00BA2427" w:rsidRPr="00FE73A2" w:rsidRDefault="00BA2427" w:rsidP="00BA2427">
      <w:pPr>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A2427" w:rsidRPr="00FE73A2" w14:paraId="2A74C6AC" w14:textId="77777777" w:rsidTr="00242ED8">
        <w:tc>
          <w:tcPr>
            <w:tcW w:w="2802" w:type="dxa"/>
            <w:shd w:val="clear" w:color="auto" w:fill="auto"/>
          </w:tcPr>
          <w:p w14:paraId="7C5958B5" w14:textId="77777777" w:rsidR="00BA2427" w:rsidRPr="00FE73A2" w:rsidRDefault="00BA2427" w:rsidP="00242ED8">
            <w:pPr>
              <w:rPr>
                <w:rFonts w:ascii="Calibri" w:eastAsia="Calibri" w:hAnsi="Calibri"/>
                <w:b/>
                <w:sz w:val="22"/>
                <w:szCs w:val="22"/>
              </w:rPr>
            </w:pPr>
            <w:r w:rsidRPr="00FE73A2">
              <w:rPr>
                <w:rFonts w:ascii="Calibri" w:eastAsia="Calibri" w:hAnsi="Calibri"/>
                <w:b/>
                <w:sz w:val="22"/>
                <w:szCs w:val="22"/>
              </w:rPr>
              <w:t>Pokazatelj rezultata</w:t>
            </w:r>
          </w:p>
        </w:tc>
        <w:tc>
          <w:tcPr>
            <w:tcW w:w="6486" w:type="dxa"/>
            <w:shd w:val="clear" w:color="auto" w:fill="auto"/>
          </w:tcPr>
          <w:p w14:paraId="0AAD03BB"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Broj organiziranih manifestacija tijekom godine</w:t>
            </w:r>
          </w:p>
        </w:tc>
      </w:tr>
      <w:tr w:rsidR="00BA2427" w:rsidRPr="00FE73A2" w14:paraId="73119B4A" w14:textId="77777777" w:rsidTr="00242ED8">
        <w:tc>
          <w:tcPr>
            <w:tcW w:w="2802" w:type="dxa"/>
            <w:shd w:val="clear" w:color="auto" w:fill="auto"/>
          </w:tcPr>
          <w:p w14:paraId="5CF66EA1" w14:textId="77777777" w:rsidR="00BA2427" w:rsidRPr="00FE73A2" w:rsidRDefault="00BA2427" w:rsidP="00242ED8">
            <w:pPr>
              <w:rPr>
                <w:rFonts w:ascii="Calibri" w:eastAsia="Calibri" w:hAnsi="Calibri"/>
                <w:b/>
                <w:sz w:val="22"/>
                <w:szCs w:val="22"/>
              </w:rPr>
            </w:pPr>
            <w:r w:rsidRPr="00FE73A2">
              <w:rPr>
                <w:rFonts w:ascii="Calibri" w:eastAsia="Calibri" w:hAnsi="Calibri"/>
                <w:b/>
                <w:sz w:val="22"/>
                <w:szCs w:val="22"/>
              </w:rPr>
              <w:t>Definicija</w:t>
            </w:r>
          </w:p>
        </w:tc>
        <w:tc>
          <w:tcPr>
            <w:tcW w:w="6486" w:type="dxa"/>
            <w:shd w:val="clear" w:color="auto" w:fill="auto"/>
          </w:tcPr>
          <w:p w14:paraId="74FEEE87"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Organiziranje manifestacija i promidžbenih aktivnosti radi povećanja posjećenosti i promidžbe Općine Viškovo</w:t>
            </w:r>
          </w:p>
        </w:tc>
      </w:tr>
      <w:tr w:rsidR="00BA2427" w:rsidRPr="00FE73A2" w14:paraId="0923D213" w14:textId="77777777" w:rsidTr="00242ED8">
        <w:tc>
          <w:tcPr>
            <w:tcW w:w="2802" w:type="dxa"/>
            <w:shd w:val="clear" w:color="auto" w:fill="auto"/>
          </w:tcPr>
          <w:p w14:paraId="057F559B" w14:textId="77777777" w:rsidR="00BA2427" w:rsidRPr="00FE73A2" w:rsidRDefault="00BA2427" w:rsidP="00242ED8">
            <w:pPr>
              <w:rPr>
                <w:rFonts w:ascii="Calibri" w:eastAsia="Calibri" w:hAnsi="Calibri"/>
                <w:b/>
                <w:sz w:val="22"/>
                <w:szCs w:val="22"/>
              </w:rPr>
            </w:pPr>
            <w:r w:rsidRPr="00FE73A2">
              <w:rPr>
                <w:rFonts w:ascii="Calibri" w:eastAsia="Calibri" w:hAnsi="Calibri"/>
                <w:b/>
                <w:sz w:val="22"/>
                <w:szCs w:val="22"/>
              </w:rPr>
              <w:t>Jedinica</w:t>
            </w:r>
          </w:p>
        </w:tc>
        <w:tc>
          <w:tcPr>
            <w:tcW w:w="6486" w:type="dxa"/>
            <w:shd w:val="clear" w:color="auto" w:fill="auto"/>
          </w:tcPr>
          <w:p w14:paraId="0103C832"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Broj manifestacija</w:t>
            </w:r>
          </w:p>
        </w:tc>
      </w:tr>
      <w:tr w:rsidR="00BA2427" w:rsidRPr="00FE73A2" w14:paraId="4CB2336F" w14:textId="77777777" w:rsidTr="00242ED8">
        <w:tc>
          <w:tcPr>
            <w:tcW w:w="2802" w:type="dxa"/>
            <w:shd w:val="clear" w:color="auto" w:fill="auto"/>
          </w:tcPr>
          <w:p w14:paraId="3E3EE750" w14:textId="77777777" w:rsidR="00BA2427" w:rsidRPr="00FE73A2" w:rsidRDefault="00BA2427" w:rsidP="00242ED8">
            <w:pPr>
              <w:rPr>
                <w:rFonts w:ascii="Calibri" w:eastAsia="Calibri" w:hAnsi="Calibri"/>
                <w:b/>
                <w:sz w:val="22"/>
                <w:szCs w:val="22"/>
              </w:rPr>
            </w:pPr>
            <w:r w:rsidRPr="00FE73A2">
              <w:rPr>
                <w:rFonts w:ascii="Calibri" w:eastAsia="Calibri" w:hAnsi="Calibri"/>
                <w:b/>
                <w:sz w:val="22"/>
                <w:szCs w:val="22"/>
              </w:rPr>
              <w:t>Ciljana vrijednost (2020.)</w:t>
            </w:r>
          </w:p>
        </w:tc>
        <w:tc>
          <w:tcPr>
            <w:tcW w:w="6486" w:type="dxa"/>
            <w:shd w:val="clear" w:color="auto" w:fill="auto"/>
          </w:tcPr>
          <w:p w14:paraId="0E3CC730"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6</w:t>
            </w:r>
          </w:p>
        </w:tc>
      </w:tr>
      <w:tr w:rsidR="00BA2427" w:rsidRPr="003709D9" w14:paraId="1BF7B4B4" w14:textId="77777777" w:rsidTr="00242ED8">
        <w:tc>
          <w:tcPr>
            <w:tcW w:w="2802" w:type="dxa"/>
            <w:shd w:val="clear" w:color="auto" w:fill="auto"/>
          </w:tcPr>
          <w:p w14:paraId="6B6C0F99" w14:textId="77777777" w:rsidR="00BA2427" w:rsidRPr="00FE73A2" w:rsidRDefault="00BA2427" w:rsidP="00242ED8">
            <w:pPr>
              <w:rPr>
                <w:rFonts w:ascii="Calibri" w:eastAsia="Calibri" w:hAnsi="Calibri"/>
                <w:b/>
                <w:sz w:val="22"/>
                <w:szCs w:val="22"/>
              </w:rPr>
            </w:pPr>
            <w:r w:rsidRPr="00FE73A2">
              <w:rPr>
                <w:rFonts w:ascii="Calibri" w:hAnsi="Calibri"/>
                <w:b/>
                <w:bCs/>
                <w:sz w:val="22"/>
                <w:szCs w:val="22"/>
              </w:rPr>
              <w:t>Ostvarena vrijednost u izvještajnom razdoblju</w:t>
            </w:r>
          </w:p>
        </w:tc>
        <w:tc>
          <w:tcPr>
            <w:tcW w:w="6486" w:type="dxa"/>
            <w:shd w:val="clear" w:color="auto" w:fill="auto"/>
          </w:tcPr>
          <w:p w14:paraId="2B9F5E77" w14:textId="77777777" w:rsidR="00BA2427" w:rsidRPr="00FE73A2" w:rsidRDefault="00BA2427" w:rsidP="00242ED8">
            <w:pPr>
              <w:rPr>
                <w:rFonts w:ascii="Calibri" w:eastAsia="Calibri" w:hAnsi="Calibri"/>
                <w:sz w:val="22"/>
                <w:szCs w:val="22"/>
              </w:rPr>
            </w:pPr>
            <w:r w:rsidRPr="00FE73A2">
              <w:rPr>
                <w:rFonts w:ascii="Calibri" w:eastAsia="Calibri" w:hAnsi="Calibri"/>
                <w:sz w:val="22"/>
                <w:szCs w:val="22"/>
              </w:rPr>
              <w:t>6</w:t>
            </w:r>
          </w:p>
        </w:tc>
      </w:tr>
    </w:tbl>
    <w:p w14:paraId="08DC1D15" w14:textId="77777777" w:rsidR="00BA2427" w:rsidRPr="003709D9" w:rsidRDefault="00BA2427" w:rsidP="00BA2427">
      <w:pPr>
        <w:jc w:val="both"/>
        <w:rPr>
          <w:i/>
          <w:noProof/>
          <w:sz w:val="16"/>
          <w:szCs w:val="16"/>
        </w:rPr>
      </w:pPr>
    </w:p>
    <w:p w14:paraId="7F54713D" w14:textId="77777777" w:rsidR="00BA2427" w:rsidRPr="003709D9" w:rsidRDefault="00BA2427" w:rsidP="00BA2427">
      <w:pPr>
        <w:contextualSpacing/>
        <w:jc w:val="both"/>
        <w:rPr>
          <w:rFonts w:ascii="Calibri" w:hAnsi="Calibri"/>
          <w:sz w:val="22"/>
          <w:szCs w:val="22"/>
        </w:rPr>
      </w:pPr>
    </w:p>
    <w:p w14:paraId="65891D5B" w14:textId="77777777" w:rsidR="00BA2427" w:rsidRPr="003709D9" w:rsidRDefault="00BA2427" w:rsidP="00BA2427">
      <w:pPr>
        <w:rPr>
          <w:rFonts w:ascii="Calibri" w:hAnsi="Calibri"/>
          <w:b/>
          <w:noProof/>
          <w:sz w:val="22"/>
          <w:szCs w:val="22"/>
        </w:rPr>
      </w:pPr>
      <w:r w:rsidRPr="003709D9">
        <w:rPr>
          <w:rFonts w:ascii="Calibri" w:hAnsi="Calibri"/>
          <w:b/>
          <w:noProof/>
          <w:sz w:val="22"/>
          <w:szCs w:val="22"/>
        </w:rPr>
        <w:t>A311102 Potpore i poticaji za razvoj poljoprivrede</w:t>
      </w:r>
    </w:p>
    <w:p w14:paraId="583810FC" w14:textId="77777777" w:rsidR="00BA2427" w:rsidRPr="001D1ED7" w:rsidRDefault="00BA2427" w:rsidP="00BA2427">
      <w:pPr>
        <w:jc w:val="both"/>
        <w:rPr>
          <w:rFonts w:ascii="Calibri" w:hAnsi="Calibri"/>
          <w:noProof/>
          <w:sz w:val="12"/>
          <w:szCs w:val="12"/>
        </w:rPr>
      </w:pPr>
    </w:p>
    <w:p w14:paraId="79F08715" w14:textId="77777777" w:rsidR="00BA2427" w:rsidRPr="003709D9" w:rsidRDefault="00BA2427" w:rsidP="00BA2427">
      <w:pPr>
        <w:jc w:val="both"/>
        <w:rPr>
          <w:rFonts w:ascii="Calibri" w:hAnsi="Calibri"/>
          <w:noProof/>
          <w:sz w:val="22"/>
          <w:szCs w:val="22"/>
        </w:rPr>
      </w:pPr>
      <w:r w:rsidRPr="003709D9">
        <w:rPr>
          <w:rFonts w:ascii="Calibri" w:hAnsi="Calibri"/>
          <w:noProof/>
          <w:sz w:val="22"/>
          <w:szCs w:val="22"/>
        </w:rPr>
        <w:t xml:space="preserve">U sklopu  ove aktivnosti planirana su sredstva za sufinanciranje Centra za brdsko-planinsku poljoprivredu Primorsko-goranske županije, čiji suosnivač je Općina Viškovo. </w:t>
      </w:r>
    </w:p>
    <w:p w14:paraId="1B7B3448" w14:textId="77777777" w:rsidR="00BA2427" w:rsidRPr="003709D9" w:rsidRDefault="00BA2427" w:rsidP="00BA2427">
      <w:pPr>
        <w:jc w:val="both"/>
        <w:rPr>
          <w:rFonts w:ascii="Calibri" w:hAnsi="Calibri"/>
          <w:sz w:val="22"/>
          <w:szCs w:val="22"/>
        </w:rPr>
      </w:pPr>
      <w:r w:rsidRPr="003709D9">
        <w:rPr>
          <w:rFonts w:ascii="Calibri" w:hAnsi="Calibri"/>
          <w:sz w:val="22"/>
          <w:szCs w:val="22"/>
        </w:rPr>
        <w:t xml:space="preserve">Planirana sredstva za provođenje navedene aktivnosti iznose 20.000,00 kuna, a realizirano je 20.000,00 kuna, odnosno 100%. </w:t>
      </w:r>
    </w:p>
    <w:p w14:paraId="6091672D" w14:textId="77777777" w:rsidR="00BA2427" w:rsidRPr="003709D9" w:rsidRDefault="00BA2427" w:rsidP="00BA2427">
      <w:pPr>
        <w:jc w:val="both"/>
        <w:rPr>
          <w:rFonts w:ascii="Calibri" w:hAnsi="Calibri"/>
          <w:noProof/>
          <w:sz w:val="16"/>
          <w:szCs w:val="16"/>
        </w:rPr>
      </w:pPr>
    </w:p>
    <w:p w14:paraId="45300BF4" w14:textId="77777777" w:rsidR="00BA2427" w:rsidRPr="003709D9" w:rsidRDefault="00BA2427" w:rsidP="00BA2427">
      <w:pPr>
        <w:jc w:val="both"/>
        <w:rPr>
          <w:rFonts w:ascii="Calibri" w:hAnsi="Calibri"/>
          <w:sz w:val="22"/>
          <w:szCs w:val="22"/>
        </w:rPr>
      </w:pPr>
      <w:r w:rsidRPr="003709D9">
        <w:rPr>
          <w:rFonts w:ascii="Calibri" w:hAnsi="Calibri"/>
          <w:b/>
          <w:sz w:val="22"/>
          <w:szCs w:val="22"/>
        </w:rPr>
        <w:t>Cilj :</w:t>
      </w:r>
      <w:r w:rsidRPr="003709D9">
        <w:rPr>
          <w:rFonts w:ascii="Calibri" w:hAnsi="Calibri"/>
          <w:sz w:val="22"/>
          <w:szCs w:val="22"/>
        </w:rPr>
        <w:t xml:space="preserve"> sufinanciranje rada potpornih tijela za razvoj poljoprivrede</w:t>
      </w:r>
    </w:p>
    <w:p w14:paraId="5F476AFA" w14:textId="77777777" w:rsidR="00BA2427" w:rsidRPr="003709D9" w:rsidRDefault="00BA2427" w:rsidP="00BA2427">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A2427" w:rsidRPr="003709D9" w14:paraId="7351A70E" w14:textId="77777777" w:rsidTr="00242ED8">
        <w:tc>
          <w:tcPr>
            <w:tcW w:w="2802" w:type="dxa"/>
            <w:shd w:val="clear" w:color="auto" w:fill="auto"/>
          </w:tcPr>
          <w:p w14:paraId="51DFE2C5"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150B7344"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 xml:space="preserve">Sufinanciranje Centra za brdsko-planinsku poljoprivredu </w:t>
            </w:r>
          </w:p>
        </w:tc>
      </w:tr>
      <w:tr w:rsidR="00BA2427" w:rsidRPr="003709D9" w14:paraId="6E092837" w14:textId="77777777" w:rsidTr="00242ED8">
        <w:tc>
          <w:tcPr>
            <w:tcW w:w="2802" w:type="dxa"/>
            <w:shd w:val="clear" w:color="auto" w:fill="auto"/>
          </w:tcPr>
          <w:p w14:paraId="1E82BC80"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18862A15" w14:textId="77777777" w:rsidR="00BA2427" w:rsidRPr="003709D9" w:rsidRDefault="00BA2427" w:rsidP="00242ED8">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poljoprivrede na području Općine Viškovo</w:t>
            </w:r>
          </w:p>
        </w:tc>
      </w:tr>
      <w:tr w:rsidR="00BA2427" w:rsidRPr="003709D9" w14:paraId="75F68E8E" w14:textId="77777777" w:rsidTr="00242ED8">
        <w:tc>
          <w:tcPr>
            <w:tcW w:w="2802" w:type="dxa"/>
            <w:shd w:val="clear" w:color="auto" w:fill="auto"/>
          </w:tcPr>
          <w:p w14:paraId="7058B5D9" w14:textId="77777777" w:rsidR="00BA2427" w:rsidRPr="003709D9" w:rsidRDefault="00BA2427" w:rsidP="00242ED8">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16452704"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Broj korisnika</w:t>
            </w:r>
          </w:p>
        </w:tc>
      </w:tr>
      <w:tr w:rsidR="00BA2427" w:rsidRPr="003709D9" w14:paraId="16E0207D" w14:textId="77777777" w:rsidTr="00242ED8">
        <w:tc>
          <w:tcPr>
            <w:tcW w:w="2802" w:type="dxa"/>
            <w:shd w:val="clear" w:color="auto" w:fill="auto"/>
          </w:tcPr>
          <w:p w14:paraId="0EC7D014" w14:textId="77777777" w:rsidR="00BA2427" w:rsidRPr="003709D9" w:rsidRDefault="00BA2427" w:rsidP="00242ED8">
            <w:pPr>
              <w:rPr>
                <w:rFonts w:ascii="Calibri" w:eastAsia="Calibri" w:hAnsi="Calibri"/>
                <w:b/>
                <w:sz w:val="22"/>
                <w:szCs w:val="22"/>
              </w:rPr>
            </w:pPr>
            <w:r>
              <w:rPr>
                <w:rFonts w:ascii="Calibri" w:eastAsia="Calibri" w:hAnsi="Calibri"/>
                <w:b/>
                <w:sz w:val="22"/>
                <w:szCs w:val="22"/>
              </w:rPr>
              <w:t>Ciljana vrijednost (2020</w:t>
            </w:r>
            <w:r w:rsidRPr="003709D9">
              <w:rPr>
                <w:rFonts w:ascii="Calibri" w:eastAsia="Calibri" w:hAnsi="Calibri"/>
                <w:b/>
                <w:sz w:val="22"/>
                <w:szCs w:val="22"/>
              </w:rPr>
              <w:t>.)</w:t>
            </w:r>
          </w:p>
        </w:tc>
        <w:tc>
          <w:tcPr>
            <w:tcW w:w="6486" w:type="dxa"/>
            <w:shd w:val="clear" w:color="auto" w:fill="auto"/>
          </w:tcPr>
          <w:p w14:paraId="228657B9"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1</w:t>
            </w:r>
          </w:p>
        </w:tc>
      </w:tr>
      <w:tr w:rsidR="00BA2427" w:rsidRPr="003709D9" w14:paraId="1B76CD23" w14:textId="77777777" w:rsidTr="00242ED8">
        <w:tc>
          <w:tcPr>
            <w:tcW w:w="2802" w:type="dxa"/>
            <w:shd w:val="clear" w:color="auto" w:fill="auto"/>
          </w:tcPr>
          <w:p w14:paraId="2F4B0B71" w14:textId="77777777" w:rsidR="00BA2427" w:rsidRPr="003709D9" w:rsidRDefault="00BA2427" w:rsidP="00242ED8">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6D02B215" w14:textId="77777777" w:rsidR="00BA2427" w:rsidRPr="003709D9" w:rsidRDefault="00BA2427" w:rsidP="00242ED8">
            <w:pPr>
              <w:rPr>
                <w:rFonts w:ascii="Calibri" w:eastAsia="Calibri" w:hAnsi="Calibri"/>
                <w:sz w:val="22"/>
                <w:szCs w:val="22"/>
              </w:rPr>
            </w:pPr>
            <w:r w:rsidRPr="003709D9">
              <w:rPr>
                <w:rFonts w:ascii="Calibri" w:eastAsia="Calibri" w:hAnsi="Calibri"/>
                <w:sz w:val="22"/>
                <w:szCs w:val="22"/>
              </w:rPr>
              <w:t>1</w:t>
            </w:r>
          </w:p>
        </w:tc>
      </w:tr>
    </w:tbl>
    <w:p w14:paraId="37A874C8" w14:textId="77777777" w:rsidR="00BA2427" w:rsidRPr="003709D9" w:rsidRDefault="00BA2427" w:rsidP="00BA2427">
      <w:pPr>
        <w:ind w:left="720"/>
        <w:contextualSpacing/>
        <w:jc w:val="both"/>
        <w:rPr>
          <w:rFonts w:ascii="Calibri" w:hAnsi="Calibri"/>
          <w:sz w:val="16"/>
          <w:szCs w:val="16"/>
        </w:rPr>
      </w:pPr>
    </w:p>
    <w:p w14:paraId="5494F7EB" w14:textId="77777777" w:rsidR="00BA2427" w:rsidRPr="003709D9" w:rsidRDefault="00BA2427" w:rsidP="00BA2427">
      <w:pPr>
        <w:jc w:val="both"/>
        <w:rPr>
          <w:rFonts w:ascii="Calibri" w:hAnsi="Calibri"/>
          <w:b/>
          <w:bCs/>
          <w:sz w:val="22"/>
          <w:szCs w:val="22"/>
        </w:rPr>
      </w:pPr>
    </w:p>
    <w:p w14:paraId="71F7D559" w14:textId="77777777" w:rsidR="00BA2427" w:rsidRPr="00D81399" w:rsidRDefault="00BA2427" w:rsidP="00BA2427">
      <w:pPr>
        <w:shd w:val="clear" w:color="auto" w:fill="FFFFFF"/>
        <w:rPr>
          <w:rFonts w:asciiTheme="minorHAnsi" w:hAnsiTheme="minorHAnsi"/>
          <w:b/>
          <w:sz w:val="22"/>
          <w:szCs w:val="22"/>
        </w:rPr>
      </w:pPr>
    </w:p>
    <w:p w14:paraId="3D0175BB" w14:textId="77777777" w:rsidR="00242ED8" w:rsidRPr="00D65719" w:rsidRDefault="00242ED8" w:rsidP="00242ED8">
      <w:pPr>
        <w:shd w:val="clear" w:color="auto" w:fill="FFFFFF"/>
        <w:rPr>
          <w:rFonts w:asciiTheme="minorHAnsi" w:hAnsiTheme="minorHAnsi"/>
          <w:b/>
          <w:sz w:val="22"/>
          <w:szCs w:val="22"/>
        </w:rPr>
      </w:pPr>
      <w:r w:rsidRPr="00D65719">
        <w:rPr>
          <w:rFonts w:asciiTheme="minorHAnsi" w:hAnsiTheme="minorHAnsi"/>
          <w:b/>
          <w:sz w:val="22"/>
          <w:szCs w:val="22"/>
        </w:rPr>
        <w:t>PROGRAM 4000: IZRADA DOKUMENATA PROSTORNOG UREĐENJA</w:t>
      </w:r>
    </w:p>
    <w:p w14:paraId="7C0E5980" w14:textId="77777777" w:rsidR="00242ED8" w:rsidRPr="00D65719" w:rsidRDefault="00242ED8" w:rsidP="00242ED8">
      <w:pPr>
        <w:shd w:val="clear" w:color="auto" w:fill="FFFFFF"/>
        <w:ind w:left="426"/>
        <w:contextualSpacing/>
        <w:jc w:val="both"/>
        <w:rPr>
          <w:rFonts w:ascii="Calibri" w:eastAsia="Calibri" w:hAnsi="Calibri"/>
          <w:b/>
          <w:i/>
          <w:sz w:val="22"/>
          <w:szCs w:val="22"/>
          <w:lang w:eastAsia="en-US"/>
        </w:rPr>
      </w:pPr>
    </w:p>
    <w:p w14:paraId="4D8C8A25" w14:textId="77777777" w:rsidR="00242ED8" w:rsidRPr="001D1ED7" w:rsidRDefault="00242ED8" w:rsidP="00242ED8">
      <w:pPr>
        <w:rPr>
          <w:rFonts w:asciiTheme="minorHAnsi" w:hAnsiTheme="minorHAnsi"/>
          <w:sz w:val="12"/>
          <w:szCs w:val="12"/>
        </w:rPr>
      </w:pPr>
    </w:p>
    <w:p w14:paraId="239C9704" w14:textId="77777777" w:rsidR="00242ED8" w:rsidRPr="00D65719" w:rsidRDefault="00242ED8" w:rsidP="00242ED8">
      <w:pPr>
        <w:jc w:val="both"/>
        <w:rPr>
          <w:rFonts w:asciiTheme="minorHAnsi" w:hAnsiTheme="minorHAnsi"/>
          <w:sz w:val="22"/>
          <w:szCs w:val="22"/>
          <w:lang w:eastAsia="en-US"/>
        </w:rPr>
      </w:pPr>
      <w:r w:rsidRPr="00D65719">
        <w:rPr>
          <w:rFonts w:asciiTheme="minorHAnsi" w:hAnsiTheme="minorHAnsi"/>
          <w:bCs/>
          <w:sz w:val="22"/>
          <w:szCs w:val="22"/>
          <w:lang w:eastAsia="en-US"/>
        </w:rPr>
        <w:t xml:space="preserve">Ukupno planirana sredstva na razini programa iznose 1.075.500,00 kuna, dok izvršenje iznosi 399.664,00 kuna, dakle program je izvršen sa 37,16 %. </w:t>
      </w:r>
      <w:r w:rsidRPr="00D65719">
        <w:rPr>
          <w:rFonts w:asciiTheme="minorHAnsi" w:hAnsiTheme="minorHAnsi"/>
          <w:sz w:val="22"/>
          <w:szCs w:val="22"/>
          <w:lang w:eastAsia="en-US"/>
        </w:rPr>
        <w:t>Unutar programa planirani su sljedeći kapitalni projekti i aktivnosti:</w:t>
      </w:r>
    </w:p>
    <w:p w14:paraId="495A4BAB" w14:textId="77777777" w:rsidR="00242ED8" w:rsidRPr="001D1ED7" w:rsidRDefault="00242ED8" w:rsidP="00242ED8">
      <w:pPr>
        <w:jc w:val="both"/>
        <w:rPr>
          <w:rFonts w:asciiTheme="minorHAnsi" w:hAnsiTheme="minorHAnsi"/>
          <w:sz w:val="12"/>
          <w:szCs w:val="12"/>
          <w:lang w:eastAsia="en-US"/>
        </w:rPr>
      </w:pPr>
    </w:p>
    <w:p w14:paraId="2815C972" w14:textId="77777777" w:rsidR="00242ED8" w:rsidRPr="00D65719" w:rsidRDefault="00242ED8" w:rsidP="00242ED8">
      <w:pPr>
        <w:shd w:val="clear" w:color="auto" w:fill="FFFFFF"/>
        <w:rPr>
          <w:rFonts w:asciiTheme="minorHAnsi" w:hAnsiTheme="minorHAnsi"/>
          <w:b/>
          <w:sz w:val="22"/>
          <w:szCs w:val="22"/>
        </w:rPr>
      </w:pPr>
      <w:r w:rsidRPr="00D65719">
        <w:rPr>
          <w:rFonts w:asciiTheme="minorHAnsi" w:hAnsiTheme="minorHAnsi"/>
          <w:b/>
          <w:sz w:val="22"/>
          <w:szCs w:val="22"/>
        </w:rPr>
        <w:t>1. Kapitalni projekt K401013: Izrada prostorno-planskih dokumenata</w:t>
      </w:r>
    </w:p>
    <w:p w14:paraId="66DDEA96" w14:textId="77777777" w:rsidR="00242ED8" w:rsidRPr="001D1ED7" w:rsidRDefault="00242ED8" w:rsidP="00242ED8">
      <w:pPr>
        <w:shd w:val="clear" w:color="auto" w:fill="FFFFFF"/>
        <w:rPr>
          <w:rFonts w:asciiTheme="minorHAnsi" w:hAnsiTheme="minorHAnsi"/>
          <w:b/>
          <w:sz w:val="12"/>
          <w:szCs w:val="12"/>
        </w:rPr>
      </w:pPr>
    </w:p>
    <w:p w14:paraId="6A7D63F7" w14:textId="77777777" w:rsidR="00242ED8" w:rsidRDefault="00242ED8" w:rsidP="00242ED8">
      <w:pPr>
        <w:shd w:val="clear" w:color="auto" w:fill="FFFFFF"/>
        <w:jc w:val="both"/>
        <w:rPr>
          <w:rFonts w:ascii="Calibri" w:eastAsia="Calibri" w:hAnsi="Calibri"/>
          <w:sz w:val="22"/>
          <w:szCs w:val="22"/>
          <w:lang w:eastAsia="en-US"/>
        </w:rPr>
      </w:pPr>
      <w:r w:rsidRPr="00D65719">
        <w:rPr>
          <w:rFonts w:ascii="Calibri" w:hAnsi="Calibri"/>
          <w:sz w:val="22"/>
          <w:szCs w:val="22"/>
        </w:rPr>
        <w:t xml:space="preserve">U sklopu ove aktivnosti planirani su rashodi vezani uz geodetske usluge potrebne u vezi identificiranja međa, parcelacija, iskolčenja, geodetskih podloga za projektiranje, upisa nerazvrstanih cesta  i drugih potreba Općine. Također planirani su i troškovi katastarske izmjere u Marinićima, sredstva potrebna za izradu izmjena i dopuna postojećih ili novih planova nižeg reda te II. izmjena i dopuna PPUO Viškovo, </w:t>
      </w:r>
      <w:r w:rsidRPr="00D65719">
        <w:rPr>
          <w:rFonts w:ascii="Calibri" w:eastAsia="Calibri" w:hAnsi="Calibri"/>
          <w:sz w:val="22"/>
          <w:szCs w:val="22"/>
          <w:lang w:eastAsia="en-US"/>
        </w:rPr>
        <w:t xml:space="preserve">novog izvješća o stanju u prostoru i analize razvoja javne i društvene infrastrukture </w:t>
      </w:r>
      <w:r w:rsidRPr="00D65719">
        <w:rPr>
          <w:rFonts w:ascii="Calibri" w:hAnsi="Calibri"/>
          <w:sz w:val="22"/>
          <w:szCs w:val="22"/>
        </w:rPr>
        <w:t xml:space="preserve">kao i </w:t>
      </w:r>
      <w:r w:rsidRPr="00D65719">
        <w:rPr>
          <w:rFonts w:ascii="Calibri" w:eastAsia="Calibri" w:hAnsi="Calibri"/>
          <w:sz w:val="22"/>
          <w:szCs w:val="22"/>
          <w:lang w:eastAsia="en-US"/>
        </w:rPr>
        <w:t>rashodi za evidentiranje komunalne infrastrukture i vođenje registra.</w:t>
      </w:r>
    </w:p>
    <w:p w14:paraId="6770F503" w14:textId="77777777" w:rsidR="00242ED8" w:rsidRPr="00D65719" w:rsidRDefault="00242ED8" w:rsidP="00242ED8">
      <w:pPr>
        <w:jc w:val="both"/>
        <w:rPr>
          <w:rFonts w:asciiTheme="minorHAnsi" w:hAnsiTheme="minorHAnsi"/>
          <w:sz w:val="22"/>
          <w:szCs w:val="22"/>
          <w:lang w:eastAsia="en-US"/>
        </w:rPr>
      </w:pPr>
      <w:r w:rsidRPr="00D65719">
        <w:rPr>
          <w:rFonts w:asciiTheme="minorHAnsi" w:hAnsiTheme="minorHAnsi"/>
          <w:sz w:val="22"/>
          <w:szCs w:val="22"/>
          <w:lang w:eastAsia="en-US"/>
        </w:rPr>
        <w:lastRenderedPageBreak/>
        <w:t xml:space="preserve">Planirana sredstva za provođenje navedenih aktivnosti iznose 1.008.000,00 kuna, a u izvještajnom razdoblju realizirano je 342.551,50 kuna, odnosno 33,98 %. </w:t>
      </w:r>
    </w:p>
    <w:p w14:paraId="73745EB6" w14:textId="77777777" w:rsidR="00242ED8" w:rsidRPr="00D65719" w:rsidRDefault="00242ED8" w:rsidP="00242ED8">
      <w:pPr>
        <w:tabs>
          <w:tab w:val="left" w:pos="567"/>
        </w:tabs>
        <w:contextualSpacing/>
        <w:jc w:val="both"/>
        <w:rPr>
          <w:rFonts w:ascii="Calibri" w:hAnsi="Calibri" w:cs="Calibri"/>
          <w:sz w:val="22"/>
          <w:szCs w:val="22"/>
        </w:rPr>
      </w:pPr>
      <w:r w:rsidRPr="00D65719">
        <w:rPr>
          <w:rFonts w:ascii="Calibri" w:hAnsi="Calibri" w:cs="Calibri"/>
          <w:sz w:val="22"/>
          <w:szCs w:val="22"/>
        </w:rPr>
        <w:t>U izvještajnom razdoblju vršile su se potrebne geodetske usluge te je upisano ukupno 5 nerazvrstanih cesta. Projekt usklađivanja stanja u katastru i zemljišnim knjigama na području katastarske općine Marinići i Srdoči, koji zajedno financiraju Državna geodetska uprava sa 30 % i Općina Viškovo sa 70 % sredstava, nastavio se odvijati bržom dinamikom od planirane te je tako u ovom izvještajnom razdoblju završena izrada elaborata nove katastarske izmjere i na isti ishođena potvrda Državne geodetske uprave. Daljnje aktivnosti u nadležnosti su Katastra. Najvažnija aktivnost u pogledu donošenja prostorno-planske dokumentacije u ovom izvještajnom razdoblju odnosi se na izradu 2. izmjena i dopuna Prostornog plana uređenja Općine Viškovo. Tako je od 9. ožujka do 16. ožujka 2020. godine provedena ponovljena javna rasprava te je na sjednici Općinskog vijeća održanoj dana 3. lipnja 2020. godine usvojena odluka o donošenju predmetnih izmjena i dopuna plana. Izrada plana financirana je EU sredstvima. Također, u ovom izvještajnom razdoblju od planova nižeg reda dana donesena je Odluka o donošenju  IV. Izmjena i dopuna DPU Društveni centar Viškovo i park Milihovo – DPU 15 te su provedni postupci javne rasprave o Prijedlogu Urbanističkog plana uređenja dijela naselja Viškovo: Kapiti - Furićevo – UPU 7 i Prijedlogu 1. izmjena i dopuna Urbanističkog plana uređenja Radne zone Marinići K-1 /UPU 2/. Također, započela je izrada Urbanističko-arhitektonske studije razvoja šireg  centra naselja Viškovo, a nastavilo se sa izradom Izvješća o stanju u prostoru Općine Viškovo za razdoblje od 2017. do 2020. godine te Analize razvoja javne i društvene infrastrukture na području Općine Viškovo (verificiran je 1. dio analize). Dinamika realizacije ovih dokumenta je nešto pomaknuta te se realizacija istih očekuje tijekom 2021. godine.</w:t>
      </w:r>
    </w:p>
    <w:p w14:paraId="5262582A" w14:textId="77777777" w:rsidR="00242ED8" w:rsidRPr="00D65719" w:rsidRDefault="00242ED8" w:rsidP="00242ED8">
      <w:pPr>
        <w:jc w:val="both"/>
        <w:rPr>
          <w:rFonts w:ascii="Calibri" w:hAnsi="Calibri" w:cs="Calibri"/>
          <w:sz w:val="22"/>
          <w:szCs w:val="22"/>
        </w:rPr>
      </w:pPr>
    </w:p>
    <w:p w14:paraId="21DD1A67" w14:textId="77777777" w:rsidR="00242ED8" w:rsidRPr="00D65719" w:rsidRDefault="00242ED8" w:rsidP="00242ED8">
      <w:pPr>
        <w:shd w:val="clear" w:color="auto" w:fill="FFFFFF"/>
        <w:jc w:val="both"/>
        <w:rPr>
          <w:rFonts w:ascii="Calibri" w:eastAsia="Calibri" w:hAnsi="Calibri"/>
          <w:b/>
          <w:sz w:val="22"/>
          <w:szCs w:val="22"/>
          <w:lang w:eastAsia="en-US"/>
        </w:rPr>
      </w:pPr>
      <w:r w:rsidRPr="00D65719">
        <w:rPr>
          <w:rFonts w:ascii="Calibri" w:eastAsia="Calibri" w:hAnsi="Calibri"/>
          <w:b/>
          <w:sz w:val="22"/>
          <w:szCs w:val="22"/>
          <w:lang w:eastAsia="en-US"/>
        </w:rPr>
        <w:t>Cilj 1.:</w:t>
      </w:r>
      <w:r w:rsidRPr="00D65719">
        <w:rPr>
          <w:rFonts w:ascii="Calibri" w:eastAsia="Calibri" w:hAnsi="Calibri"/>
          <w:sz w:val="22"/>
          <w:szCs w:val="22"/>
          <w:lang w:eastAsia="en-US"/>
        </w:rPr>
        <w:t xml:space="preserve"> upisati u posjedništvo i vlasništvo ceste koje po Zakonu o cestama imaju status nerazvrstanih cesta</w:t>
      </w:r>
    </w:p>
    <w:p w14:paraId="3A4A9E69" w14:textId="77777777" w:rsidR="00242ED8" w:rsidRPr="00D65719" w:rsidRDefault="00242ED8" w:rsidP="00242ED8">
      <w:pPr>
        <w:shd w:val="clear" w:color="auto" w:fill="FFFFFF"/>
        <w:ind w:left="708"/>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D65719" w14:paraId="558FD5D3" w14:textId="77777777" w:rsidTr="00242ED8">
        <w:tc>
          <w:tcPr>
            <w:tcW w:w="2802" w:type="dxa"/>
          </w:tcPr>
          <w:p w14:paraId="5BABF670" w14:textId="77777777" w:rsidR="00242ED8" w:rsidRPr="00D65719" w:rsidRDefault="00242ED8" w:rsidP="00242ED8">
            <w:pPr>
              <w:shd w:val="clear" w:color="auto" w:fill="FFFFFF"/>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486" w:type="dxa"/>
          </w:tcPr>
          <w:p w14:paraId="6F1A0DC9" w14:textId="77777777" w:rsidR="00242ED8" w:rsidRPr="00D65719" w:rsidRDefault="00242ED8" w:rsidP="00242ED8">
            <w:pPr>
              <w:shd w:val="clear" w:color="auto" w:fill="FFFFFF"/>
              <w:jc w:val="both"/>
              <w:rPr>
                <w:rFonts w:ascii="Calibri" w:eastAsia="Calibri" w:hAnsi="Calibri"/>
                <w:sz w:val="22"/>
                <w:szCs w:val="22"/>
                <w:lang w:eastAsia="en-US"/>
              </w:rPr>
            </w:pPr>
            <w:r w:rsidRPr="00D65719">
              <w:rPr>
                <w:rFonts w:ascii="Calibri" w:eastAsia="Calibri" w:hAnsi="Calibri"/>
                <w:sz w:val="22"/>
                <w:szCs w:val="22"/>
                <w:lang w:eastAsia="en-US"/>
              </w:rPr>
              <w:t>Broj novoupisanih nerazvrstanih cesta/godišnje</w:t>
            </w:r>
          </w:p>
        </w:tc>
      </w:tr>
      <w:tr w:rsidR="00242ED8" w:rsidRPr="00D65719" w14:paraId="4AA0601D" w14:textId="77777777" w:rsidTr="00242ED8">
        <w:tc>
          <w:tcPr>
            <w:tcW w:w="2802" w:type="dxa"/>
          </w:tcPr>
          <w:p w14:paraId="0A0AD899" w14:textId="77777777" w:rsidR="00242ED8" w:rsidRPr="00D65719" w:rsidRDefault="00242ED8" w:rsidP="00242ED8">
            <w:pPr>
              <w:shd w:val="clear" w:color="auto" w:fill="FFFFFF"/>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486" w:type="dxa"/>
          </w:tcPr>
          <w:p w14:paraId="5D2409FF" w14:textId="77777777" w:rsidR="00242ED8" w:rsidRPr="00D65719" w:rsidRDefault="00242ED8" w:rsidP="00242ED8">
            <w:pPr>
              <w:shd w:val="clear" w:color="auto" w:fill="FFFFFF"/>
              <w:jc w:val="both"/>
              <w:rPr>
                <w:rFonts w:ascii="Calibri" w:eastAsia="Calibri" w:hAnsi="Calibri"/>
                <w:sz w:val="22"/>
                <w:szCs w:val="22"/>
                <w:lang w:eastAsia="en-US"/>
              </w:rPr>
            </w:pPr>
            <w:r w:rsidRPr="00D65719">
              <w:rPr>
                <w:rFonts w:ascii="Calibri" w:eastAsia="Calibri" w:hAnsi="Calibri"/>
                <w:sz w:val="22"/>
                <w:szCs w:val="22"/>
                <w:lang w:eastAsia="en-US"/>
              </w:rPr>
              <w:t>Upisom nerazvrstanih cesta u vlasništvo ostvaruje se mogućnost gradnje komunalne infrastrukture (vodovod, kanalizacija TK mreža, elektro-mreža i sl.)</w:t>
            </w:r>
          </w:p>
        </w:tc>
      </w:tr>
      <w:tr w:rsidR="00242ED8" w:rsidRPr="00D65719" w14:paraId="0DF8B3C7" w14:textId="77777777" w:rsidTr="00242ED8">
        <w:tc>
          <w:tcPr>
            <w:tcW w:w="2802" w:type="dxa"/>
          </w:tcPr>
          <w:p w14:paraId="059428A2" w14:textId="77777777" w:rsidR="00242ED8" w:rsidRPr="00D65719" w:rsidRDefault="00242ED8" w:rsidP="00242ED8">
            <w:pPr>
              <w:shd w:val="clear" w:color="auto" w:fill="FFFFFF"/>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486" w:type="dxa"/>
          </w:tcPr>
          <w:p w14:paraId="1FE77824" w14:textId="77777777" w:rsidR="00242ED8" w:rsidRPr="00D65719" w:rsidRDefault="00242ED8" w:rsidP="00242ED8">
            <w:pPr>
              <w:shd w:val="clear" w:color="auto" w:fill="FFFFFF"/>
              <w:jc w:val="both"/>
              <w:rPr>
                <w:rFonts w:ascii="Calibri" w:eastAsia="Calibri" w:hAnsi="Calibri"/>
                <w:sz w:val="22"/>
                <w:szCs w:val="22"/>
                <w:lang w:eastAsia="en-US"/>
              </w:rPr>
            </w:pPr>
            <w:r w:rsidRPr="00D65719">
              <w:rPr>
                <w:rFonts w:ascii="Calibri" w:eastAsia="Calibri" w:hAnsi="Calibri"/>
                <w:sz w:val="22"/>
                <w:szCs w:val="22"/>
                <w:lang w:eastAsia="en-US"/>
              </w:rPr>
              <w:t>Broj cesti /godišnje</w:t>
            </w:r>
          </w:p>
        </w:tc>
      </w:tr>
      <w:tr w:rsidR="00242ED8" w:rsidRPr="00D65719" w14:paraId="20D31718" w14:textId="77777777" w:rsidTr="00242ED8">
        <w:tc>
          <w:tcPr>
            <w:tcW w:w="2802" w:type="dxa"/>
          </w:tcPr>
          <w:p w14:paraId="1915A3B3" w14:textId="77777777" w:rsidR="00242ED8" w:rsidRPr="00D65719" w:rsidRDefault="00242ED8" w:rsidP="00242ED8">
            <w:pPr>
              <w:shd w:val="clear" w:color="auto" w:fill="FFFFFF"/>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486" w:type="dxa"/>
          </w:tcPr>
          <w:p w14:paraId="6E35CBA9" w14:textId="77777777" w:rsidR="00242ED8" w:rsidRPr="00D65719" w:rsidRDefault="00242ED8" w:rsidP="00242ED8">
            <w:pPr>
              <w:shd w:val="clear" w:color="auto" w:fill="FFFFFF"/>
              <w:jc w:val="both"/>
              <w:rPr>
                <w:rFonts w:ascii="Calibri" w:eastAsia="Calibri" w:hAnsi="Calibri"/>
                <w:sz w:val="22"/>
                <w:szCs w:val="22"/>
                <w:lang w:eastAsia="en-US"/>
              </w:rPr>
            </w:pPr>
            <w:r w:rsidRPr="00D65719">
              <w:rPr>
                <w:rFonts w:ascii="Calibri" w:eastAsia="Calibri" w:hAnsi="Calibri"/>
                <w:sz w:val="22"/>
                <w:szCs w:val="22"/>
                <w:lang w:eastAsia="en-US"/>
              </w:rPr>
              <w:t>2</w:t>
            </w:r>
          </w:p>
        </w:tc>
      </w:tr>
      <w:tr w:rsidR="00242ED8" w:rsidRPr="00D65719" w14:paraId="151856A6" w14:textId="77777777" w:rsidTr="00242ED8">
        <w:tc>
          <w:tcPr>
            <w:tcW w:w="2802" w:type="dxa"/>
          </w:tcPr>
          <w:p w14:paraId="5D29C191" w14:textId="77777777" w:rsidR="00242ED8" w:rsidRPr="00D65719" w:rsidRDefault="00242ED8" w:rsidP="00242ED8">
            <w:pPr>
              <w:shd w:val="clear" w:color="auto" w:fill="FFFFFF"/>
              <w:jc w:val="both"/>
              <w:rPr>
                <w:rFonts w:ascii="Calibri" w:eastAsia="Calibri" w:hAnsi="Calibri"/>
                <w:b/>
                <w:sz w:val="22"/>
                <w:szCs w:val="22"/>
                <w:lang w:eastAsia="en-US"/>
              </w:rPr>
            </w:pPr>
            <w:r w:rsidRPr="00D65719">
              <w:rPr>
                <w:rFonts w:ascii="Calibri" w:hAnsi="Calibri"/>
                <w:b/>
                <w:sz w:val="22"/>
                <w:szCs w:val="22"/>
              </w:rPr>
              <w:t>Ostvarena vrijednost u izvještajnom razdoblju</w:t>
            </w:r>
          </w:p>
        </w:tc>
        <w:tc>
          <w:tcPr>
            <w:tcW w:w="6486" w:type="dxa"/>
          </w:tcPr>
          <w:p w14:paraId="25F3CD51" w14:textId="77777777" w:rsidR="00242ED8" w:rsidRPr="00D65719" w:rsidRDefault="00242ED8" w:rsidP="00242ED8">
            <w:pPr>
              <w:shd w:val="clear" w:color="auto" w:fill="FFFFFF"/>
              <w:jc w:val="both"/>
              <w:rPr>
                <w:rFonts w:ascii="Calibri" w:eastAsia="Calibri" w:hAnsi="Calibri"/>
                <w:sz w:val="22"/>
                <w:szCs w:val="22"/>
                <w:lang w:eastAsia="en-US"/>
              </w:rPr>
            </w:pPr>
            <w:r w:rsidRPr="00D65719">
              <w:rPr>
                <w:rFonts w:ascii="Calibri" w:eastAsia="Calibri" w:hAnsi="Calibri"/>
                <w:sz w:val="22"/>
                <w:szCs w:val="22"/>
                <w:lang w:eastAsia="en-US"/>
              </w:rPr>
              <w:t>5</w:t>
            </w:r>
          </w:p>
        </w:tc>
      </w:tr>
    </w:tbl>
    <w:p w14:paraId="61C0D6F3" w14:textId="77777777" w:rsidR="00242ED8" w:rsidRPr="00D65719" w:rsidRDefault="00242ED8" w:rsidP="00242ED8">
      <w:pPr>
        <w:jc w:val="both"/>
        <w:rPr>
          <w:rFonts w:ascii="Calibri" w:hAnsi="Calibri"/>
          <w:b/>
          <w:sz w:val="16"/>
          <w:szCs w:val="16"/>
        </w:rPr>
      </w:pPr>
    </w:p>
    <w:p w14:paraId="3E030E68" w14:textId="77777777" w:rsidR="00242ED8" w:rsidRPr="00D65719" w:rsidRDefault="00242ED8" w:rsidP="00242ED8">
      <w:pPr>
        <w:jc w:val="both"/>
        <w:rPr>
          <w:rFonts w:ascii="Calibri" w:hAnsi="Calibri"/>
          <w:sz w:val="22"/>
          <w:szCs w:val="22"/>
        </w:rPr>
      </w:pPr>
      <w:r w:rsidRPr="00D65719">
        <w:rPr>
          <w:rFonts w:ascii="Calibri" w:hAnsi="Calibri"/>
          <w:b/>
          <w:sz w:val="22"/>
          <w:szCs w:val="22"/>
        </w:rPr>
        <w:t>Cilj 2.:</w:t>
      </w:r>
      <w:r w:rsidRPr="00D65719">
        <w:rPr>
          <w:rFonts w:ascii="Calibri" w:hAnsi="Calibri"/>
          <w:sz w:val="22"/>
          <w:szCs w:val="22"/>
        </w:rPr>
        <w:t xml:space="preserve"> Katastarska izmjera na području djela k.o. Marinići i djela k.o. Srdoči koji se nalaze na području Općine Viškovo. Cilj je izvršen ranije nego je očekivano.</w:t>
      </w:r>
    </w:p>
    <w:p w14:paraId="164C755D" w14:textId="77777777" w:rsidR="00242ED8" w:rsidRPr="00D65719" w:rsidRDefault="00242ED8" w:rsidP="00242ED8">
      <w:pPr>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D65719" w14:paraId="586D13B4" w14:textId="77777777" w:rsidTr="00242ED8">
        <w:tc>
          <w:tcPr>
            <w:tcW w:w="2802" w:type="dxa"/>
            <w:shd w:val="clear" w:color="auto" w:fill="auto"/>
          </w:tcPr>
          <w:p w14:paraId="0E3F3280" w14:textId="77777777" w:rsidR="00242ED8" w:rsidRPr="00D65719" w:rsidRDefault="00242ED8" w:rsidP="00242ED8">
            <w:pPr>
              <w:rPr>
                <w:rFonts w:ascii="Calibri" w:eastAsia="Calibri" w:hAnsi="Calibri"/>
                <w:b/>
                <w:sz w:val="22"/>
                <w:szCs w:val="22"/>
              </w:rPr>
            </w:pPr>
            <w:r w:rsidRPr="00D65719">
              <w:rPr>
                <w:rFonts w:ascii="Calibri" w:eastAsia="Calibri" w:hAnsi="Calibri"/>
                <w:b/>
                <w:sz w:val="22"/>
                <w:szCs w:val="22"/>
              </w:rPr>
              <w:t>Pokazatelj rezultata</w:t>
            </w:r>
          </w:p>
        </w:tc>
        <w:tc>
          <w:tcPr>
            <w:tcW w:w="6486" w:type="dxa"/>
            <w:shd w:val="clear" w:color="auto" w:fill="auto"/>
          </w:tcPr>
          <w:p w14:paraId="29811771" w14:textId="77777777" w:rsidR="00242ED8" w:rsidRPr="00D65719" w:rsidRDefault="00242ED8" w:rsidP="00242ED8">
            <w:pPr>
              <w:rPr>
                <w:rFonts w:ascii="Calibri" w:eastAsia="Calibri" w:hAnsi="Calibri"/>
                <w:sz w:val="22"/>
                <w:szCs w:val="22"/>
              </w:rPr>
            </w:pPr>
            <w:r w:rsidRPr="00D65719">
              <w:rPr>
                <w:rFonts w:ascii="Calibri" w:eastAsia="Calibri" w:hAnsi="Calibri"/>
                <w:sz w:val="22"/>
                <w:szCs w:val="22"/>
              </w:rPr>
              <w:t>Provedena katastarska izmjera na području k.o. Marinići i k.o. Srdoči u Općini Viškovo</w:t>
            </w:r>
          </w:p>
        </w:tc>
      </w:tr>
      <w:tr w:rsidR="00242ED8" w:rsidRPr="00D65719" w14:paraId="50E16354" w14:textId="77777777" w:rsidTr="00242ED8">
        <w:tc>
          <w:tcPr>
            <w:tcW w:w="2802" w:type="dxa"/>
            <w:shd w:val="clear" w:color="auto" w:fill="auto"/>
          </w:tcPr>
          <w:p w14:paraId="6B99CF6F" w14:textId="77777777" w:rsidR="00242ED8" w:rsidRPr="00D65719" w:rsidRDefault="00242ED8" w:rsidP="00242ED8">
            <w:pPr>
              <w:rPr>
                <w:rFonts w:ascii="Calibri" w:eastAsia="Calibri" w:hAnsi="Calibri"/>
                <w:b/>
                <w:sz w:val="22"/>
                <w:szCs w:val="22"/>
              </w:rPr>
            </w:pPr>
            <w:r w:rsidRPr="00D65719">
              <w:rPr>
                <w:rFonts w:ascii="Calibri" w:eastAsia="Calibri" w:hAnsi="Calibri"/>
                <w:b/>
                <w:sz w:val="22"/>
                <w:szCs w:val="22"/>
              </w:rPr>
              <w:t>Definicija</w:t>
            </w:r>
          </w:p>
        </w:tc>
        <w:tc>
          <w:tcPr>
            <w:tcW w:w="6486" w:type="dxa"/>
            <w:shd w:val="clear" w:color="auto" w:fill="auto"/>
          </w:tcPr>
          <w:p w14:paraId="06B7B683" w14:textId="77777777" w:rsidR="00242ED8" w:rsidRPr="00D65719" w:rsidRDefault="00242ED8" w:rsidP="00242ED8">
            <w:pPr>
              <w:jc w:val="both"/>
              <w:rPr>
                <w:rFonts w:ascii="Calibri" w:eastAsia="Calibri" w:hAnsi="Calibri"/>
                <w:sz w:val="22"/>
                <w:szCs w:val="22"/>
              </w:rPr>
            </w:pPr>
            <w:r w:rsidRPr="00D65719">
              <w:rPr>
                <w:rFonts w:ascii="Calibri" w:eastAsia="Calibri" w:hAnsi="Calibri"/>
                <w:sz w:val="22"/>
                <w:szCs w:val="22"/>
              </w:rPr>
              <w:t xml:space="preserve">Usklađenje katastarskih i gruntovnih evidencija na području k.o. Marinići i k.o. Srdoči u Općini Viškovo </w:t>
            </w:r>
          </w:p>
        </w:tc>
      </w:tr>
      <w:tr w:rsidR="00242ED8" w:rsidRPr="00D65719" w14:paraId="7AE2F86C" w14:textId="77777777" w:rsidTr="00242ED8">
        <w:tc>
          <w:tcPr>
            <w:tcW w:w="2802" w:type="dxa"/>
            <w:shd w:val="clear" w:color="auto" w:fill="auto"/>
          </w:tcPr>
          <w:p w14:paraId="71AC8001" w14:textId="77777777" w:rsidR="00242ED8" w:rsidRPr="00D65719" w:rsidRDefault="00242ED8" w:rsidP="00242ED8">
            <w:pPr>
              <w:rPr>
                <w:rFonts w:ascii="Calibri" w:eastAsia="Calibri" w:hAnsi="Calibri"/>
                <w:b/>
                <w:sz w:val="22"/>
                <w:szCs w:val="22"/>
              </w:rPr>
            </w:pPr>
            <w:r w:rsidRPr="00D65719">
              <w:rPr>
                <w:rFonts w:ascii="Calibri" w:eastAsia="Calibri" w:hAnsi="Calibri"/>
                <w:b/>
                <w:sz w:val="22"/>
                <w:szCs w:val="22"/>
              </w:rPr>
              <w:t>Jedinica</w:t>
            </w:r>
          </w:p>
        </w:tc>
        <w:tc>
          <w:tcPr>
            <w:tcW w:w="6486" w:type="dxa"/>
            <w:shd w:val="clear" w:color="auto" w:fill="auto"/>
          </w:tcPr>
          <w:p w14:paraId="01B79530" w14:textId="77777777" w:rsidR="00242ED8" w:rsidRPr="00D65719" w:rsidRDefault="00242ED8" w:rsidP="00242ED8">
            <w:pPr>
              <w:rPr>
                <w:rFonts w:ascii="Calibri" w:eastAsia="Calibri" w:hAnsi="Calibri"/>
                <w:sz w:val="22"/>
                <w:szCs w:val="22"/>
              </w:rPr>
            </w:pPr>
            <w:r w:rsidRPr="00D65719">
              <w:rPr>
                <w:rFonts w:ascii="Calibri" w:eastAsia="Calibri" w:hAnsi="Calibri"/>
                <w:sz w:val="22"/>
                <w:szCs w:val="22"/>
              </w:rPr>
              <w:t>%</w:t>
            </w:r>
          </w:p>
        </w:tc>
      </w:tr>
      <w:tr w:rsidR="00242ED8" w:rsidRPr="00D65719" w14:paraId="22E61CEB" w14:textId="77777777" w:rsidTr="00242ED8">
        <w:tc>
          <w:tcPr>
            <w:tcW w:w="2802" w:type="dxa"/>
            <w:shd w:val="clear" w:color="auto" w:fill="auto"/>
          </w:tcPr>
          <w:p w14:paraId="70614AF5" w14:textId="77777777" w:rsidR="00242ED8" w:rsidRPr="00D65719" w:rsidRDefault="00242ED8" w:rsidP="00242ED8">
            <w:pPr>
              <w:rPr>
                <w:rFonts w:ascii="Calibri" w:eastAsia="Calibri" w:hAnsi="Calibri"/>
                <w:b/>
                <w:sz w:val="22"/>
                <w:szCs w:val="22"/>
              </w:rPr>
            </w:pPr>
            <w:r w:rsidRPr="00D65719">
              <w:rPr>
                <w:rFonts w:ascii="Calibri" w:eastAsia="Calibri" w:hAnsi="Calibri"/>
                <w:b/>
                <w:sz w:val="22"/>
                <w:szCs w:val="22"/>
              </w:rPr>
              <w:t>Ciljana vrijednost (2020.)</w:t>
            </w:r>
          </w:p>
        </w:tc>
        <w:tc>
          <w:tcPr>
            <w:tcW w:w="6486" w:type="dxa"/>
            <w:shd w:val="clear" w:color="auto" w:fill="auto"/>
          </w:tcPr>
          <w:p w14:paraId="5F85965B" w14:textId="77777777" w:rsidR="00242ED8" w:rsidRPr="00D65719" w:rsidRDefault="00242ED8" w:rsidP="00242ED8">
            <w:pPr>
              <w:rPr>
                <w:rFonts w:ascii="Calibri" w:eastAsia="Calibri" w:hAnsi="Calibri"/>
                <w:sz w:val="22"/>
                <w:szCs w:val="22"/>
              </w:rPr>
            </w:pPr>
            <w:r w:rsidRPr="00D65719">
              <w:rPr>
                <w:rFonts w:ascii="Calibri" w:eastAsia="Calibri" w:hAnsi="Calibri"/>
                <w:sz w:val="22"/>
                <w:szCs w:val="22"/>
              </w:rPr>
              <w:t>70</w:t>
            </w:r>
          </w:p>
        </w:tc>
      </w:tr>
      <w:tr w:rsidR="00242ED8" w:rsidRPr="00D65719" w14:paraId="1D970E3A" w14:textId="77777777" w:rsidTr="00242ED8">
        <w:tc>
          <w:tcPr>
            <w:tcW w:w="2802" w:type="dxa"/>
            <w:shd w:val="clear" w:color="auto" w:fill="auto"/>
          </w:tcPr>
          <w:p w14:paraId="70F02083" w14:textId="77777777" w:rsidR="00242ED8" w:rsidRPr="00D65719" w:rsidRDefault="00242ED8" w:rsidP="00242ED8">
            <w:pPr>
              <w:rPr>
                <w:rFonts w:ascii="Calibri" w:eastAsia="Calibri" w:hAnsi="Calibri"/>
                <w:b/>
                <w:sz w:val="22"/>
                <w:szCs w:val="22"/>
              </w:rPr>
            </w:pPr>
            <w:r w:rsidRPr="00D65719">
              <w:rPr>
                <w:rFonts w:ascii="Calibri" w:hAnsi="Calibri"/>
                <w:b/>
                <w:sz w:val="22"/>
                <w:szCs w:val="22"/>
              </w:rPr>
              <w:t>Ostvarena vrijednost u izvještajnom razdoblju</w:t>
            </w:r>
          </w:p>
        </w:tc>
        <w:tc>
          <w:tcPr>
            <w:tcW w:w="6486" w:type="dxa"/>
            <w:shd w:val="clear" w:color="auto" w:fill="auto"/>
          </w:tcPr>
          <w:p w14:paraId="471C23D2" w14:textId="77777777" w:rsidR="00242ED8" w:rsidRPr="00D65719" w:rsidRDefault="00242ED8" w:rsidP="00242ED8">
            <w:pPr>
              <w:rPr>
                <w:rFonts w:ascii="Calibri" w:eastAsia="Calibri" w:hAnsi="Calibri"/>
                <w:sz w:val="22"/>
                <w:szCs w:val="22"/>
              </w:rPr>
            </w:pPr>
            <w:r w:rsidRPr="00D65719">
              <w:rPr>
                <w:rFonts w:ascii="Calibri" w:eastAsia="Calibri" w:hAnsi="Calibri"/>
                <w:sz w:val="22"/>
                <w:szCs w:val="22"/>
              </w:rPr>
              <w:t>100</w:t>
            </w:r>
          </w:p>
        </w:tc>
      </w:tr>
    </w:tbl>
    <w:p w14:paraId="47097FDE" w14:textId="77777777" w:rsidR="00242ED8" w:rsidRPr="00D65719" w:rsidRDefault="00242ED8" w:rsidP="00242ED8">
      <w:pPr>
        <w:shd w:val="clear" w:color="auto" w:fill="FFFFFF"/>
        <w:rPr>
          <w:rFonts w:ascii="Calibri" w:eastAsia="Calibri" w:hAnsi="Calibri"/>
          <w:i/>
          <w:sz w:val="16"/>
          <w:szCs w:val="16"/>
          <w:lang w:eastAsia="en-US"/>
        </w:rPr>
      </w:pPr>
    </w:p>
    <w:p w14:paraId="527B3559" w14:textId="77777777" w:rsidR="00242ED8" w:rsidRPr="00D65719" w:rsidRDefault="00242ED8" w:rsidP="00242ED8">
      <w:pPr>
        <w:shd w:val="clear" w:color="auto" w:fill="FFFFFF"/>
        <w:rPr>
          <w:rFonts w:ascii="Calibri" w:hAnsi="Calibri"/>
          <w:sz w:val="22"/>
          <w:szCs w:val="22"/>
        </w:rPr>
      </w:pPr>
      <w:r w:rsidRPr="00D65719">
        <w:rPr>
          <w:rFonts w:ascii="Calibri" w:hAnsi="Calibri"/>
          <w:b/>
          <w:sz w:val="22"/>
          <w:szCs w:val="22"/>
        </w:rPr>
        <w:t xml:space="preserve">Cilj 3.: </w:t>
      </w:r>
      <w:r w:rsidRPr="00D65719">
        <w:rPr>
          <w:rFonts w:ascii="Calibri" w:hAnsi="Calibri"/>
          <w:sz w:val="22"/>
          <w:szCs w:val="22"/>
        </w:rPr>
        <w:t>izrada prostornih planova nižeg reda. Cilj nije u potpunosti realiziran. Dinamika donošenja određenih planova je pomaknuta za prvi kvartal 2021. godine.</w:t>
      </w:r>
    </w:p>
    <w:p w14:paraId="5BBA7F08" w14:textId="77777777" w:rsidR="00242ED8" w:rsidRPr="00D65719" w:rsidRDefault="00242ED8" w:rsidP="00242ED8">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D65719" w14:paraId="02A5C6FA" w14:textId="77777777" w:rsidTr="00242ED8">
        <w:tc>
          <w:tcPr>
            <w:tcW w:w="2802" w:type="dxa"/>
          </w:tcPr>
          <w:p w14:paraId="1CA83EBC"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Pokazatelj rezultata</w:t>
            </w:r>
          </w:p>
        </w:tc>
        <w:tc>
          <w:tcPr>
            <w:tcW w:w="6486" w:type="dxa"/>
          </w:tcPr>
          <w:p w14:paraId="7D7B6A31"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Gotovost prostornih planova nižeg reda po godini</w:t>
            </w:r>
          </w:p>
        </w:tc>
      </w:tr>
      <w:tr w:rsidR="00242ED8" w:rsidRPr="00D65719" w14:paraId="591D3302" w14:textId="77777777" w:rsidTr="00242ED8">
        <w:tc>
          <w:tcPr>
            <w:tcW w:w="2802" w:type="dxa"/>
          </w:tcPr>
          <w:p w14:paraId="2CCF0AF6"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Definicija</w:t>
            </w:r>
          </w:p>
        </w:tc>
        <w:tc>
          <w:tcPr>
            <w:tcW w:w="6486" w:type="dxa"/>
          </w:tcPr>
          <w:p w14:paraId="1DE4444E"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 xml:space="preserve">Izrada novih prostornih planova ili izmjena i dopuna postojećih nižeg reda kojima će se detaljnije definirati uvjeti razvoja nekog područja </w:t>
            </w:r>
          </w:p>
        </w:tc>
      </w:tr>
      <w:tr w:rsidR="00242ED8" w:rsidRPr="00D65719" w14:paraId="5BFEEC44" w14:textId="77777777" w:rsidTr="00242ED8">
        <w:tc>
          <w:tcPr>
            <w:tcW w:w="2802" w:type="dxa"/>
          </w:tcPr>
          <w:p w14:paraId="503AC94A"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Jedinica</w:t>
            </w:r>
          </w:p>
        </w:tc>
        <w:tc>
          <w:tcPr>
            <w:tcW w:w="6486" w:type="dxa"/>
          </w:tcPr>
          <w:p w14:paraId="7A48F57E"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Broj izrađenih planova po godini</w:t>
            </w:r>
          </w:p>
        </w:tc>
      </w:tr>
      <w:tr w:rsidR="00242ED8" w:rsidRPr="00D65719" w14:paraId="16C63D85" w14:textId="77777777" w:rsidTr="00242ED8">
        <w:tc>
          <w:tcPr>
            <w:tcW w:w="2802" w:type="dxa"/>
          </w:tcPr>
          <w:p w14:paraId="5DBAD287"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Ciljana vrijednost (2020.)</w:t>
            </w:r>
          </w:p>
        </w:tc>
        <w:tc>
          <w:tcPr>
            <w:tcW w:w="6486" w:type="dxa"/>
          </w:tcPr>
          <w:p w14:paraId="632B7F79"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3</w:t>
            </w:r>
          </w:p>
        </w:tc>
      </w:tr>
      <w:tr w:rsidR="00242ED8" w:rsidRPr="00D65719" w14:paraId="4A77A8B8" w14:textId="77777777" w:rsidTr="00242ED8">
        <w:tc>
          <w:tcPr>
            <w:tcW w:w="2802" w:type="dxa"/>
          </w:tcPr>
          <w:p w14:paraId="4E32D4C2"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Ostvarena vrijednost u izvještajnom razdoblju</w:t>
            </w:r>
          </w:p>
        </w:tc>
        <w:tc>
          <w:tcPr>
            <w:tcW w:w="6486" w:type="dxa"/>
          </w:tcPr>
          <w:p w14:paraId="0F18EE39"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1</w:t>
            </w:r>
          </w:p>
        </w:tc>
      </w:tr>
    </w:tbl>
    <w:p w14:paraId="1FD36F82" w14:textId="77777777" w:rsidR="00242ED8" w:rsidRPr="00D65719" w:rsidRDefault="00242ED8" w:rsidP="00242ED8">
      <w:pPr>
        <w:shd w:val="clear" w:color="auto" w:fill="FFFFFF"/>
        <w:rPr>
          <w:rFonts w:ascii="Calibri" w:hAnsi="Calibri"/>
          <w:sz w:val="22"/>
          <w:szCs w:val="22"/>
        </w:rPr>
      </w:pPr>
      <w:r w:rsidRPr="00D65719">
        <w:rPr>
          <w:rFonts w:ascii="Calibri" w:hAnsi="Calibri"/>
          <w:b/>
          <w:sz w:val="22"/>
          <w:szCs w:val="22"/>
        </w:rPr>
        <w:lastRenderedPageBreak/>
        <w:t xml:space="preserve">Cilj 4.: </w:t>
      </w:r>
      <w:r w:rsidRPr="00D65719">
        <w:rPr>
          <w:rFonts w:ascii="Calibri" w:hAnsi="Calibri"/>
          <w:sz w:val="22"/>
          <w:szCs w:val="22"/>
        </w:rPr>
        <w:t>Evidentiranje komunalne infrastrukture i uredno vođenje registra. Cilj je realiziran.</w:t>
      </w:r>
    </w:p>
    <w:p w14:paraId="0D698980" w14:textId="77777777" w:rsidR="00242ED8" w:rsidRPr="00D65719" w:rsidRDefault="00242ED8" w:rsidP="00242ED8">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D65719" w14:paraId="34EDF934" w14:textId="77777777" w:rsidTr="00242ED8">
        <w:tc>
          <w:tcPr>
            <w:tcW w:w="2802" w:type="dxa"/>
          </w:tcPr>
          <w:p w14:paraId="24CC9A9D"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Pokazatelj rezultata</w:t>
            </w:r>
          </w:p>
        </w:tc>
        <w:tc>
          <w:tcPr>
            <w:tcW w:w="6486" w:type="dxa"/>
          </w:tcPr>
          <w:p w14:paraId="58544BD4"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Registar komunalne infrastrukture ažuriran na godišnjoj razini</w:t>
            </w:r>
          </w:p>
        </w:tc>
      </w:tr>
      <w:tr w:rsidR="00242ED8" w:rsidRPr="00D65719" w14:paraId="077502E4" w14:textId="77777777" w:rsidTr="00242ED8">
        <w:tc>
          <w:tcPr>
            <w:tcW w:w="2802" w:type="dxa"/>
          </w:tcPr>
          <w:p w14:paraId="287E1D07"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Definicija</w:t>
            </w:r>
          </w:p>
        </w:tc>
        <w:tc>
          <w:tcPr>
            <w:tcW w:w="6486" w:type="dxa"/>
          </w:tcPr>
          <w:p w14:paraId="092C66EB"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Vođenje registra komunalne infrastrukture u skladu sa zakonskim propisima</w:t>
            </w:r>
          </w:p>
        </w:tc>
      </w:tr>
      <w:tr w:rsidR="00242ED8" w:rsidRPr="00D65719" w14:paraId="5EAC9B02" w14:textId="77777777" w:rsidTr="00242ED8">
        <w:tc>
          <w:tcPr>
            <w:tcW w:w="2802" w:type="dxa"/>
          </w:tcPr>
          <w:p w14:paraId="2EFC9D2D"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Jedinica</w:t>
            </w:r>
          </w:p>
        </w:tc>
        <w:tc>
          <w:tcPr>
            <w:tcW w:w="6486" w:type="dxa"/>
          </w:tcPr>
          <w:p w14:paraId="2C26919A"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komplet</w:t>
            </w:r>
          </w:p>
        </w:tc>
      </w:tr>
      <w:tr w:rsidR="00242ED8" w:rsidRPr="00D65719" w14:paraId="12093A23" w14:textId="77777777" w:rsidTr="00242ED8">
        <w:tc>
          <w:tcPr>
            <w:tcW w:w="2802" w:type="dxa"/>
          </w:tcPr>
          <w:p w14:paraId="1EC3824E"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Ciljana vrijednost (2020.)</w:t>
            </w:r>
          </w:p>
        </w:tc>
        <w:tc>
          <w:tcPr>
            <w:tcW w:w="6486" w:type="dxa"/>
          </w:tcPr>
          <w:p w14:paraId="4D6AB75D"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1</w:t>
            </w:r>
          </w:p>
        </w:tc>
      </w:tr>
      <w:tr w:rsidR="00242ED8" w:rsidRPr="00D65719" w14:paraId="301CB657" w14:textId="77777777" w:rsidTr="00242ED8">
        <w:tc>
          <w:tcPr>
            <w:tcW w:w="2802" w:type="dxa"/>
          </w:tcPr>
          <w:p w14:paraId="070811E8"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Ostvarena vrijednost u izvještajnom razdoblju</w:t>
            </w:r>
          </w:p>
        </w:tc>
        <w:tc>
          <w:tcPr>
            <w:tcW w:w="6486" w:type="dxa"/>
          </w:tcPr>
          <w:p w14:paraId="5BA3A5CE"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1</w:t>
            </w:r>
          </w:p>
        </w:tc>
      </w:tr>
    </w:tbl>
    <w:p w14:paraId="588BEDAA" w14:textId="77777777" w:rsidR="00242ED8" w:rsidRPr="00D65719" w:rsidRDefault="00242ED8" w:rsidP="00242ED8">
      <w:pPr>
        <w:shd w:val="clear" w:color="auto" w:fill="FFFFFF"/>
        <w:rPr>
          <w:rFonts w:ascii="Calibri" w:hAnsi="Calibri"/>
          <w:b/>
          <w:sz w:val="22"/>
          <w:szCs w:val="22"/>
        </w:rPr>
      </w:pPr>
    </w:p>
    <w:p w14:paraId="0B29663B" w14:textId="77777777" w:rsidR="00242ED8" w:rsidRPr="00D65719" w:rsidRDefault="00242ED8" w:rsidP="00242ED8">
      <w:pPr>
        <w:shd w:val="clear" w:color="auto" w:fill="FFFFFF"/>
        <w:rPr>
          <w:rFonts w:ascii="Calibri" w:hAnsi="Calibri"/>
          <w:sz w:val="22"/>
          <w:szCs w:val="22"/>
        </w:rPr>
      </w:pPr>
      <w:r w:rsidRPr="00D65719">
        <w:rPr>
          <w:rFonts w:ascii="Calibri" w:hAnsi="Calibri"/>
          <w:b/>
          <w:sz w:val="22"/>
          <w:szCs w:val="22"/>
        </w:rPr>
        <w:t xml:space="preserve">Cilj 5.: </w:t>
      </w:r>
      <w:r w:rsidRPr="00D65719">
        <w:rPr>
          <w:rFonts w:ascii="Calibri" w:hAnsi="Calibri"/>
          <w:sz w:val="22"/>
          <w:szCs w:val="22"/>
        </w:rPr>
        <w:t>izrada II. izmjena i dopuna Prostornog plana uređenja Općine Viškovo. Cilj je realiziran.</w:t>
      </w:r>
    </w:p>
    <w:p w14:paraId="4E43A63F" w14:textId="77777777" w:rsidR="00242ED8" w:rsidRPr="00D65719" w:rsidRDefault="00242ED8" w:rsidP="00242ED8">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242ED8" w:rsidRPr="00D65719" w14:paraId="6C10043E" w14:textId="77777777" w:rsidTr="00242ED8">
        <w:tc>
          <w:tcPr>
            <w:tcW w:w="2547" w:type="dxa"/>
          </w:tcPr>
          <w:p w14:paraId="144D9D4D"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Pokazatelj rezultata</w:t>
            </w:r>
          </w:p>
        </w:tc>
        <w:tc>
          <w:tcPr>
            <w:tcW w:w="6741" w:type="dxa"/>
          </w:tcPr>
          <w:p w14:paraId="0098415C"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Gotovost II. izmjena i dopuna Prostornog plana uređenja Općine Viškovo</w:t>
            </w:r>
          </w:p>
        </w:tc>
      </w:tr>
      <w:tr w:rsidR="00242ED8" w:rsidRPr="00D65719" w14:paraId="6FE26E72" w14:textId="77777777" w:rsidTr="00242ED8">
        <w:tc>
          <w:tcPr>
            <w:tcW w:w="2547" w:type="dxa"/>
          </w:tcPr>
          <w:p w14:paraId="3D7FA39A"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Definicija</w:t>
            </w:r>
          </w:p>
        </w:tc>
        <w:tc>
          <w:tcPr>
            <w:tcW w:w="6741" w:type="dxa"/>
          </w:tcPr>
          <w:p w14:paraId="64B431AC"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Izrada izmjena i dopuna Prostornog plana kojima će se unaprijediti kvaliteta življenja u Općini Viškovo te uvjeti za razvoj cijelog područja</w:t>
            </w:r>
          </w:p>
        </w:tc>
      </w:tr>
      <w:tr w:rsidR="00242ED8" w:rsidRPr="00D65719" w14:paraId="1BE6C923" w14:textId="77777777" w:rsidTr="00242ED8">
        <w:tc>
          <w:tcPr>
            <w:tcW w:w="2547" w:type="dxa"/>
          </w:tcPr>
          <w:p w14:paraId="5CB3F8E2"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Jedinica</w:t>
            </w:r>
          </w:p>
        </w:tc>
        <w:tc>
          <w:tcPr>
            <w:tcW w:w="6741" w:type="dxa"/>
          </w:tcPr>
          <w:p w14:paraId="7F5FDE79"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w:t>
            </w:r>
          </w:p>
        </w:tc>
      </w:tr>
      <w:tr w:rsidR="00242ED8" w:rsidRPr="00D65719" w14:paraId="3EBA3F30" w14:textId="77777777" w:rsidTr="00242ED8">
        <w:tc>
          <w:tcPr>
            <w:tcW w:w="2547" w:type="dxa"/>
          </w:tcPr>
          <w:p w14:paraId="7FBEFCE2"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Ciljana vrijednost (2020.)</w:t>
            </w:r>
          </w:p>
        </w:tc>
        <w:tc>
          <w:tcPr>
            <w:tcW w:w="6741" w:type="dxa"/>
          </w:tcPr>
          <w:p w14:paraId="5CF85AA4"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100</w:t>
            </w:r>
          </w:p>
        </w:tc>
      </w:tr>
      <w:tr w:rsidR="00242ED8" w:rsidRPr="00D65719" w14:paraId="57F146A9" w14:textId="77777777" w:rsidTr="00242ED8">
        <w:tc>
          <w:tcPr>
            <w:tcW w:w="2547" w:type="dxa"/>
          </w:tcPr>
          <w:p w14:paraId="0A16E6B6"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Ostvarena vrijednost u izvještajnom razdoblju</w:t>
            </w:r>
          </w:p>
        </w:tc>
        <w:tc>
          <w:tcPr>
            <w:tcW w:w="6741" w:type="dxa"/>
          </w:tcPr>
          <w:p w14:paraId="2B9D9887"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 xml:space="preserve">100 </w:t>
            </w:r>
          </w:p>
        </w:tc>
      </w:tr>
    </w:tbl>
    <w:p w14:paraId="5E30B682" w14:textId="77777777" w:rsidR="00242ED8" w:rsidRPr="00D65719" w:rsidRDefault="00242ED8" w:rsidP="00242ED8">
      <w:pPr>
        <w:shd w:val="clear" w:color="auto" w:fill="FFFFFF"/>
        <w:rPr>
          <w:rFonts w:ascii="Calibri" w:hAnsi="Calibri"/>
          <w:b/>
          <w:sz w:val="12"/>
          <w:szCs w:val="12"/>
        </w:rPr>
      </w:pPr>
    </w:p>
    <w:p w14:paraId="0DD66F66" w14:textId="77777777" w:rsidR="00242ED8" w:rsidRPr="00D65719" w:rsidRDefault="00242ED8" w:rsidP="00242ED8">
      <w:pPr>
        <w:shd w:val="clear" w:color="auto" w:fill="FFFFFF"/>
        <w:rPr>
          <w:rFonts w:ascii="Calibri" w:hAnsi="Calibri"/>
          <w:sz w:val="22"/>
          <w:szCs w:val="22"/>
        </w:rPr>
      </w:pPr>
      <w:r w:rsidRPr="00D65719">
        <w:rPr>
          <w:rFonts w:ascii="Calibri" w:hAnsi="Calibri"/>
          <w:b/>
          <w:sz w:val="22"/>
          <w:szCs w:val="22"/>
        </w:rPr>
        <w:t xml:space="preserve">Cilj 6.: </w:t>
      </w:r>
      <w:r w:rsidRPr="00D65719">
        <w:rPr>
          <w:rFonts w:ascii="Calibri" w:hAnsi="Calibri"/>
          <w:sz w:val="22"/>
          <w:szCs w:val="22"/>
        </w:rPr>
        <w:t>izrada Izvješća o stanju u prostoru Općine Viškovo 2017.-2020. godine</w:t>
      </w:r>
    </w:p>
    <w:p w14:paraId="767C4B2E" w14:textId="77777777" w:rsidR="00242ED8" w:rsidRPr="00D65719" w:rsidRDefault="00242ED8" w:rsidP="00242ED8">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242ED8" w:rsidRPr="00D65719" w14:paraId="728ADD7E" w14:textId="77777777" w:rsidTr="00242ED8">
        <w:tc>
          <w:tcPr>
            <w:tcW w:w="2547" w:type="dxa"/>
          </w:tcPr>
          <w:p w14:paraId="195D2D95"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Pokazatelj rezultata</w:t>
            </w:r>
          </w:p>
        </w:tc>
        <w:tc>
          <w:tcPr>
            <w:tcW w:w="6741" w:type="dxa"/>
          </w:tcPr>
          <w:p w14:paraId="26AA6900"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Izrađeno izvješće o stanju u Prostoru te isto usvojeno na Općinskom vijeću</w:t>
            </w:r>
          </w:p>
        </w:tc>
      </w:tr>
      <w:tr w:rsidR="00242ED8" w:rsidRPr="00D65719" w14:paraId="0D8CA371" w14:textId="77777777" w:rsidTr="00242ED8">
        <w:tc>
          <w:tcPr>
            <w:tcW w:w="2547" w:type="dxa"/>
          </w:tcPr>
          <w:p w14:paraId="54602954"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Definicija</w:t>
            </w:r>
          </w:p>
        </w:tc>
        <w:tc>
          <w:tcPr>
            <w:tcW w:w="6741" w:type="dxa"/>
          </w:tcPr>
          <w:p w14:paraId="081E4D6A"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Zakonska obveza</w:t>
            </w:r>
          </w:p>
        </w:tc>
      </w:tr>
      <w:tr w:rsidR="00242ED8" w:rsidRPr="00D65719" w14:paraId="17B66DE1" w14:textId="77777777" w:rsidTr="00242ED8">
        <w:tc>
          <w:tcPr>
            <w:tcW w:w="2547" w:type="dxa"/>
          </w:tcPr>
          <w:p w14:paraId="6766E7E9"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Jedinica</w:t>
            </w:r>
          </w:p>
        </w:tc>
        <w:tc>
          <w:tcPr>
            <w:tcW w:w="6741" w:type="dxa"/>
          </w:tcPr>
          <w:p w14:paraId="71DBC8E2"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w:t>
            </w:r>
          </w:p>
        </w:tc>
      </w:tr>
      <w:tr w:rsidR="00242ED8" w:rsidRPr="00D65719" w14:paraId="7B0D12E9" w14:textId="77777777" w:rsidTr="00242ED8">
        <w:tc>
          <w:tcPr>
            <w:tcW w:w="2547" w:type="dxa"/>
          </w:tcPr>
          <w:p w14:paraId="4CA21A3E"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Ciljana vrijednost (2020.)</w:t>
            </w:r>
          </w:p>
        </w:tc>
        <w:tc>
          <w:tcPr>
            <w:tcW w:w="6741" w:type="dxa"/>
          </w:tcPr>
          <w:p w14:paraId="01D59DA2"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100</w:t>
            </w:r>
          </w:p>
        </w:tc>
      </w:tr>
      <w:tr w:rsidR="00242ED8" w:rsidRPr="00D65719" w14:paraId="47BA6E95" w14:textId="77777777" w:rsidTr="00242ED8">
        <w:tc>
          <w:tcPr>
            <w:tcW w:w="2547" w:type="dxa"/>
          </w:tcPr>
          <w:p w14:paraId="3F9B644A"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Ostvarena vrijednost u izvještajnom razdoblju</w:t>
            </w:r>
          </w:p>
        </w:tc>
        <w:tc>
          <w:tcPr>
            <w:tcW w:w="6741" w:type="dxa"/>
          </w:tcPr>
          <w:p w14:paraId="47634E2A"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0</w:t>
            </w:r>
          </w:p>
        </w:tc>
      </w:tr>
    </w:tbl>
    <w:p w14:paraId="5631355A" w14:textId="77777777" w:rsidR="00242ED8" w:rsidRPr="00D65719" w:rsidRDefault="00242ED8" w:rsidP="00242ED8">
      <w:pPr>
        <w:shd w:val="clear" w:color="auto" w:fill="FFFFFF"/>
        <w:rPr>
          <w:rFonts w:ascii="Calibri" w:hAnsi="Calibri"/>
          <w:b/>
          <w:sz w:val="12"/>
          <w:szCs w:val="12"/>
        </w:rPr>
      </w:pPr>
    </w:p>
    <w:p w14:paraId="38D894C3" w14:textId="77777777" w:rsidR="00242ED8" w:rsidRPr="00D65719" w:rsidRDefault="00242ED8" w:rsidP="00242ED8">
      <w:pPr>
        <w:shd w:val="clear" w:color="auto" w:fill="FFFFFF"/>
        <w:rPr>
          <w:rFonts w:ascii="Calibri" w:hAnsi="Calibri"/>
          <w:b/>
          <w:sz w:val="12"/>
          <w:szCs w:val="12"/>
        </w:rPr>
      </w:pPr>
    </w:p>
    <w:p w14:paraId="67CFD939" w14:textId="77777777" w:rsidR="00242ED8" w:rsidRPr="00D65719" w:rsidRDefault="00242ED8" w:rsidP="00242ED8">
      <w:pPr>
        <w:shd w:val="clear" w:color="auto" w:fill="FFFFFF"/>
        <w:jc w:val="both"/>
        <w:rPr>
          <w:rFonts w:ascii="Calibri" w:eastAsia="Calibri" w:hAnsi="Calibri"/>
          <w:sz w:val="22"/>
          <w:szCs w:val="22"/>
          <w:lang w:eastAsia="en-US"/>
        </w:rPr>
      </w:pPr>
      <w:r w:rsidRPr="00D65719">
        <w:rPr>
          <w:rFonts w:ascii="Calibri" w:hAnsi="Calibri"/>
          <w:b/>
          <w:sz w:val="22"/>
          <w:szCs w:val="22"/>
        </w:rPr>
        <w:t xml:space="preserve">Cilj 7.: </w:t>
      </w:r>
      <w:r w:rsidRPr="00D65719">
        <w:rPr>
          <w:rFonts w:ascii="Calibri" w:hAnsi="Calibri"/>
          <w:sz w:val="22"/>
          <w:szCs w:val="22"/>
        </w:rPr>
        <w:t xml:space="preserve">izrada </w:t>
      </w:r>
      <w:r w:rsidRPr="00D65719">
        <w:rPr>
          <w:rFonts w:ascii="Calibri" w:eastAsia="Calibri" w:hAnsi="Calibri"/>
          <w:sz w:val="22"/>
          <w:szCs w:val="22"/>
          <w:lang w:eastAsia="en-US"/>
        </w:rPr>
        <w:t>analize razvoja javne i društvene infrastrukture. Cilj nije u potpunosti realiziran.</w:t>
      </w:r>
    </w:p>
    <w:p w14:paraId="2BCD5E7D" w14:textId="77777777" w:rsidR="00242ED8" w:rsidRPr="00D65719" w:rsidRDefault="00242ED8" w:rsidP="00242ED8">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242ED8" w:rsidRPr="00D65719" w14:paraId="5E7F2F4C" w14:textId="77777777" w:rsidTr="00242ED8">
        <w:tc>
          <w:tcPr>
            <w:tcW w:w="2547" w:type="dxa"/>
          </w:tcPr>
          <w:p w14:paraId="00AEA1C7"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Pokazatelj rezultata</w:t>
            </w:r>
          </w:p>
        </w:tc>
        <w:tc>
          <w:tcPr>
            <w:tcW w:w="6741" w:type="dxa"/>
          </w:tcPr>
          <w:p w14:paraId="468103E4"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Izrađena analiza</w:t>
            </w:r>
          </w:p>
        </w:tc>
      </w:tr>
      <w:tr w:rsidR="00242ED8" w:rsidRPr="00D65719" w14:paraId="1666BC57" w14:textId="77777777" w:rsidTr="00242ED8">
        <w:tc>
          <w:tcPr>
            <w:tcW w:w="2547" w:type="dxa"/>
          </w:tcPr>
          <w:p w14:paraId="50466A5F"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Definicija</w:t>
            </w:r>
          </w:p>
        </w:tc>
        <w:tc>
          <w:tcPr>
            <w:tcW w:w="6741" w:type="dxa"/>
          </w:tcPr>
          <w:p w14:paraId="386BB0B4"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Razvoj javne i društvene infrastrukture na području Općine</w:t>
            </w:r>
          </w:p>
        </w:tc>
      </w:tr>
      <w:tr w:rsidR="00242ED8" w:rsidRPr="00D65719" w14:paraId="0CE9512D" w14:textId="77777777" w:rsidTr="00242ED8">
        <w:tc>
          <w:tcPr>
            <w:tcW w:w="2547" w:type="dxa"/>
          </w:tcPr>
          <w:p w14:paraId="7E540C00"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Jedinica</w:t>
            </w:r>
          </w:p>
        </w:tc>
        <w:tc>
          <w:tcPr>
            <w:tcW w:w="6741" w:type="dxa"/>
          </w:tcPr>
          <w:p w14:paraId="795D5741"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w:t>
            </w:r>
          </w:p>
        </w:tc>
      </w:tr>
      <w:tr w:rsidR="00242ED8" w:rsidRPr="00D65719" w14:paraId="0240B4E5" w14:textId="77777777" w:rsidTr="00242ED8">
        <w:tc>
          <w:tcPr>
            <w:tcW w:w="2547" w:type="dxa"/>
          </w:tcPr>
          <w:p w14:paraId="6DDBE8DC"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Ciljana vrijednost (2020.)</w:t>
            </w:r>
          </w:p>
        </w:tc>
        <w:tc>
          <w:tcPr>
            <w:tcW w:w="6741" w:type="dxa"/>
          </w:tcPr>
          <w:p w14:paraId="288144FF"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100</w:t>
            </w:r>
          </w:p>
        </w:tc>
      </w:tr>
      <w:tr w:rsidR="00242ED8" w:rsidRPr="00D65719" w14:paraId="757D4ECC" w14:textId="77777777" w:rsidTr="00242ED8">
        <w:tc>
          <w:tcPr>
            <w:tcW w:w="2547" w:type="dxa"/>
          </w:tcPr>
          <w:p w14:paraId="076868E5" w14:textId="77777777" w:rsidR="00242ED8" w:rsidRPr="00D65719" w:rsidRDefault="00242ED8" w:rsidP="00242ED8">
            <w:pPr>
              <w:shd w:val="clear" w:color="auto" w:fill="FFFFFF"/>
              <w:jc w:val="both"/>
              <w:rPr>
                <w:rFonts w:ascii="Calibri" w:hAnsi="Calibri"/>
                <w:b/>
                <w:sz w:val="22"/>
                <w:szCs w:val="22"/>
              </w:rPr>
            </w:pPr>
            <w:r w:rsidRPr="00D65719">
              <w:rPr>
                <w:rFonts w:ascii="Calibri" w:hAnsi="Calibri"/>
                <w:b/>
                <w:sz w:val="22"/>
                <w:szCs w:val="22"/>
              </w:rPr>
              <w:t>Ostvarena vrijednost u izvještajnom razdoblju</w:t>
            </w:r>
          </w:p>
        </w:tc>
        <w:tc>
          <w:tcPr>
            <w:tcW w:w="6741" w:type="dxa"/>
          </w:tcPr>
          <w:p w14:paraId="4B8CD968" w14:textId="77777777" w:rsidR="00242ED8" w:rsidRPr="00D65719" w:rsidRDefault="00242ED8" w:rsidP="00242ED8">
            <w:pPr>
              <w:shd w:val="clear" w:color="auto" w:fill="FFFFFF"/>
              <w:jc w:val="both"/>
              <w:rPr>
                <w:rFonts w:ascii="Calibri" w:hAnsi="Calibri"/>
                <w:sz w:val="22"/>
                <w:szCs w:val="22"/>
              </w:rPr>
            </w:pPr>
            <w:r w:rsidRPr="00D65719">
              <w:rPr>
                <w:rFonts w:ascii="Calibri" w:hAnsi="Calibri"/>
                <w:sz w:val="22"/>
                <w:szCs w:val="22"/>
              </w:rPr>
              <w:t>20</w:t>
            </w:r>
          </w:p>
        </w:tc>
      </w:tr>
    </w:tbl>
    <w:p w14:paraId="6344EBD5" w14:textId="77777777" w:rsidR="00242ED8" w:rsidRDefault="00242ED8" w:rsidP="00242ED8">
      <w:pPr>
        <w:shd w:val="clear" w:color="auto" w:fill="FFFFFF"/>
        <w:rPr>
          <w:rFonts w:asciiTheme="minorHAnsi" w:eastAsia="Calibri" w:hAnsiTheme="minorHAnsi"/>
          <w:b/>
          <w:sz w:val="22"/>
          <w:szCs w:val="22"/>
        </w:rPr>
      </w:pPr>
    </w:p>
    <w:p w14:paraId="7A0B4A0D" w14:textId="77777777" w:rsidR="001D1ED7" w:rsidRPr="001D1ED7" w:rsidRDefault="001D1ED7" w:rsidP="00242ED8">
      <w:pPr>
        <w:shd w:val="clear" w:color="auto" w:fill="FFFFFF"/>
        <w:rPr>
          <w:rFonts w:asciiTheme="minorHAnsi" w:eastAsia="Calibri" w:hAnsiTheme="minorHAnsi"/>
          <w:b/>
          <w:sz w:val="12"/>
          <w:szCs w:val="12"/>
        </w:rPr>
      </w:pPr>
    </w:p>
    <w:p w14:paraId="661830CE" w14:textId="77777777" w:rsidR="00242ED8" w:rsidRPr="00D65719" w:rsidRDefault="00242ED8" w:rsidP="00242ED8">
      <w:pPr>
        <w:shd w:val="clear" w:color="auto" w:fill="FFFFFF"/>
        <w:rPr>
          <w:rFonts w:asciiTheme="minorHAnsi" w:eastAsia="Calibri" w:hAnsiTheme="minorHAnsi"/>
          <w:b/>
          <w:sz w:val="12"/>
          <w:szCs w:val="12"/>
        </w:rPr>
      </w:pPr>
    </w:p>
    <w:p w14:paraId="394E34EE" w14:textId="77777777" w:rsidR="00242ED8" w:rsidRPr="001D1ED7" w:rsidRDefault="00242ED8" w:rsidP="00242ED8">
      <w:pPr>
        <w:shd w:val="clear" w:color="auto" w:fill="FFFFFF"/>
        <w:rPr>
          <w:rFonts w:asciiTheme="minorHAnsi" w:eastAsia="Calibri" w:hAnsiTheme="minorHAnsi"/>
          <w:b/>
          <w:sz w:val="22"/>
          <w:szCs w:val="22"/>
        </w:rPr>
      </w:pPr>
      <w:r w:rsidRPr="001D1ED7">
        <w:rPr>
          <w:rFonts w:asciiTheme="minorHAnsi" w:eastAsia="Calibri" w:hAnsiTheme="minorHAnsi"/>
          <w:b/>
          <w:sz w:val="22"/>
          <w:szCs w:val="22"/>
        </w:rPr>
        <w:t>2. Aktivnost A401014: Razvoj geografskog informacijskog sustava</w:t>
      </w:r>
    </w:p>
    <w:p w14:paraId="08516D2D" w14:textId="77777777" w:rsidR="00242ED8" w:rsidRPr="001D1ED7" w:rsidRDefault="00242ED8" w:rsidP="00242ED8">
      <w:pPr>
        <w:shd w:val="clear" w:color="auto" w:fill="FFFFFF"/>
        <w:rPr>
          <w:rFonts w:asciiTheme="minorHAnsi" w:eastAsia="Calibri" w:hAnsiTheme="minorHAnsi"/>
          <w:b/>
          <w:sz w:val="16"/>
          <w:szCs w:val="16"/>
        </w:rPr>
      </w:pPr>
    </w:p>
    <w:p w14:paraId="36D5FB3D" w14:textId="77777777" w:rsidR="00242ED8" w:rsidRPr="001D1ED7" w:rsidRDefault="00242ED8" w:rsidP="00242ED8">
      <w:pPr>
        <w:shd w:val="clear" w:color="auto" w:fill="FFFFFF"/>
        <w:jc w:val="both"/>
        <w:rPr>
          <w:rFonts w:asciiTheme="minorHAnsi" w:hAnsiTheme="minorHAnsi"/>
          <w:sz w:val="22"/>
          <w:szCs w:val="22"/>
          <w:lang w:eastAsia="en-US"/>
        </w:rPr>
      </w:pPr>
      <w:r w:rsidRPr="001D1ED7">
        <w:rPr>
          <w:rFonts w:ascii="Calibri" w:eastAsia="Calibri" w:hAnsi="Calibri"/>
          <w:sz w:val="22"/>
          <w:szCs w:val="22"/>
          <w:lang w:eastAsia="en-US"/>
        </w:rPr>
        <w:t xml:space="preserve">U sklopu ove aktivnosti planirani su rashodi vezani uz održavanje WEB servisa za upravljanje komunalnim prijavama Zakrpaj.to te GIS-a Općine Viškovo kao i održavanje i korištenje geoinformacijskog sustava prostornog uređenja PGŽ. </w:t>
      </w:r>
      <w:r w:rsidRPr="001D1ED7">
        <w:rPr>
          <w:rFonts w:asciiTheme="minorHAnsi" w:hAnsiTheme="minorHAnsi"/>
          <w:sz w:val="22"/>
          <w:szCs w:val="22"/>
          <w:lang w:eastAsia="en-US"/>
        </w:rPr>
        <w:t xml:space="preserve">Planirana sredstva za provođenje navedene aktivnosti iznose 67.500,00 kuna, a u izvještajnom razdoblju realizirano je 57.112,50 kuna, odnosno 84,61 %. U izvještajnom razdoblju evidentirani su troškovi najma geoinformacijskog sustava prostornog uređenja PGŽ. Ažuriran je GIS Općine Viškovo, a web servis Zakrpaj.to redovito se održavao. Planirano ažuriranje GIS-a javne rasvjete tijekom ovog izvještajnog razdoblja nije izvršeno budući su za navedeno potrebni podaci od strane tvrtke ENERGO d.o.o. Budući cijena tvrtke ENERGO d.o.o. za uslugu koja je neophodna za izvršenje ovog cilja nije bila prihvatljiva i u skladu sa planiranim sredstvima odustalo se od ovog ažuriranja. </w:t>
      </w:r>
    </w:p>
    <w:p w14:paraId="4A142D39" w14:textId="77777777" w:rsidR="00242ED8" w:rsidRPr="001D1ED7" w:rsidRDefault="00242ED8" w:rsidP="00242ED8">
      <w:pPr>
        <w:jc w:val="both"/>
        <w:rPr>
          <w:rFonts w:ascii="Calibri" w:hAnsi="Calibri" w:cs="Calibri"/>
          <w:sz w:val="16"/>
          <w:szCs w:val="16"/>
        </w:rPr>
      </w:pPr>
    </w:p>
    <w:p w14:paraId="3C397D60" w14:textId="77777777" w:rsidR="001D1ED7" w:rsidRDefault="001D1ED7" w:rsidP="00242ED8">
      <w:pPr>
        <w:shd w:val="clear" w:color="auto" w:fill="FFFFFF"/>
        <w:rPr>
          <w:rFonts w:ascii="Calibri" w:eastAsia="Calibri" w:hAnsi="Calibri"/>
          <w:b/>
          <w:sz w:val="22"/>
          <w:szCs w:val="22"/>
          <w:lang w:eastAsia="en-US"/>
        </w:rPr>
      </w:pPr>
    </w:p>
    <w:p w14:paraId="048B9622" w14:textId="77777777" w:rsidR="001D1ED7" w:rsidRDefault="001D1ED7" w:rsidP="00242ED8">
      <w:pPr>
        <w:shd w:val="clear" w:color="auto" w:fill="FFFFFF"/>
        <w:rPr>
          <w:rFonts w:ascii="Calibri" w:eastAsia="Calibri" w:hAnsi="Calibri"/>
          <w:b/>
          <w:sz w:val="22"/>
          <w:szCs w:val="22"/>
          <w:lang w:eastAsia="en-US"/>
        </w:rPr>
      </w:pPr>
    </w:p>
    <w:p w14:paraId="0317CA4A" w14:textId="77777777" w:rsidR="00242ED8" w:rsidRPr="001D1ED7" w:rsidRDefault="00242ED8" w:rsidP="00242ED8">
      <w:pPr>
        <w:shd w:val="clear" w:color="auto" w:fill="FFFFFF"/>
        <w:rPr>
          <w:rFonts w:ascii="Calibri" w:hAnsi="Calibri"/>
          <w:sz w:val="22"/>
          <w:szCs w:val="22"/>
        </w:rPr>
      </w:pPr>
      <w:r w:rsidRPr="001D1ED7">
        <w:rPr>
          <w:rFonts w:ascii="Calibri" w:eastAsia="Calibri" w:hAnsi="Calibri"/>
          <w:b/>
          <w:sz w:val="22"/>
          <w:szCs w:val="22"/>
          <w:lang w:eastAsia="en-US"/>
        </w:rPr>
        <w:lastRenderedPageBreak/>
        <w:t>Cilj 1.:</w:t>
      </w:r>
      <w:r w:rsidRPr="001D1ED7">
        <w:rPr>
          <w:rFonts w:ascii="Calibri" w:eastAsia="Calibri" w:hAnsi="Calibri"/>
          <w:sz w:val="22"/>
          <w:szCs w:val="22"/>
          <w:lang w:eastAsia="en-US"/>
        </w:rPr>
        <w:t xml:space="preserve"> Održavanje Web servisa Zakrpaj.to. </w:t>
      </w:r>
      <w:r w:rsidRPr="001D1ED7">
        <w:rPr>
          <w:rFonts w:ascii="Calibri" w:hAnsi="Calibri"/>
          <w:sz w:val="22"/>
          <w:szCs w:val="22"/>
        </w:rPr>
        <w:t>Cilj je realiziran.</w:t>
      </w:r>
    </w:p>
    <w:p w14:paraId="42B81F8C" w14:textId="77777777" w:rsidR="00242ED8" w:rsidRPr="001D1ED7" w:rsidRDefault="00242ED8" w:rsidP="00242ED8">
      <w:pPr>
        <w:shd w:val="clear" w:color="auto" w:fill="FFFFFF"/>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242ED8" w:rsidRPr="001D1ED7" w14:paraId="35BADF06" w14:textId="77777777" w:rsidTr="00242ED8">
        <w:tc>
          <w:tcPr>
            <w:tcW w:w="2547" w:type="dxa"/>
          </w:tcPr>
          <w:p w14:paraId="2C9F0D36"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Pokazatelj rezultata</w:t>
            </w:r>
          </w:p>
        </w:tc>
        <w:tc>
          <w:tcPr>
            <w:tcW w:w="6741" w:type="dxa"/>
          </w:tcPr>
          <w:p w14:paraId="6CCAA8CE"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Povećanje efikasnosti i kvalitete rješavanja problematike iz područja komunalnog sustava</w:t>
            </w:r>
          </w:p>
        </w:tc>
      </w:tr>
      <w:tr w:rsidR="00242ED8" w:rsidRPr="001D1ED7" w14:paraId="6BAC0919" w14:textId="77777777" w:rsidTr="00242ED8">
        <w:tc>
          <w:tcPr>
            <w:tcW w:w="2547" w:type="dxa"/>
          </w:tcPr>
          <w:p w14:paraId="5D0AAA24"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Definicija</w:t>
            </w:r>
          </w:p>
        </w:tc>
        <w:tc>
          <w:tcPr>
            <w:tcW w:w="6741" w:type="dxa"/>
          </w:tcPr>
          <w:p w14:paraId="7D2E136C"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Web servis za upravljanje komunalnim prijavama</w:t>
            </w:r>
          </w:p>
        </w:tc>
      </w:tr>
      <w:tr w:rsidR="00242ED8" w:rsidRPr="001D1ED7" w14:paraId="439AB175" w14:textId="77777777" w:rsidTr="00242ED8">
        <w:tc>
          <w:tcPr>
            <w:tcW w:w="2547" w:type="dxa"/>
          </w:tcPr>
          <w:p w14:paraId="41E5EF74"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Jedinica</w:t>
            </w:r>
          </w:p>
        </w:tc>
        <w:tc>
          <w:tcPr>
            <w:tcW w:w="6741" w:type="dxa"/>
          </w:tcPr>
          <w:p w14:paraId="2D201A38"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Održavanje servisa ažurnim i aktivnim tijekom cijele godine (komplet)</w:t>
            </w:r>
          </w:p>
        </w:tc>
      </w:tr>
      <w:tr w:rsidR="00242ED8" w:rsidRPr="001D1ED7" w14:paraId="24A5B7F8" w14:textId="77777777" w:rsidTr="00242ED8">
        <w:tc>
          <w:tcPr>
            <w:tcW w:w="2547" w:type="dxa"/>
          </w:tcPr>
          <w:p w14:paraId="2096AA8D"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Ciljana vrijednost (2020.)</w:t>
            </w:r>
          </w:p>
        </w:tc>
        <w:tc>
          <w:tcPr>
            <w:tcW w:w="6741" w:type="dxa"/>
          </w:tcPr>
          <w:p w14:paraId="4F199CEB"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1</w:t>
            </w:r>
          </w:p>
        </w:tc>
      </w:tr>
      <w:tr w:rsidR="00242ED8" w:rsidRPr="001D1ED7" w14:paraId="1DE02F77" w14:textId="77777777" w:rsidTr="00242ED8">
        <w:tc>
          <w:tcPr>
            <w:tcW w:w="2547" w:type="dxa"/>
          </w:tcPr>
          <w:p w14:paraId="048F5B59"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hAnsi="Calibri"/>
                <w:b/>
                <w:sz w:val="22"/>
                <w:szCs w:val="22"/>
              </w:rPr>
              <w:t>Ostvarena vrijednost u izvještajnom razdoblju</w:t>
            </w:r>
          </w:p>
        </w:tc>
        <w:tc>
          <w:tcPr>
            <w:tcW w:w="6741" w:type="dxa"/>
          </w:tcPr>
          <w:p w14:paraId="0AB005EE"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1</w:t>
            </w:r>
          </w:p>
        </w:tc>
      </w:tr>
    </w:tbl>
    <w:p w14:paraId="3C899DF4" w14:textId="77777777" w:rsidR="00242ED8" w:rsidRPr="001D1ED7" w:rsidRDefault="00242ED8" w:rsidP="00242ED8">
      <w:pPr>
        <w:shd w:val="clear" w:color="auto" w:fill="FFFFFF"/>
        <w:ind w:left="708"/>
        <w:jc w:val="both"/>
        <w:rPr>
          <w:rFonts w:ascii="Calibri" w:eastAsia="Calibri" w:hAnsi="Calibri"/>
          <w:b/>
          <w:sz w:val="22"/>
          <w:szCs w:val="22"/>
          <w:lang w:eastAsia="en-US"/>
        </w:rPr>
      </w:pPr>
    </w:p>
    <w:p w14:paraId="067D7C8D"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b/>
          <w:sz w:val="22"/>
          <w:szCs w:val="22"/>
          <w:lang w:eastAsia="en-US"/>
        </w:rPr>
        <w:t>Cilj 2.:</w:t>
      </w:r>
      <w:r w:rsidRPr="001D1ED7">
        <w:rPr>
          <w:rFonts w:ascii="Calibri" w:eastAsia="Calibri" w:hAnsi="Calibri"/>
          <w:sz w:val="22"/>
          <w:szCs w:val="22"/>
          <w:lang w:eastAsia="en-US"/>
        </w:rPr>
        <w:t xml:space="preserve"> Održavanje GIS-a Općine Viškovo ažurnim. </w:t>
      </w:r>
      <w:r w:rsidRPr="001D1ED7">
        <w:rPr>
          <w:rFonts w:ascii="Calibri" w:hAnsi="Calibri"/>
          <w:sz w:val="22"/>
          <w:szCs w:val="22"/>
        </w:rPr>
        <w:t>Cilj je realiziran.</w:t>
      </w:r>
    </w:p>
    <w:p w14:paraId="171FD7B6" w14:textId="77777777" w:rsidR="00242ED8" w:rsidRPr="001D1ED7" w:rsidRDefault="00242ED8" w:rsidP="00242ED8">
      <w:pPr>
        <w:shd w:val="clear" w:color="auto" w:fill="FFFFFF"/>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242ED8" w:rsidRPr="001D1ED7" w14:paraId="3D1BDEC4" w14:textId="77777777" w:rsidTr="00242ED8">
        <w:tc>
          <w:tcPr>
            <w:tcW w:w="2547" w:type="dxa"/>
          </w:tcPr>
          <w:p w14:paraId="3BA31438"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Pokazatelj rezultata</w:t>
            </w:r>
          </w:p>
        </w:tc>
        <w:tc>
          <w:tcPr>
            <w:tcW w:w="6741" w:type="dxa"/>
          </w:tcPr>
          <w:p w14:paraId="7A4B7D89"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Ažuriran GIS Općine Viškovo na godišnjoj razini (adresni model, katastar, gruntovnica, čestice u posjedništvu i vlasništvu, nerazvrstane ceste, prometna signalizacija, prostorni planovi, vodovod, plinovod, groblja, javne zelene površine, spajanje GIS-a i baze podataka komunalne naknade, prikaz prostornih pokazatelja u adresni model (kuće, zgrade, poslovni objekti)</w:t>
            </w:r>
          </w:p>
        </w:tc>
      </w:tr>
      <w:tr w:rsidR="00242ED8" w:rsidRPr="001D1ED7" w14:paraId="03C65758" w14:textId="77777777" w:rsidTr="00242ED8">
        <w:tc>
          <w:tcPr>
            <w:tcW w:w="2547" w:type="dxa"/>
          </w:tcPr>
          <w:p w14:paraId="713DD18D"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Definicija</w:t>
            </w:r>
          </w:p>
        </w:tc>
        <w:tc>
          <w:tcPr>
            <w:tcW w:w="6741" w:type="dxa"/>
          </w:tcPr>
          <w:p w14:paraId="6B9D11F2"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Ažuriranje postojećeg stanja GIS-a radi što kvalitetnije baze podataka potrebne za operativno provođenje komunalnih aktivnosti</w:t>
            </w:r>
          </w:p>
        </w:tc>
      </w:tr>
      <w:tr w:rsidR="00242ED8" w:rsidRPr="001D1ED7" w14:paraId="14E1857A" w14:textId="77777777" w:rsidTr="00242ED8">
        <w:tc>
          <w:tcPr>
            <w:tcW w:w="2547" w:type="dxa"/>
          </w:tcPr>
          <w:p w14:paraId="6B118A22"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Jedinica</w:t>
            </w:r>
          </w:p>
        </w:tc>
        <w:tc>
          <w:tcPr>
            <w:tcW w:w="6741" w:type="dxa"/>
          </w:tcPr>
          <w:p w14:paraId="1AED18EA"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 xml:space="preserve">Komplet </w:t>
            </w:r>
          </w:p>
        </w:tc>
      </w:tr>
      <w:tr w:rsidR="00242ED8" w:rsidRPr="001D1ED7" w14:paraId="5DCF225A" w14:textId="77777777" w:rsidTr="00242ED8">
        <w:tc>
          <w:tcPr>
            <w:tcW w:w="2547" w:type="dxa"/>
          </w:tcPr>
          <w:p w14:paraId="2ACA6334"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Ciljana vrijednost (2020.)</w:t>
            </w:r>
          </w:p>
        </w:tc>
        <w:tc>
          <w:tcPr>
            <w:tcW w:w="6741" w:type="dxa"/>
          </w:tcPr>
          <w:p w14:paraId="314C791D"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1</w:t>
            </w:r>
          </w:p>
        </w:tc>
      </w:tr>
      <w:tr w:rsidR="00242ED8" w:rsidRPr="001D1ED7" w14:paraId="1923030B" w14:textId="77777777" w:rsidTr="00242ED8">
        <w:tc>
          <w:tcPr>
            <w:tcW w:w="2547" w:type="dxa"/>
          </w:tcPr>
          <w:p w14:paraId="6E65C836"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hAnsi="Calibri"/>
                <w:b/>
                <w:sz w:val="22"/>
                <w:szCs w:val="22"/>
              </w:rPr>
              <w:t>Ostvarena vrijednost u izvještajnom razdoblju</w:t>
            </w:r>
          </w:p>
        </w:tc>
        <w:tc>
          <w:tcPr>
            <w:tcW w:w="6741" w:type="dxa"/>
          </w:tcPr>
          <w:p w14:paraId="51BEA093"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1</w:t>
            </w:r>
          </w:p>
        </w:tc>
      </w:tr>
    </w:tbl>
    <w:p w14:paraId="6F387617" w14:textId="77777777" w:rsidR="00242ED8" w:rsidRPr="001D1ED7" w:rsidRDefault="00242ED8" w:rsidP="00242ED8">
      <w:pPr>
        <w:shd w:val="clear" w:color="auto" w:fill="FFFFFF"/>
        <w:rPr>
          <w:rFonts w:ascii="Calibri" w:eastAsia="Calibri" w:hAnsi="Calibri"/>
          <w:b/>
          <w:sz w:val="22"/>
          <w:szCs w:val="22"/>
          <w:lang w:eastAsia="en-US"/>
        </w:rPr>
      </w:pPr>
    </w:p>
    <w:p w14:paraId="641739ED" w14:textId="77777777" w:rsidR="00242ED8" w:rsidRPr="001D1ED7" w:rsidRDefault="00242ED8" w:rsidP="00242ED8">
      <w:pPr>
        <w:shd w:val="clear" w:color="auto" w:fill="FFFFFF"/>
        <w:rPr>
          <w:rFonts w:ascii="Calibri" w:hAnsi="Calibri"/>
          <w:sz w:val="22"/>
          <w:szCs w:val="22"/>
        </w:rPr>
      </w:pPr>
      <w:r w:rsidRPr="001D1ED7">
        <w:rPr>
          <w:rFonts w:ascii="Calibri" w:eastAsia="Calibri" w:hAnsi="Calibri"/>
          <w:b/>
          <w:sz w:val="22"/>
          <w:szCs w:val="22"/>
          <w:lang w:eastAsia="en-US"/>
        </w:rPr>
        <w:t>Cilj 3.:</w:t>
      </w:r>
      <w:r w:rsidRPr="001D1ED7">
        <w:rPr>
          <w:rFonts w:ascii="Calibri" w:eastAsia="Calibri" w:hAnsi="Calibri"/>
          <w:sz w:val="22"/>
          <w:szCs w:val="22"/>
          <w:lang w:eastAsia="en-US"/>
        </w:rPr>
        <w:t xml:space="preserve"> Održavanje i korištenje geoinformacijskog sustava prostornog uređenja PGŽ. </w:t>
      </w:r>
      <w:r w:rsidRPr="001D1ED7">
        <w:rPr>
          <w:rFonts w:ascii="Calibri" w:hAnsi="Calibri"/>
          <w:sz w:val="22"/>
          <w:szCs w:val="22"/>
        </w:rPr>
        <w:t>Cilj je realiziran</w:t>
      </w:r>
    </w:p>
    <w:p w14:paraId="6A1636C0" w14:textId="77777777" w:rsidR="00242ED8" w:rsidRPr="001D1ED7" w:rsidRDefault="00242ED8" w:rsidP="00242ED8">
      <w:pPr>
        <w:shd w:val="clear" w:color="auto" w:fill="FFFFFF"/>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2BB4DB49" w14:textId="77777777" w:rsidTr="00242ED8">
        <w:tc>
          <w:tcPr>
            <w:tcW w:w="2802" w:type="dxa"/>
          </w:tcPr>
          <w:p w14:paraId="713F550A"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Pokazatelj rezultata</w:t>
            </w:r>
          </w:p>
        </w:tc>
        <w:tc>
          <w:tcPr>
            <w:tcW w:w="6486" w:type="dxa"/>
          </w:tcPr>
          <w:p w14:paraId="25AE530D"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Korištenje baze PGŽ</w:t>
            </w:r>
          </w:p>
        </w:tc>
      </w:tr>
      <w:tr w:rsidR="00242ED8" w:rsidRPr="001D1ED7" w14:paraId="6218FBB7" w14:textId="77777777" w:rsidTr="00242ED8">
        <w:tc>
          <w:tcPr>
            <w:tcW w:w="2802" w:type="dxa"/>
          </w:tcPr>
          <w:p w14:paraId="544D56E3"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Definicija</w:t>
            </w:r>
          </w:p>
        </w:tc>
        <w:tc>
          <w:tcPr>
            <w:tcW w:w="6486" w:type="dxa"/>
          </w:tcPr>
          <w:p w14:paraId="360B145D"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Pristup bazi podataka PGŽ te većem broju informacija potrebnih za rad</w:t>
            </w:r>
          </w:p>
        </w:tc>
      </w:tr>
      <w:tr w:rsidR="00242ED8" w:rsidRPr="001D1ED7" w14:paraId="79F09F69" w14:textId="77777777" w:rsidTr="00242ED8">
        <w:tc>
          <w:tcPr>
            <w:tcW w:w="2802" w:type="dxa"/>
          </w:tcPr>
          <w:p w14:paraId="737D83B4"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Jedinica</w:t>
            </w:r>
          </w:p>
        </w:tc>
        <w:tc>
          <w:tcPr>
            <w:tcW w:w="6486" w:type="dxa"/>
          </w:tcPr>
          <w:p w14:paraId="313283A2"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Održavanje sustava ažurnim i aktivnim tijekom cijele godine (komplet)</w:t>
            </w:r>
          </w:p>
        </w:tc>
      </w:tr>
      <w:tr w:rsidR="00242ED8" w:rsidRPr="001D1ED7" w14:paraId="4DB6581A" w14:textId="77777777" w:rsidTr="00242ED8">
        <w:tc>
          <w:tcPr>
            <w:tcW w:w="2802" w:type="dxa"/>
          </w:tcPr>
          <w:p w14:paraId="1F207CE0"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Ciljana vrijednost (2020.)</w:t>
            </w:r>
          </w:p>
        </w:tc>
        <w:tc>
          <w:tcPr>
            <w:tcW w:w="6486" w:type="dxa"/>
          </w:tcPr>
          <w:p w14:paraId="3C636F6C"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1</w:t>
            </w:r>
          </w:p>
        </w:tc>
      </w:tr>
      <w:tr w:rsidR="00242ED8" w:rsidRPr="001D1ED7" w14:paraId="6B884539" w14:textId="77777777" w:rsidTr="00242ED8">
        <w:tc>
          <w:tcPr>
            <w:tcW w:w="2802" w:type="dxa"/>
          </w:tcPr>
          <w:p w14:paraId="675EBD6D"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hAnsi="Calibri"/>
                <w:b/>
                <w:sz w:val="22"/>
                <w:szCs w:val="22"/>
              </w:rPr>
              <w:t>Ostvarena vrijednost u izvještajnom razdoblju</w:t>
            </w:r>
          </w:p>
        </w:tc>
        <w:tc>
          <w:tcPr>
            <w:tcW w:w="6486" w:type="dxa"/>
          </w:tcPr>
          <w:p w14:paraId="3895F296"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1</w:t>
            </w:r>
          </w:p>
        </w:tc>
      </w:tr>
    </w:tbl>
    <w:p w14:paraId="65D488A7" w14:textId="77777777" w:rsidR="00242ED8" w:rsidRPr="001D1ED7" w:rsidRDefault="00242ED8" w:rsidP="00242ED8">
      <w:pPr>
        <w:shd w:val="clear" w:color="auto" w:fill="FFFFFF"/>
        <w:contextualSpacing/>
        <w:jc w:val="both"/>
        <w:rPr>
          <w:rFonts w:ascii="Calibri" w:eastAsia="Calibri" w:hAnsi="Calibri"/>
          <w:sz w:val="22"/>
          <w:szCs w:val="22"/>
          <w:lang w:eastAsia="en-US"/>
        </w:rPr>
      </w:pPr>
    </w:p>
    <w:p w14:paraId="258B4CB4"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b/>
          <w:sz w:val="22"/>
          <w:szCs w:val="22"/>
          <w:lang w:eastAsia="en-US"/>
        </w:rPr>
        <w:t>Cilj 4.:</w:t>
      </w:r>
      <w:r w:rsidRPr="001D1ED7">
        <w:rPr>
          <w:rFonts w:ascii="Calibri" w:eastAsia="Calibri" w:hAnsi="Calibri"/>
          <w:sz w:val="22"/>
          <w:szCs w:val="22"/>
          <w:lang w:eastAsia="en-US"/>
        </w:rPr>
        <w:t xml:space="preserve"> Održavanje GIS-a javne rasvjete. Cilj nije realiziran iz razloga navedenog u obrazloženju aktivnosti u sklopu koje se nalazi ovaj cilj.</w:t>
      </w:r>
    </w:p>
    <w:p w14:paraId="6C0A6DA7" w14:textId="77777777" w:rsidR="00242ED8" w:rsidRPr="001D1ED7" w:rsidRDefault="00242ED8" w:rsidP="00242ED8">
      <w:pPr>
        <w:shd w:val="clear" w:color="auto" w:fill="FFFFFF"/>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45A8CB5D" w14:textId="77777777" w:rsidTr="00242ED8">
        <w:tc>
          <w:tcPr>
            <w:tcW w:w="2802" w:type="dxa"/>
          </w:tcPr>
          <w:p w14:paraId="671D9ED2"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Pokazatelj rezultata</w:t>
            </w:r>
          </w:p>
        </w:tc>
        <w:tc>
          <w:tcPr>
            <w:tcW w:w="6486" w:type="dxa"/>
          </w:tcPr>
          <w:p w14:paraId="7662C191"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 xml:space="preserve">Ažuriran GIS javne rasvjete na području Općine Viškovo na godišnjoj razini </w:t>
            </w:r>
          </w:p>
        </w:tc>
      </w:tr>
      <w:tr w:rsidR="00242ED8" w:rsidRPr="001D1ED7" w14:paraId="6ECBE948" w14:textId="77777777" w:rsidTr="00242ED8">
        <w:tc>
          <w:tcPr>
            <w:tcW w:w="2802" w:type="dxa"/>
          </w:tcPr>
          <w:p w14:paraId="778E9A01"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Definicija</w:t>
            </w:r>
          </w:p>
        </w:tc>
        <w:tc>
          <w:tcPr>
            <w:tcW w:w="6486" w:type="dxa"/>
          </w:tcPr>
          <w:p w14:paraId="34B715CB"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Ažuriranje postojećeg stanja GIS-a radi što kvalitetnije baze podataka potrebne za operativno provođenje komunalnih aktivnosti</w:t>
            </w:r>
          </w:p>
        </w:tc>
      </w:tr>
      <w:tr w:rsidR="00242ED8" w:rsidRPr="001D1ED7" w14:paraId="58B0F392" w14:textId="77777777" w:rsidTr="00242ED8">
        <w:tc>
          <w:tcPr>
            <w:tcW w:w="2802" w:type="dxa"/>
          </w:tcPr>
          <w:p w14:paraId="1FC15583"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Jedinica</w:t>
            </w:r>
          </w:p>
        </w:tc>
        <w:tc>
          <w:tcPr>
            <w:tcW w:w="6486" w:type="dxa"/>
          </w:tcPr>
          <w:p w14:paraId="56FA3ADC"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 xml:space="preserve">Komplet </w:t>
            </w:r>
          </w:p>
        </w:tc>
      </w:tr>
      <w:tr w:rsidR="00242ED8" w:rsidRPr="001D1ED7" w14:paraId="59312131" w14:textId="77777777" w:rsidTr="00242ED8">
        <w:tc>
          <w:tcPr>
            <w:tcW w:w="2802" w:type="dxa"/>
          </w:tcPr>
          <w:p w14:paraId="177D063A" w14:textId="77777777" w:rsidR="00242ED8" w:rsidRPr="001D1ED7" w:rsidRDefault="00242ED8" w:rsidP="00242ED8">
            <w:pPr>
              <w:shd w:val="clear" w:color="auto" w:fill="FFFFFF"/>
              <w:jc w:val="both"/>
              <w:rPr>
                <w:rFonts w:ascii="Calibri" w:eastAsia="Calibri" w:hAnsi="Calibri"/>
                <w:b/>
                <w:sz w:val="22"/>
                <w:szCs w:val="22"/>
                <w:lang w:eastAsia="en-US"/>
              </w:rPr>
            </w:pPr>
            <w:r w:rsidRPr="001D1ED7">
              <w:rPr>
                <w:rFonts w:ascii="Calibri" w:eastAsia="Calibri" w:hAnsi="Calibri"/>
                <w:b/>
                <w:sz w:val="22"/>
                <w:szCs w:val="22"/>
                <w:lang w:eastAsia="en-US"/>
              </w:rPr>
              <w:t>Ciljana vrijednost (2020.)</w:t>
            </w:r>
          </w:p>
        </w:tc>
        <w:tc>
          <w:tcPr>
            <w:tcW w:w="6486" w:type="dxa"/>
          </w:tcPr>
          <w:p w14:paraId="32649EE9"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1</w:t>
            </w:r>
          </w:p>
        </w:tc>
      </w:tr>
      <w:tr w:rsidR="00242ED8" w:rsidRPr="001D1ED7" w14:paraId="389116E1" w14:textId="77777777" w:rsidTr="00242ED8">
        <w:tc>
          <w:tcPr>
            <w:tcW w:w="2802" w:type="dxa"/>
          </w:tcPr>
          <w:p w14:paraId="4CD338C1"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hAnsi="Calibri"/>
                <w:b/>
                <w:sz w:val="22"/>
                <w:szCs w:val="22"/>
              </w:rPr>
              <w:t>Ostvarena vrijednost u izvještajnom razdoblju</w:t>
            </w:r>
          </w:p>
        </w:tc>
        <w:tc>
          <w:tcPr>
            <w:tcW w:w="6486" w:type="dxa"/>
          </w:tcPr>
          <w:p w14:paraId="5E3529CA" w14:textId="77777777" w:rsidR="00242ED8" w:rsidRPr="001D1ED7" w:rsidRDefault="00242ED8" w:rsidP="00242ED8">
            <w:pPr>
              <w:shd w:val="clear" w:color="auto" w:fill="FFFFFF"/>
              <w:jc w:val="both"/>
              <w:rPr>
                <w:rFonts w:ascii="Calibri" w:eastAsia="Calibri" w:hAnsi="Calibri"/>
                <w:sz w:val="22"/>
                <w:szCs w:val="22"/>
                <w:lang w:eastAsia="en-US"/>
              </w:rPr>
            </w:pPr>
            <w:r w:rsidRPr="001D1ED7">
              <w:rPr>
                <w:rFonts w:ascii="Calibri" w:eastAsia="Calibri" w:hAnsi="Calibri"/>
                <w:sz w:val="22"/>
                <w:szCs w:val="22"/>
                <w:lang w:eastAsia="en-US"/>
              </w:rPr>
              <w:t>0</w:t>
            </w:r>
          </w:p>
        </w:tc>
      </w:tr>
    </w:tbl>
    <w:p w14:paraId="3127902E" w14:textId="77777777" w:rsidR="00242ED8" w:rsidRPr="001D1ED7" w:rsidRDefault="00242ED8" w:rsidP="00242ED8">
      <w:pPr>
        <w:autoSpaceDE w:val="0"/>
        <w:autoSpaceDN w:val="0"/>
        <w:spacing w:after="200"/>
        <w:contextualSpacing/>
        <w:jc w:val="both"/>
        <w:rPr>
          <w:rFonts w:asciiTheme="minorHAnsi" w:hAnsiTheme="minorHAnsi"/>
          <w:b/>
          <w:bCs/>
          <w:sz w:val="22"/>
          <w:szCs w:val="22"/>
          <w:lang w:eastAsia="en-US"/>
        </w:rPr>
      </w:pPr>
    </w:p>
    <w:p w14:paraId="55D2F167" w14:textId="77777777" w:rsidR="00242ED8" w:rsidRDefault="00242ED8" w:rsidP="00242ED8">
      <w:pPr>
        <w:spacing w:before="240"/>
        <w:rPr>
          <w:rFonts w:asciiTheme="minorHAnsi" w:hAnsiTheme="minorHAnsi"/>
          <w:b/>
          <w:sz w:val="22"/>
          <w:szCs w:val="22"/>
          <w:lang w:eastAsia="en-US"/>
        </w:rPr>
      </w:pPr>
    </w:p>
    <w:p w14:paraId="1E24BB4D" w14:textId="77777777" w:rsidR="001D1ED7" w:rsidRDefault="001D1ED7" w:rsidP="00242ED8">
      <w:pPr>
        <w:spacing w:before="240"/>
        <w:rPr>
          <w:rFonts w:asciiTheme="minorHAnsi" w:hAnsiTheme="minorHAnsi"/>
          <w:b/>
          <w:sz w:val="22"/>
          <w:szCs w:val="22"/>
          <w:lang w:eastAsia="en-US"/>
        </w:rPr>
      </w:pPr>
    </w:p>
    <w:p w14:paraId="02324614" w14:textId="77777777" w:rsidR="001D1ED7" w:rsidRDefault="001D1ED7" w:rsidP="00242ED8">
      <w:pPr>
        <w:spacing w:before="240"/>
        <w:rPr>
          <w:rFonts w:asciiTheme="minorHAnsi" w:hAnsiTheme="minorHAnsi"/>
          <w:b/>
          <w:sz w:val="22"/>
          <w:szCs w:val="22"/>
          <w:lang w:eastAsia="en-US"/>
        </w:rPr>
      </w:pPr>
    </w:p>
    <w:p w14:paraId="1883DB34" w14:textId="77777777" w:rsidR="00242ED8" w:rsidRPr="001D1ED7" w:rsidRDefault="00242ED8" w:rsidP="00242ED8">
      <w:pPr>
        <w:spacing w:before="240"/>
        <w:rPr>
          <w:rFonts w:asciiTheme="minorHAnsi" w:hAnsiTheme="minorHAnsi"/>
          <w:b/>
          <w:sz w:val="22"/>
          <w:szCs w:val="22"/>
          <w:lang w:eastAsia="en-US"/>
        </w:rPr>
      </w:pPr>
      <w:r w:rsidRPr="001D1ED7">
        <w:rPr>
          <w:rFonts w:asciiTheme="minorHAnsi" w:hAnsiTheme="minorHAnsi"/>
          <w:b/>
          <w:sz w:val="22"/>
          <w:szCs w:val="22"/>
          <w:lang w:eastAsia="en-US"/>
        </w:rPr>
        <w:lastRenderedPageBreak/>
        <w:t>PROGRAM 4002: UPRAVLJANJE I ODRŽAVANJE POSLOVNIH OBJEKATA</w:t>
      </w:r>
    </w:p>
    <w:p w14:paraId="157D2B1E" w14:textId="77777777" w:rsidR="00242ED8" w:rsidRPr="001D1ED7" w:rsidRDefault="00242ED8" w:rsidP="00242ED8">
      <w:pPr>
        <w:shd w:val="clear" w:color="auto" w:fill="FFFFFF"/>
        <w:contextualSpacing/>
        <w:jc w:val="both"/>
        <w:rPr>
          <w:rFonts w:ascii="Calibri" w:eastAsia="Calibri" w:hAnsi="Calibri"/>
          <w:b/>
          <w:i/>
          <w:sz w:val="22"/>
          <w:szCs w:val="22"/>
          <w:lang w:eastAsia="en-US"/>
        </w:rPr>
      </w:pPr>
    </w:p>
    <w:p w14:paraId="7DEBCD79" w14:textId="77777777" w:rsidR="00242ED8" w:rsidRPr="001D1ED7" w:rsidRDefault="00242ED8" w:rsidP="00242ED8">
      <w:pPr>
        <w:jc w:val="both"/>
        <w:rPr>
          <w:rFonts w:asciiTheme="minorHAnsi" w:hAnsiTheme="minorHAnsi"/>
          <w:sz w:val="22"/>
          <w:szCs w:val="22"/>
          <w:lang w:eastAsia="en-US"/>
        </w:rPr>
      </w:pPr>
      <w:r w:rsidRPr="001D1ED7">
        <w:rPr>
          <w:rFonts w:asciiTheme="minorHAnsi" w:hAnsiTheme="minorHAnsi"/>
          <w:bCs/>
          <w:sz w:val="22"/>
          <w:szCs w:val="22"/>
          <w:lang w:eastAsia="en-US"/>
        </w:rPr>
        <w:t xml:space="preserve">Ukupno planirana sredstva na razini programa iznose 2.355.500,00 kuna, dok izvršenje iznosi 2.213.675,47 kuna, dakle program je izvršen sa 93,98 %. </w:t>
      </w:r>
      <w:r w:rsidRPr="001D1ED7">
        <w:rPr>
          <w:rFonts w:asciiTheme="minorHAnsi" w:hAnsiTheme="minorHAnsi"/>
          <w:sz w:val="22"/>
          <w:szCs w:val="22"/>
          <w:lang w:eastAsia="en-US"/>
        </w:rPr>
        <w:t>Unutar programa planirane su sljedeće aktivnosti:</w:t>
      </w:r>
    </w:p>
    <w:p w14:paraId="5A36A845" w14:textId="77777777" w:rsidR="00242ED8" w:rsidRPr="001D1ED7" w:rsidRDefault="00242ED8" w:rsidP="00242ED8">
      <w:pPr>
        <w:jc w:val="both"/>
        <w:rPr>
          <w:rFonts w:asciiTheme="minorHAnsi" w:hAnsiTheme="minorHAnsi"/>
          <w:sz w:val="12"/>
          <w:szCs w:val="12"/>
          <w:lang w:eastAsia="en-US"/>
        </w:rPr>
      </w:pPr>
    </w:p>
    <w:p w14:paraId="7DE24F15" w14:textId="77777777" w:rsidR="00242ED8" w:rsidRPr="001D1ED7" w:rsidRDefault="00242ED8" w:rsidP="00242ED8">
      <w:pPr>
        <w:jc w:val="both"/>
        <w:rPr>
          <w:rFonts w:asciiTheme="minorHAnsi" w:hAnsiTheme="minorHAnsi"/>
          <w:b/>
          <w:bCs/>
          <w:sz w:val="22"/>
          <w:szCs w:val="22"/>
        </w:rPr>
      </w:pPr>
      <w:r w:rsidRPr="001D1ED7">
        <w:rPr>
          <w:rFonts w:asciiTheme="minorHAnsi" w:hAnsiTheme="minorHAnsi"/>
          <w:b/>
          <w:bCs/>
          <w:sz w:val="22"/>
          <w:szCs w:val="22"/>
          <w:lang w:eastAsia="en-US"/>
        </w:rPr>
        <w:t>1.</w:t>
      </w:r>
      <w:r w:rsidRPr="001D1ED7">
        <w:rPr>
          <w:rFonts w:asciiTheme="minorHAnsi" w:hAnsiTheme="minorHAnsi"/>
          <w:b/>
          <w:bCs/>
          <w:sz w:val="22"/>
          <w:szCs w:val="22"/>
        </w:rPr>
        <w:t xml:space="preserve"> Aktivnost A421001: Aktivnosti upravljanja i održavanja poslovnih objekata  </w:t>
      </w:r>
    </w:p>
    <w:p w14:paraId="6E00C7AC" w14:textId="77777777" w:rsidR="00242ED8" w:rsidRPr="001D1ED7" w:rsidRDefault="00242ED8" w:rsidP="00242ED8">
      <w:pPr>
        <w:rPr>
          <w:sz w:val="12"/>
          <w:szCs w:val="12"/>
        </w:rPr>
      </w:pPr>
    </w:p>
    <w:p w14:paraId="2EF8F2D1"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Saršoni, prostor TZ Općine Viškovo i Udruge umirovljenika, objekt u Ronjgima, Delavska katedra u Srokima, Dom zdravlja, školska sportska dvorana, NK Halubjan sa pratećim igralištima, Boćališta Marčelji, Marinići i Milihovo, Dječji vrtić Viškovo.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w:t>
      </w:r>
    </w:p>
    <w:p w14:paraId="1F8813F8"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sz w:val="22"/>
          <w:szCs w:val="22"/>
          <w:lang w:eastAsia="en-US"/>
        </w:rPr>
        <w:t>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itd. te održavanje umjetnog nogometnog travnjaka pomoćnog nogometnog igrališta NK Halubjan u skladu s uvjetima garancije izvođača.</w:t>
      </w:r>
    </w:p>
    <w:p w14:paraId="4272D4FB" w14:textId="77777777" w:rsidR="00242ED8" w:rsidRPr="001D1ED7" w:rsidRDefault="00242ED8" w:rsidP="00242ED8">
      <w:pPr>
        <w:spacing w:after="200"/>
        <w:contextualSpacing/>
        <w:jc w:val="both"/>
        <w:rPr>
          <w:rFonts w:asciiTheme="minorHAnsi" w:hAnsiTheme="minorHAnsi"/>
          <w:bCs/>
          <w:sz w:val="22"/>
          <w:szCs w:val="22"/>
          <w:lang w:eastAsia="en-US"/>
        </w:rPr>
      </w:pPr>
      <w:r w:rsidRPr="001D1ED7">
        <w:rPr>
          <w:rFonts w:asciiTheme="minorHAnsi" w:hAnsiTheme="minorHAnsi"/>
          <w:sz w:val="22"/>
          <w:szCs w:val="22"/>
          <w:lang w:eastAsia="en-US"/>
        </w:rPr>
        <w:t xml:space="preserve">Planirana sredstva za provođenje navedene aktivnosti iznose 2.355.500,00 kuna, a u izvještajnom razdoblju realizirano je 2.213.675,47 kuna, odnosno 93,98 %. Aktivnost je realizirana u skladu sa potrebama i  planom. </w:t>
      </w:r>
      <w:r w:rsidRPr="001D1ED7">
        <w:rPr>
          <w:rFonts w:asciiTheme="minorHAnsi" w:hAnsiTheme="minorHAnsi"/>
          <w:bCs/>
          <w:sz w:val="22"/>
          <w:szCs w:val="22"/>
          <w:lang w:eastAsia="en-US"/>
        </w:rPr>
        <w:t xml:space="preserve">U izvještajnom razdoblju svi su objekti redovno održavani te podmirivani troškovi vezano uz korištenja. </w:t>
      </w:r>
    </w:p>
    <w:p w14:paraId="4A616A63" w14:textId="77777777" w:rsidR="00242ED8" w:rsidRPr="001D1ED7" w:rsidRDefault="00242ED8" w:rsidP="00242ED8">
      <w:pPr>
        <w:shd w:val="clear" w:color="auto" w:fill="FFFFFF"/>
        <w:jc w:val="both"/>
        <w:rPr>
          <w:rFonts w:asciiTheme="minorHAnsi" w:hAnsiTheme="minorHAnsi" w:cstheme="minorHAnsi"/>
          <w:b/>
          <w:bCs/>
          <w:sz w:val="12"/>
          <w:szCs w:val="12"/>
        </w:rPr>
      </w:pPr>
    </w:p>
    <w:p w14:paraId="163B4391" w14:textId="77777777" w:rsidR="00242ED8" w:rsidRPr="001D1ED7" w:rsidRDefault="00242ED8" w:rsidP="00242ED8">
      <w:pPr>
        <w:shd w:val="clear" w:color="auto" w:fill="FFFFFF"/>
        <w:jc w:val="both"/>
        <w:rPr>
          <w:rFonts w:asciiTheme="minorHAnsi" w:hAnsiTheme="minorHAnsi" w:cstheme="minorHAnsi"/>
          <w:sz w:val="22"/>
          <w:szCs w:val="22"/>
        </w:rPr>
      </w:pPr>
      <w:r w:rsidRPr="001D1ED7">
        <w:rPr>
          <w:rFonts w:asciiTheme="minorHAnsi" w:hAnsiTheme="minorHAnsi" w:cstheme="minorHAnsi"/>
          <w:b/>
          <w:bCs/>
          <w:sz w:val="22"/>
          <w:szCs w:val="22"/>
        </w:rPr>
        <w:t>Cilj 1.:</w:t>
      </w:r>
      <w:r w:rsidRPr="001D1ED7">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 Cilj je realiziran u skladu sa potrebama.</w:t>
      </w:r>
    </w:p>
    <w:p w14:paraId="7A9BBEDB" w14:textId="77777777" w:rsidR="00242ED8" w:rsidRPr="001D1ED7" w:rsidRDefault="00242ED8" w:rsidP="00242ED8">
      <w:pPr>
        <w:shd w:val="clear" w:color="auto" w:fill="FFFFFF"/>
        <w:jc w:val="both"/>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242ED8" w:rsidRPr="001D1ED7" w14:paraId="75F91D52" w14:textId="77777777" w:rsidTr="00242ED8">
        <w:trPr>
          <w:trHeight w:val="357"/>
        </w:trPr>
        <w:tc>
          <w:tcPr>
            <w:tcW w:w="2802" w:type="dxa"/>
            <w:tcMar>
              <w:top w:w="0" w:type="dxa"/>
              <w:left w:w="108" w:type="dxa"/>
              <w:bottom w:w="0" w:type="dxa"/>
              <w:right w:w="108" w:type="dxa"/>
            </w:tcMar>
          </w:tcPr>
          <w:p w14:paraId="43F5C5B4" w14:textId="77777777" w:rsidR="00242ED8" w:rsidRPr="001D1ED7" w:rsidRDefault="00242ED8" w:rsidP="001D1ED7">
            <w:pPr>
              <w:shd w:val="clear" w:color="auto" w:fill="FFFFFF"/>
              <w:jc w:val="both"/>
              <w:rPr>
                <w:rFonts w:asciiTheme="minorHAnsi" w:hAnsiTheme="minorHAnsi" w:cstheme="minorHAnsi"/>
                <w:b/>
                <w:bCs/>
                <w:sz w:val="22"/>
                <w:szCs w:val="22"/>
              </w:rPr>
            </w:pPr>
            <w:r w:rsidRPr="001D1ED7">
              <w:rPr>
                <w:rFonts w:asciiTheme="minorHAnsi" w:hAnsiTheme="minorHAnsi" w:cstheme="minorHAnsi"/>
                <w:b/>
                <w:bCs/>
                <w:sz w:val="22"/>
                <w:szCs w:val="22"/>
              </w:rPr>
              <w:t>Pokazatelj rezultata</w:t>
            </w:r>
          </w:p>
          <w:p w14:paraId="46AE64D4" w14:textId="77777777" w:rsidR="00242ED8" w:rsidRPr="001D1ED7" w:rsidRDefault="00242ED8" w:rsidP="001D1ED7">
            <w:pPr>
              <w:shd w:val="clear" w:color="auto" w:fill="FFFFFF"/>
              <w:jc w:val="both"/>
              <w:rPr>
                <w:rFonts w:asciiTheme="minorHAnsi" w:hAnsiTheme="minorHAnsi" w:cstheme="minorHAnsi"/>
                <w:b/>
                <w:bCs/>
                <w:sz w:val="22"/>
                <w:szCs w:val="22"/>
              </w:rPr>
            </w:pPr>
          </w:p>
        </w:tc>
        <w:tc>
          <w:tcPr>
            <w:tcW w:w="6486" w:type="dxa"/>
            <w:tcMar>
              <w:top w:w="0" w:type="dxa"/>
              <w:left w:w="108" w:type="dxa"/>
              <w:bottom w:w="0" w:type="dxa"/>
              <w:right w:w="108" w:type="dxa"/>
            </w:tcMar>
            <w:hideMark/>
          </w:tcPr>
          <w:p w14:paraId="2B5EFC13" w14:textId="77777777" w:rsidR="00242ED8" w:rsidRPr="001D1ED7" w:rsidRDefault="00242ED8" w:rsidP="001D1ED7">
            <w:pPr>
              <w:shd w:val="clear" w:color="auto" w:fill="FFFFFF"/>
              <w:jc w:val="both"/>
              <w:rPr>
                <w:rFonts w:asciiTheme="minorHAnsi" w:hAnsiTheme="minorHAnsi" w:cstheme="minorHAnsi"/>
                <w:sz w:val="22"/>
                <w:szCs w:val="22"/>
              </w:rPr>
            </w:pPr>
            <w:r w:rsidRPr="001D1ED7">
              <w:rPr>
                <w:rFonts w:asciiTheme="minorHAnsi" w:hAnsiTheme="minorHAnsi" w:cstheme="minorHAnsi"/>
                <w:sz w:val="22"/>
                <w:szCs w:val="22"/>
              </w:rPr>
              <w:t>Što manji omjer uloženih sredstava i površine poslovnog prostora</w:t>
            </w:r>
          </w:p>
        </w:tc>
      </w:tr>
      <w:tr w:rsidR="00242ED8" w:rsidRPr="001D1ED7" w14:paraId="3CB62AF4" w14:textId="77777777" w:rsidTr="00242ED8">
        <w:tc>
          <w:tcPr>
            <w:tcW w:w="2802" w:type="dxa"/>
            <w:tcMar>
              <w:top w:w="0" w:type="dxa"/>
              <w:left w:w="108" w:type="dxa"/>
              <w:bottom w:w="0" w:type="dxa"/>
              <w:right w:w="108" w:type="dxa"/>
            </w:tcMar>
            <w:hideMark/>
          </w:tcPr>
          <w:p w14:paraId="70E6CA5F" w14:textId="77777777" w:rsidR="00242ED8" w:rsidRPr="001D1ED7" w:rsidRDefault="00242ED8" w:rsidP="001D1ED7">
            <w:pPr>
              <w:shd w:val="clear" w:color="auto" w:fill="FFFFFF"/>
              <w:jc w:val="both"/>
              <w:rPr>
                <w:rFonts w:asciiTheme="minorHAnsi" w:hAnsiTheme="minorHAnsi" w:cstheme="minorHAnsi"/>
                <w:b/>
                <w:bCs/>
                <w:sz w:val="22"/>
                <w:szCs w:val="22"/>
              </w:rPr>
            </w:pPr>
            <w:r w:rsidRPr="001D1ED7">
              <w:rPr>
                <w:rFonts w:asciiTheme="minorHAnsi" w:hAnsiTheme="minorHAnsi" w:cstheme="minorHAnsi"/>
                <w:b/>
                <w:bCs/>
                <w:sz w:val="22"/>
                <w:szCs w:val="22"/>
              </w:rPr>
              <w:t>Definicija</w:t>
            </w:r>
          </w:p>
        </w:tc>
        <w:tc>
          <w:tcPr>
            <w:tcW w:w="6486" w:type="dxa"/>
            <w:tcMar>
              <w:top w:w="0" w:type="dxa"/>
              <w:left w:w="108" w:type="dxa"/>
              <w:bottom w:w="0" w:type="dxa"/>
              <w:right w:w="108" w:type="dxa"/>
            </w:tcMar>
            <w:hideMark/>
          </w:tcPr>
          <w:p w14:paraId="60EE9AD1" w14:textId="77777777" w:rsidR="00242ED8" w:rsidRPr="001D1ED7" w:rsidRDefault="00242ED8" w:rsidP="001D1ED7">
            <w:pPr>
              <w:shd w:val="clear" w:color="auto" w:fill="FFFFFF"/>
              <w:jc w:val="both"/>
              <w:rPr>
                <w:rFonts w:asciiTheme="minorHAnsi" w:hAnsiTheme="minorHAnsi" w:cstheme="minorHAnsi"/>
                <w:sz w:val="22"/>
                <w:szCs w:val="22"/>
              </w:rPr>
            </w:pPr>
            <w:r w:rsidRPr="001D1ED7">
              <w:rPr>
                <w:rFonts w:asciiTheme="minorHAnsi" w:hAnsiTheme="minorHAnsi" w:cstheme="minorHAnsi"/>
                <w:sz w:val="22"/>
                <w:szCs w:val="22"/>
              </w:rPr>
              <w:t xml:space="preserve">Održavanje objekata u optimalnom stanju da navedeni mogu  koristiti mještanima i udrugama za njihove aktivnosti. </w:t>
            </w:r>
          </w:p>
        </w:tc>
      </w:tr>
      <w:tr w:rsidR="00242ED8" w:rsidRPr="001D1ED7" w14:paraId="4A00141D" w14:textId="77777777" w:rsidTr="00242ED8">
        <w:tc>
          <w:tcPr>
            <w:tcW w:w="2802" w:type="dxa"/>
            <w:tcMar>
              <w:top w:w="0" w:type="dxa"/>
              <w:left w:w="108" w:type="dxa"/>
              <w:bottom w:w="0" w:type="dxa"/>
              <w:right w:w="108" w:type="dxa"/>
            </w:tcMar>
            <w:hideMark/>
          </w:tcPr>
          <w:p w14:paraId="339AA31D" w14:textId="77777777" w:rsidR="00242ED8" w:rsidRPr="001D1ED7" w:rsidRDefault="00242ED8" w:rsidP="001D1ED7">
            <w:pPr>
              <w:shd w:val="clear" w:color="auto" w:fill="FFFFFF"/>
              <w:jc w:val="both"/>
              <w:rPr>
                <w:rFonts w:asciiTheme="minorHAnsi" w:hAnsiTheme="minorHAnsi" w:cstheme="minorHAnsi"/>
                <w:b/>
                <w:bCs/>
                <w:sz w:val="22"/>
                <w:szCs w:val="22"/>
              </w:rPr>
            </w:pPr>
            <w:r w:rsidRPr="001D1ED7">
              <w:rPr>
                <w:rFonts w:asciiTheme="minorHAnsi" w:hAnsiTheme="minorHAnsi" w:cstheme="minorHAnsi"/>
                <w:b/>
                <w:bCs/>
                <w:sz w:val="22"/>
                <w:szCs w:val="22"/>
              </w:rPr>
              <w:t>Jedinica</w:t>
            </w:r>
          </w:p>
        </w:tc>
        <w:tc>
          <w:tcPr>
            <w:tcW w:w="6486" w:type="dxa"/>
            <w:tcMar>
              <w:top w:w="0" w:type="dxa"/>
              <w:left w:w="108" w:type="dxa"/>
              <w:bottom w:w="0" w:type="dxa"/>
              <w:right w:w="108" w:type="dxa"/>
            </w:tcMar>
            <w:hideMark/>
          </w:tcPr>
          <w:p w14:paraId="4E706C85" w14:textId="77777777" w:rsidR="00242ED8" w:rsidRPr="001D1ED7" w:rsidRDefault="00242ED8" w:rsidP="001D1ED7">
            <w:pPr>
              <w:shd w:val="clear" w:color="auto" w:fill="FFFFFF"/>
              <w:jc w:val="both"/>
              <w:rPr>
                <w:rFonts w:asciiTheme="minorHAnsi" w:hAnsiTheme="minorHAnsi" w:cstheme="minorHAnsi"/>
                <w:sz w:val="22"/>
                <w:szCs w:val="22"/>
              </w:rPr>
            </w:pPr>
            <w:r w:rsidRPr="001D1ED7">
              <w:rPr>
                <w:rFonts w:asciiTheme="minorHAnsi" w:hAnsiTheme="minorHAnsi" w:cstheme="minorHAnsi"/>
                <w:sz w:val="22"/>
                <w:szCs w:val="22"/>
              </w:rPr>
              <w:t>koeficijent iskazan kao: financijski iznos uloženih sredstava u održavanje / m</w:t>
            </w:r>
            <w:r w:rsidRPr="001D1ED7">
              <w:rPr>
                <w:rFonts w:asciiTheme="minorHAnsi" w:hAnsiTheme="minorHAnsi" w:cstheme="minorHAnsi"/>
                <w:sz w:val="22"/>
                <w:szCs w:val="22"/>
                <w:vertAlign w:val="superscript"/>
              </w:rPr>
              <w:t>2</w:t>
            </w:r>
            <w:r w:rsidRPr="001D1ED7">
              <w:rPr>
                <w:rFonts w:asciiTheme="minorHAnsi" w:hAnsiTheme="minorHAnsi" w:cstheme="minorHAnsi"/>
                <w:sz w:val="22"/>
                <w:szCs w:val="22"/>
              </w:rPr>
              <w:t xml:space="preserve"> poslovnog prostora</w:t>
            </w:r>
          </w:p>
        </w:tc>
      </w:tr>
      <w:tr w:rsidR="00242ED8" w:rsidRPr="001D1ED7" w14:paraId="56E34B92" w14:textId="77777777" w:rsidTr="00242ED8">
        <w:tc>
          <w:tcPr>
            <w:tcW w:w="2802" w:type="dxa"/>
            <w:tcMar>
              <w:top w:w="0" w:type="dxa"/>
              <w:left w:w="108" w:type="dxa"/>
              <w:bottom w:w="0" w:type="dxa"/>
              <w:right w:w="108" w:type="dxa"/>
            </w:tcMar>
            <w:hideMark/>
          </w:tcPr>
          <w:p w14:paraId="001088A9" w14:textId="77777777" w:rsidR="00242ED8" w:rsidRPr="001D1ED7" w:rsidRDefault="00242ED8" w:rsidP="001D1ED7">
            <w:pPr>
              <w:shd w:val="clear" w:color="auto" w:fill="FFFFFF"/>
              <w:jc w:val="both"/>
              <w:rPr>
                <w:rFonts w:asciiTheme="minorHAnsi" w:hAnsiTheme="minorHAnsi" w:cstheme="minorHAnsi"/>
                <w:b/>
                <w:bCs/>
                <w:sz w:val="22"/>
                <w:szCs w:val="22"/>
              </w:rPr>
            </w:pPr>
            <w:r w:rsidRPr="001D1ED7">
              <w:rPr>
                <w:rFonts w:asciiTheme="minorHAnsi" w:hAnsiTheme="minorHAnsi" w:cstheme="minorHAnsi"/>
                <w:b/>
                <w:bCs/>
                <w:sz w:val="22"/>
                <w:szCs w:val="22"/>
              </w:rPr>
              <w:t>Ciljana vrijednost (2020.)</w:t>
            </w:r>
          </w:p>
        </w:tc>
        <w:tc>
          <w:tcPr>
            <w:tcW w:w="6486" w:type="dxa"/>
            <w:tcMar>
              <w:top w:w="0" w:type="dxa"/>
              <w:left w:w="108" w:type="dxa"/>
              <w:bottom w:w="0" w:type="dxa"/>
              <w:right w:w="108" w:type="dxa"/>
            </w:tcMar>
            <w:hideMark/>
          </w:tcPr>
          <w:p w14:paraId="155772FF" w14:textId="77777777" w:rsidR="00242ED8" w:rsidRPr="001D1ED7" w:rsidRDefault="00242ED8" w:rsidP="001D1ED7">
            <w:pPr>
              <w:shd w:val="clear" w:color="auto" w:fill="FFFFFF"/>
              <w:jc w:val="both"/>
              <w:rPr>
                <w:rFonts w:asciiTheme="minorHAnsi" w:hAnsiTheme="minorHAnsi" w:cstheme="minorHAnsi"/>
                <w:sz w:val="22"/>
                <w:szCs w:val="22"/>
              </w:rPr>
            </w:pPr>
            <w:r w:rsidRPr="001D1ED7">
              <w:rPr>
                <w:rFonts w:asciiTheme="minorHAnsi" w:hAnsiTheme="minorHAnsi" w:cstheme="minorHAnsi"/>
                <w:sz w:val="22"/>
                <w:szCs w:val="22"/>
              </w:rPr>
              <w:t>696.000,00 kn/ 8.200,00 = 84,88 kn/m</w:t>
            </w:r>
            <w:r w:rsidRPr="001D1ED7">
              <w:rPr>
                <w:rFonts w:asciiTheme="minorHAnsi" w:hAnsiTheme="minorHAnsi" w:cstheme="minorHAnsi"/>
                <w:sz w:val="22"/>
                <w:szCs w:val="22"/>
                <w:vertAlign w:val="superscript"/>
              </w:rPr>
              <w:t>2</w:t>
            </w:r>
          </w:p>
        </w:tc>
      </w:tr>
      <w:tr w:rsidR="00242ED8" w:rsidRPr="001D1ED7" w14:paraId="5BDFFBA8" w14:textId="77777777" w:rsidTr="00242ED8">
        <w:tc>
          <w:tcPr>
            <w:tcW w:w="2802" w:type="dxa"/>
            <w:tcMar>
              <w:top w:w="0" w:type="dxa"/>
              <w:left w:w="108" w:type="dxa"/>
              <w:bottom w:w="0" w:type="dxa"/>
              <w:right w:w="108" w:type="dxa"/>
            </w:tcMar>
            <w:hideMark/>
          </w:tcPr>
          <w:p w14:paraId="68D70A9B" w14:textId="77777777" w:rsidR="00242ED8" w:rsidRPr="001D1ED7" w:rsidRDefault="00242ED8" w:rsidP="001D1ED7">
            <w:pPr>
              <w:shd w:val="clear" w:color="auto" w:fill="FFFFFF"/>
              <w:jc w:val="both"/>
              <w:rPr>
                <w:rFonts w:asciiTheme="minorHAnsi" w:hAnsiTheme="minorHAnsi" w:cstheme="minorHAnsi"/>
                <w:b/>
                <w:bCs/>
                <w:sz w:val="22"/>
                <w:szCs w:val="22"/>
              </w:rPr>
            </w:pPr>
            <w:r w:rsidRPr="001D1ED7">
              <w:rPr>
                <w:rFonts w:ascii="Calibri" w:hAnsi="Calibri"/>
                <w:b/>
                <w:sz w:val="22"/>
                <w:szCs w:val="22"/>
              </w:rPr>
              <w:t>Ostvarena vrijednost u izvještajnom razdoblju</w:t>
            </w:r>
          </w:p>
        </w:tc>
        <w:tc>
          <w:tcPr>
            <w:tcW w:w="6486" w:type="dxa"/>
            <w:tcMar>
              <w:top w:w="0" w:type="dxa"/>
              <w:left w:w="108" w:type="dxa"/>
              <w:bottom w:w="0" w:type="dxa"/>
              <w:right w:w="108" w:type="dxa"/>
            </w:tcMar>
            <w:hideMark/>
          </w:tcPr>
          <w:p w14:paraId="1CBEB986" w14:textId="77777777" w:rsidR="00242ED8" w:rsidRPr="001D1ED7" w:rsidRDefault="00242ED8" w:rsidP="001D1ED7">
            <w:pPr>
              <w:shd w:val="clear" w:color="auto" w:fill="FFFFFF"/>
              <w:jc w:val="both"/>
              <w:rPr>
                <w:rFonts w:asciiTheme="minorHAnsi" w:hAnsiTheme="minorHAnsi" w:cstheme="minorHAnsi"/>
                <w:sz w:val="22"/>
                <w:szCs w:val="22"/>
              </w:rPr>
            </w:pPr>
            <w:r w:rsidRPr="001D1ED7">
              <w:rPr>
                <w:rFonts w:asciiTheme="minorHAnsi" w:hAnsiTheme="minorHAnsi" w:cstheme="minorHAnsi"/>
                <w:sz w:val="22"/>
                <w:szCs w:val="22"/>
              </w:rPr>
              <w:t>683.661,48 kn/ 8.200,00 = 83,37 kn/m</w:t>
            </w:r>
            <w:r w:rsidRPr="001D1ED7">
              <w:rPr>
                <w:rFonts w:asciiTheme="minorHAnsi" w:hAnsiTheme="minorHAnsi" w:cstheme="minorHAnsi"/>
                <w:sz w:val="22"/>
                <w:szCs w:val="22"/>
                <w:vertAlign w:val="superscript"/>
              </w:rPr>
              <w:t>2</w:t>
            </w:r>
          </w:p>
        </w:tc>
      </w:tr>
    </w:tbl>
    <w:p w14:paraId="3AC63BCA" w14:textId="77777777" w:rsidR="00242ED8" w:rsidRPr="001D1ED7" w:rsidRDefault="00242ED8" w:rsidP="001D1ED7">
      <w:pPr>
        <w:shd w:val="clear" w:color="auto" w:fill="FFFFFF"/>
        <w:jc w:val="both"/>
        <w:rPr>
          <w:rFonts w:ascii="Calibri" w:hAnsi="Calibri"/>
          <w:b/>
          <w:sz w:val="22"/>
          <w:szCs w:val="22"/>
        </w:rPr>
      </w:pPr>
    </w:p>
    <w:p w14:paraId="61F09377" w14:textId="77777777" w:rsidR="00242ED8" w:rsidRPr="001D1ED7" w:rsidRDefault="00242ED8" w:rsidP="001D1ED7">
      <w:pPr>
        <w:shd w:val="clear" w:color="auto" w:fill="FFFFFF"/>
        <w:jc w:val="both"/>
        <w:rPr>
          <w:rFonts w:ascii="Calibri" w:hAnsi="Calibri"/>
          <w:sz w:val="22"/>
          <w:szCs w:val="22"/>
        </w:rPr>
      </w:pPr>
      <w:r w:rsidRPr="001D1ED7">
        <w:rPr>
          <w:rFonts w:ascii="Calibri" w:hAnsi="Calibri"/>
          <w:b/>
          <w:sz w:val="22"/>
          <w:szCs w:val="22"/>
        </w:rPr>
        <w:t>Cilj 2.:</w:t>
      </w:r>
      <w:r w:rsidRPr="001D1ED7">
        <w:rPr>
          <w:rFonts w:ascii="Calibri" w:hAnsi="Calibri"/>
          <w:sz w:val="22"/>
          <w:szCs w:val="22"/>
        </w:rPr>
        <w:t xml:space="preserve"> Održavanje i upravljanje poslovnim objektima – cilj je optimalno trošenje energenata i komunalnih usluga. </w:t>
      </w:r>
      <w:r w:rsidRPr="001D1ED7">
        <w:rPr>
          <w:rFonts w:asciiTheme="minorHAnsi" w:hAnsiTheme="minorHAnsi" w:cstheme="minorHAnsi"/>
          <w:sz w:val="22"/>
          <w:szCs w:val="22"/>
        </w:rPr>
        <w:t>Cilj je realiziran u skladu sa potrebama.</w:t>
      </w:r>
    </w:p>
    <w:p w14:paraId="65562953" w14:textId="77777777" w:rsidR="00242ED8" w:rsidRPr="001D1ED7" w:rsidRDefault="00242ED8" w:rsidP="001D1ED7">
      <w:pPr>
        <w:shd w:val="clear" w:color="auto" w:fill="FFFFFF"/>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6A8C3E0F" w14:textId="77777777" w:rsidTr="00242ED8">
        <w:tc>
          <w:tcPr>
            <w:tcW w:w="2802" w:type="dxa"/>
          </w:tcPr>
          <w:p w14:paraId="357C40FA" w14:textId="77777777" w:rsidR="00242ED8" w:rsidRPr="001D1ED7" w:rsidRDefault="00242ED8" w:rsidP="001D1ED7">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7AD578E7" w14:textId="77777777" w:rsidR="00242ED8" w:rsidRPr="001D1ED7" w:rsidRDefault="00242ED8" w:rsidP="001D1ED7">
            <w:pPr>
              <w:shd w:val="clear" w:color="auto" w:fill="FFFFFF"/>
              <w:jc w:val="both"/>
              <w:rPr>
                <w:rFonts w:ascii="Calibri" w:hAnsi="Calibri"/>
                <w:sz w:val="22"/>
                <w:szCs w:val="22"/>
              </w:rPr>
            </w:pPr>
            <w:r w:rsidRPr="001D1ED7">
              <w:rPr>
                <w:rFonts w:ascii="Calibri" w:hAnsi="Calibri"/>
                <w:sz w:val="22"/>
                <w:szCs w:val="22"/>
              </w:rPr>
              <w:t>Što manji omjer uloženih sredstava i površine poslovnog prostora</w:t>
            </w:r>
          </w:p>
        </w:tc>
      </w:tr>
      <w:tr w:rsidR="00242ED8" w:rsidRPr="001D1ED7" w14:paraId="509F2197" w14:textId="77777777" w:rsidTr="00242ED8">
        <w:tc>
          <w:tcPr>
            <w:tcW w:w="2802" w:type="dxa"/>
          </w:tcPr>
          <w:p w14:paraId="2135C74D" w14:textId="77777777" w:rsidR="00242ED8" w:rsidRPr="001D1ED7" w:rsidRDefault="00242ED8" w:rsidP="001D1ED7">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272BA67F" w14:textId="77777777" w:rsidR="00242ED8" w:rsidRPr="001D1ED7" w:rsidRDefault="00242ED8" w:rsidP="001D1ED7">
            <w:pPr>
              <w:shd w:val="clear" w:color="auto" w:fill="FFFFFF"/>
              <w:jc w:val="both"/>
              <w:rPr>
                <w:rFonts w:ascii="Calibri" w:hAnsi="Calibri"/>
                <w:sz w:val="22"/>
                <w:szCs w:val="22"/>
              </w:rPr>
            </w:pPr>
            <w:r w:rsidRPr="001D1ED7">
              <w:rPr>
                <w:rFonts w:ascii="Calibri" w:hAnsi="Calibri"/>
                <w:sz w:val="22"/>
                <w:szCs w:val="22"/>
              </w:rPr>
              <w:t>Osigurati potrebne energente i komunalne usluge kako bi se osigurali optimalni uvjeti za korištenje građevina</w:t>
            </w:r>
          </w:p>
        </w:tc>
      </w:tr>
      <w:tr w:rsidR="00242ED8" w:rsidRPr="001D1ED7" w14:paraId="1096548E" w14:textId="77777777" w:rsidTr="00242ED8">
        <w:tc>
          <w:tcPr>
            <w:tcW w:w="2802" w:type="dxa"/>
          </w:tcPr>
          <w:p w14:paraId="03D87454" w14:textId="77777777" w:rsidR="00242ED8" w:rsidRPr="001D1ED7" w:rsidRDefault="00242ED8" w:rsidP="001D1ED7">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21F35F28" w14:textId="77777777" w:rsidR="00242ED8" w:rsidRPr="001D1ED7" w:rsidRDefault="00242ED8" w:rsidP="001D1ED7">
            <w:pPr>
              <w:shd w:val="clear" w:color="auto" w:fill="FFFFFF"/>
              <w:jc w:val="both"/>
              <w:rPr>
                <w:rFonts w:ascii="Calibri" w:hAnsi="Calibri"/>
                <w:sz w:val="22"/>
                <w:szCs w:val="22"/>
              </w:rPr>
            </w:pPr>
            <w:r w:rsidRPr="001D1ED7">
              <w:rPr>
                <w:rFonts w:ascii="Calibri" w:hAnsi="Calibri"/>
                <w:sz w:val="22"/>
                <w:szCs w:val="22"/>
              </w:rPr>
              <w:t>Koeficijent iskazan kao: financijski iznos uloženih sredstava u energente i komunalne usluge/ m</w:t>
            </w:r>
            <w:r w:rsidRPr="001D1ED7">
              <w:rPr>
                <w:rFonts w:ascii="Calibri" w:hAnsi="Calibri"/>
                <w:sz w:val="22"/>
                <w:szCs w:val="22"/>
                <w:vertAlign w:val="superscript"/>
              </w:rPr>
              <w:t>2</w:t>
            </w:r>
            <w:r w:rsidRPr="001D1ED7">
              <w:rPr>
                <w:rFonts w:ascii="Calibri" w:hAnsi="Calibri"/>
                <w:sz w:val="22"/>
                <w:szCs w:val="22"/>
              </w:rPr>
              <w:t xml:space="preserve"> poslovnog prostora</w:t>
            </w:r>
          </w:p>
        </w:tc>
      </w:tr>
      <w:tr w:rsidR="00242ED8" w:rsidRPr="001D1ED7" w14:paraId="37ABBA28" w14:textId="77777777" w:rsidTr="00242ED8">
        <w:tc>
          <w:tcPr>
            <w:tcW w:w="2802" w:type="dxa"/>
          </w:tcPr>
          <w:p w14:paraId="723688F3" w14:textId="77777777" w:rsidR="00242ED8" w:rsidRPr="001D1ED7" w:rsidRDefault="00242ED8" w:rsidP="001D1ED7">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3130C96A" w14:textId="77777777" w:rsidR="00242ED8" w:rsidRPr="001D1ED7" w:rsidRDefault="00242ED8" w:rsidP="001D1ED7">
            <w:pPr>
              <w:shd w:val="clear" w:color="auto" w:fill="FFFFFF"/>
              <w:jc w:val="both"/>
              <w:rPr>
                <w:rFonts w:ascii="Calibri" w:eastAsia="Calibri" w:hAnsi="Calibri"/>
                <w:sz w:val="22"/>
                <w:szCs w:val="22"/>
              </w:rPr>
            </w:pPr>
            <w:r w:rsidRPr="001D1ED7">
              <w:rPr>
                <w:rFonts w:ascii="Calibri" w:eastAsia="Calibri" w:hAnsi="Calibri"/>
                <w:sz w:val="22"/>
                <w:szCs w:val="22"/>
              </w:rPr>
              <w:t>360.000,00/ 8.200,00 = 43,90 kn/</w:t>
            </w:r>
            <w:r w:rsidRPr="001D1ED7">
              <w:rPr>
                <w:rFonts w:ascii="Calibri" w:hAnsi="Calibri"/>
                <w:sz w:val="22"/>
                <w:szCs w:val="22"/>
              </w:rPr>
              <w:t>m</w:t>
            </w:r>
            <w:r w:rsidRPr="001D1ED7">
              <w:rPr>
                <w:rFonts w:ascii="Calibri" w:hAnsi="Calibri"/>
                <w:sz w:val="22"/>
                <w:szCs w:val="22"/>
                <w:vertAlign w:val="superscript"/>
              </w:rPr>
              <w:t>2</w:t>
            </w:r>
          </w:p>
        </w:tc>
      </w:tr>
      <w:tr w:rsidR="00242ED8" w:rsidRPr="001D1ED7" w14:paraId="675276DF" w14:textId="77777777" w:rsidTr="00242ED8">
        <w:tc>
          <w:tcPr>
            <w:tcW w:w="2802" w:type="dxa"/>
          </w:tcPr>
          <w:p w14:paraId="5211516B"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Ostvarena vrijednost u izvještajnom razdoblju</w:t>
            </w:r>
          </w:p>
        </w:tc>
        <w:tc>
          <w:tcPr>
            <w:tcW w:w="6486" w:type="dxa"/>
          </w:tcPr>
          <w:p w14:paraId="7D6D5B3F" w14:textId="77777777" w:rsidR="00242ED8" w:rsidRPr="001D1ED7" w:rsidRDefault="00242ED8" w:rsidP="00242ED8">
            <w:pPr>
              <w:shd w:val="clear" w:color="auto" w:fill="FFFFFF"/>
              <w:jc w:val="both"/>
              <w:rPr>
                <w:rFonts w:ascii="Calibri" w:eastAsia="Calibri" w:hAnsi="Calibri"/>
                <w:sz w:val="22"/>
                <w:szCs w:val="22"/>
              </w:rPr>
            </w:pPr>
            <w:r w:rsidRPr="001D1ED7">
              <w:rPr>
                <w:rFonts w:ascii="Calibri" w:eastAsia="Calibri" w:hAnsi="Calibri"/>
                <w:sz w:val="22"/>
                <w:szCs w:val="22"/>
              </w:rPr>
              <w:t>340.786,49/ 8.200,00 = 41,56 kn/</w:t>
            </w:r>
            <w:r w:rsidRPr="001D1ED7">
              <w:rPr>
                <w:rFonts w:ascii="Calibri" w:hAnsi="Calibri"/>
                <w:sz w:val="22"/>
                <w:szCs w:val="22"/>
              </w:rPr>
              <w:t>m</w:t>
            </w:r>
            <w:r w:rsidRPr="001D1ED7">
              <w:rPr>
                <w:rFonts w:ascii="Calibri" w:hAnsi="Calibri"/>
                <w:sz w:val="22"/>
                <w:szCs w:val="22"/>
                <w:vertAlign w:val="superscript"/>
              </w:rPr>
              <w:t>2</w:t>
            </w:r>
          </w:p>
        </w:tc>
      </w:tr>
    </w:tbl>
    <w:p w14:paraId="66803961" w14:textId="77777777" w:rsidR="00242ED8" w:rsidRPr="001D1ED7" w:rsidRDefault="00242ED8" w:rsidP="00242ED8">
      <w:pPr>
        <w:shd w:val="clear" w:color="auto" w:fill="FFFFFF"/>
        <w:ind w:right="-144"/>
        <w:jc w:val="both"/>
        <w:rPr>
          <w:rFonts w:ascii="Calibri" w:hAnsi="Calibri"/>
          <w:sz w:val="22"/>
          <w:szCs w:val="22"/>
        </w:rPr>
      </w:pPr>
      <w:r w:rsidRPr="001D1ED7">
        <w:rPr>
          <w:rFonts w:ascii="Calibri" w:hAnsi="Calibri"/>
          <w:b/>
          <w:sz w:val="22"/>
          <w:szCs w:val="22"/>
        </w:rPr>
        <w:lastRenderedPageBreak/>
        <w:t>Cilj 3.:</w:t>
      </w:r>
      <w:r w:rsidRPr="001D1ED7">
        <w:rPr>
          <w:rFonts w:ascii="Calibri" w:hAnsi="Calibri"/>
          <w:sz w:val="22"/>
          <w:szCs w:val="22"/>
        </w:rPr>
        <w:t xml:space="preserve"> Održavanje umjetnog nogometnog travnjaka pomoćnog nogometnog igrališta NK Halubjan. Cilj nije realiziran u izvještajnom razdoblju iz razloga što je krajem prosinca 2020. godine započeo postupak nabave kako bi se odabrao izvođač te je navedeno realizirano u siječnju 2021. godine.</w:t>
      </w:r>
    </w:p>
    <w:p w14:paraId="60262B1C" w14:textId="77777777" w:rsidR="00242ED8" w:rsidRPr="001D1ED7" w:rsidRDefault="00242ED8" w:rsidP="00242ED8">
      <w:pPr>
        <w:shd w:val="clear" w:color="auto" w:fill="FFFFFF"/>
        <w:jc w:val="center"/>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07EEE77F" w14:textId="77777777" w:rsidTr="00242ED8">
        <w:tc>
          <w:tcPr>
            <w:tcW w:w="2802" w:type="dxa"/>
          </w:tcPr>
          <w:p w14:paraId="3350A817"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384D48CE"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Uredno održavan umjetni travnjak u skladu s uvjetima garancije</w:t>
            </w:r>
          </w:p>
        </w:tc>
      </w:tr>
      <w:tr w:rsidR="00242ED8" w:rsidRPr="001D1ED7" w14:paraId="1416496F" w14:textId="77777777" w:rsidTr="00242ED8">
        <w:tc>
          <w:tcPr>
            <w:tcW w:w="2802" w:type="dxa"/>
          </w:tcPr>
          <w:p w14:paraId="7333B2B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215D51C2"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Osigurati adekvatne uvjete za trening i rad nogometnog kluba</w:t>
            </w:r>
          </w:p>
        </w:tc>
      </w:tr>
      <w:tr w:rsidR="00242ED8" w:rsidRPr="001D1ED7" w14:paraId="5EF4D732" w14:textId="77777777" w:rsidTr="00242ED8">
        <w:tc>
          <w:tcPr>
            <w:tcW w:w="2802" w:type="dxa"/>
          </w:tcPr>
          <w:p w14:paraId="360BE584"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0170C9A8"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Izvršeni potrebni godišnji servisi (mali, srednji, veliki) u jednoj godini (komplet)</w:t>
            </w:r>
          </w:p>
        </w:tc>
      </w:tr>
      <w:tr w:rsidR="00242ED8" w:rsidRPr="001D1ED7" w14:paraId="52313CB3" w14:textId="77777777" w:rsidTr="00242ED8">
        <w:tc>
          <w:tcPr>
            <w:tcW w:w="2802" w:type="dxa"/>
          </w:tcPr>
          <w:p w14:paraId="71F07699"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3102C44B" w14:textId="77777777" w:rsidR="00242ED8" w:rsidRPr="001D1ED7" w:rsidRDefault="00242ED8" w:rsidP="00242ED8">
            <w:pPr>
              <w:shd w:val="clear" w:color="auto" w:fill="FFFFFF"/>
              <w:jc w:val="both"/>
              <w:rPr>
                <w:rFonts w:ascii="Calibri" w:eastAsia="Calibri" w:hAnsi="Calibri"/>
                <w:sz w:val="22"/>
                <w:szCs w:val="22"/>
              </w:rPr>
            </w:pPr>
            <w:r w:rsidRPr="001D1ED7">
              <w:rPr>
                <w:rFonts w:ascii="Calibri" w:eastAsia="Calibri" w:hAnsi="Calibri"/>
                <w:sz w:val="22"/>
                <w:szCs w:val="22"/>
              </w:rPr>
              <w:t>1</w:t>
            </w:r>
          </w:p>
        </w:tc>
      </w:tr>
      <w:tr w:rsidR="00242ED8" w:rsidRPr="001D1ED7" w14:paraId="65B2BC19" w14:textId="77777777" w:rsidTr="00242ED8">
        <w:tc>
          <w:tcPr>
            <w:tcW w:w="2802" w:type="dxa"/>
          </w:tcPr>
          <w:p w14:paraId="45F2757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Ostvarena vrijednost u izvještajnom razdoblju</w:t>
            </w:r>
          </w:p>
        </w:tc>
        <w:tc>
          <w:tcPr>
            <w:tcW w:w="6486" w:type="dxa"/>
          </w:tcPr>
          <w:p w14:paraId="01925425" w14:textId="77777777" w:rsidR="00242ED8" w:rsidRPr="001D1ED7" w:rsidRDefault="00242ED8" w:rsidP="00242ED8">
            <w:pPr>
              <w:shd w:val="clear" w:color="auto" w:fill="FFFFFF"/>
              <w:jc w:val="both"/>
              <w:rPr>
                <w:rFonts w:ascii="Calibri" w:eastAsia="Calibri" w:hAnsi="Calibri"/>
                <w:sz w:val="22"/>
                <w:szCs w:val="22"/>
              </w:rPr>
            </w:pPr>
            <w:r w:rsidRPr="001D1ED7">
              <w:rPr>
                <w:rFonts w:ascii="Calibri" w:eastAsia="Calibri" w:hAnsi="Calibri"/>
                <w:sz w:val="22"/>
                <w:szCs w:val="22"/>
              </w:rPr>
              <w:t>0</w:t>
            </w:r>
          </w:p>
        </w:tc>
      </w:tr>
    </w:tbl>
    <w:p w14:paraId="14E6EED1" w14:textId="77777777" w:rsidR="00242ED8" w:rsidRPr="001D1ED7" w:rsidRDefault="00242ED8" w:rsidP="00242ED8">
      <w:pPr>
        <w:ind w:left="720"/>
        <w:jc w:val="both"/>
        <w:rPr>
          <w:rFonts w:asciiTheme="minorHAnsi" w:eastAsia="Calibri" w:hAnsiTheme="minorHAnsi"/>
          <w:sz w:val="22"/>
          <w:szCs w:val="22"/>
        </w:rPr>
      </w:pPr>
    </w:p>
    <w:p w14:paraId="7A647DCC" w14:textId="77777777" w:rsidR="00242ED8" w:rsidRPr="001D1ED7" w:rsidRDefault="00242ED8" w:rsidP="00242ED8">
      <w:pPr>
        <w:shd w:val="clear" w:color="auto" w:fill="FFFFFF"/>
        <w:ind w:right="-144"/>
        <w:jc w:val="both"/>
        <w:rPr>
          <w:rFonts w:ascii="Calibri" w:hAnsi="Calibri"/>
          <w:sz w:val="22"/>
          <w:szCs w:val="22"/>
        </w:rPr>
      </w:pPr>
      <w:r w:rsidRPr="001D1ED7">
        <w:rPr>
          <w:rFonts w:ascii="Calibri" w:hAnsi="Calibri"/>
          <w:b/>
          <w:sz w:val="22"/>
          <w:szCs w:val="22"/>
        </w:rPr>
        <w:t>Cilj 4.:</w:t>
      </w:r>
      <w:r w:rsidRPr="001D1ED7">
        <w:rPr>
          <w:rFonts w:ascii="Calibri" w:hAnsi="Calibri"/>
          <w:sz w:val="22"/>
          <w:szCs w:val="22"/>
        </w:rPr>
        <w:t xml:space="preserve"> Uređenje i opremanje ureda Općinske uprave u dijelu Doma hrvatskih branitelja. Cilj je realiziran.</w:t>
      </w:r>
    </w:p>
    <w:p w14:paraId="7C3AEBF3" w14:textId="77777777" w:rsidR="00242ED8" w:rsidRPr="001D1ED7" w:rsidRDefault="00242ED8" w:rsidP="00242ED8">
      <w:pPr>
        <w:shd w:val="clear" w:color="auto" w:fill="FFFFFF"/>
        <w:jc w:val="center"/>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730E1E52" w14:textId="77777777" w:rsidTr="00242ED8">
        <w:tc>
          <w:tcPr>
            <w:tcW w:w="2802" w:type="dxa"/>
          </w:tcPr>
          <w:p w14:paraId="7B7AB865"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2E00E2EB"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Uređeni i opremljeni uredi u dijelu Doma hrvatskih branitelja </w:t>
            </w:r>
          </w:p>
        </w:tc>
      </w:tr>
      <w:tr w:rsidR="00242ED8" w:rsidRPr="001D1ED7" w14:paraId="15782099" w14:textId="77777777" w:rsidTr="00242ED8">
        <w:tc>
          <w:tcPr>
            <w:tcW w:w="2802" w:type="dxa"/>
          </w:tcPr>
          <w:p w14:paraId="7FAE1E88"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55D6333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Osigurati adekvatne uvjete za rad službenika općinske uprave</w:t>
            </w:r>
          </w:p>
        </w:tc>
      </w:tr>
      <w:tr w:rsidR="00242ED8" w:rsidRPr="001D1ED7" w14:paraId="44FC04E5" w14:textId="77777777" w:rsidTr="00242ED8">
        <w:tc>
          <w:tcPr>
            <w:tcW w:w="2802" w:type="dxa"/>
          </w:tcPr>
          <w:p w14:paraId="3C874FF8"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2E13B463"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w:t>
            </w:r>
          </w:p>
        </w:tc>
      </w:tr>
      <w:tr w:rsidR="00242ED8" w:rsidRPr="001D1ED7" w14:paraId="090A3647" w14:textId="77777777" w:rsidTr="00242ED8">
        <w:tc>
          <w:tcPr>
            <w:tcW w:w="2802" w:type="dxa"/>
          </w:tcPr>
          <w:p w14:paraId="1354913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2E54DF60" w14:textId="77777777" w:rsidR="00242ED8" w:rsidRPr="001D1ED7" w:rsidRDefault="00242ED8" w:rsidP="00242ED8">
            <w:pPr>
              <w:shd w:val="clear" w:color="auto" w:fill="FFFFFF"/>
              <w:jc w:val="both"/>
              <w:rPr>
                <w:rFonts w:ascii="Calibri" w:eastAsia="Calibri" w:hAnsi="Calibri"/>
                <w:sz w:val="22"/>
                <w:szCs w:val="22"/>
              </w:rPr>
            </w:pPr>
            <w:r w:rsidRPr="001D1ED7">
              <w:rPr>
                <w:rFonts w:ascii="Calibri" w:eastAsia="Calibri" w:hAnsi="Calibri"/>
                <w:sz w:val="22"/>
                <w:szCs w:val="22"/>
              </w:rPr>
              <w:t>100</w:t>
            </w:r>
          </w:p>
        </w:tc>
      </w:tr>
      <w:tr w:rsidR="00242ED8" w:rsidRPr="001D1ED7" w14:paraId="7D6CF89F" w14:textId="77777777" w:rsidTr="00242ED8">
        <w:tc>
          <w:tcPr>
            <w:tcW w:w="2802" w:type="dxa"/>
          </w:tcPr>
          <w:p w14:paraId="67D0F17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Ostvarena vrijednost u izvještajnom razdoblju</w:t>
            </w:r>
          </w:p>
        </w:tc>
        <w:tc>
          <w:tcPr>
            <w:tcW w:w="6486" w:type="dxa"/>
            <w:shd w:val="clear" w:color="auto" w:fill="auto"/>
          </w:tcPr>
          <w:p w14:paraId="55CB9055" w14:textId="77777777" w:rsidR="00242ED8" w:rsidRPr="001D1ED7" w:rsidRDefault="00242ED8" w:rsidP="00242ED8">
            <w:pPr>
              <w:shd w:val="clear" w:color="auto" w:fill="FFFFFF"/>
              <w:jc w:val="both"/>
              <w:rPr>
                <w:rFonts w:ascii="Calibri" w:eastAsia="Calibri" w:hAnsi="Calibri"/>
                <w:sz w:val="22"/>
                <w:szCs w:val="22"/>
              </w:rPr>
            </w:pPr>
            <w:r w:rsidRPr="001D1ED7">
              <w:rPr>
                <w:rFonts w:ascii="Calibri" w:eastAsia="Calibri" w:hAnsi="Calibri"/>
                <w:sz w:val="22"/>
                <w:szCs w:val="22"/>
              </w:rPr>
              <w:t>101,59</w:t>
            </w:r>
          </w:p>
        </w:tc>
      </w:tr>
    </w:tbl>
    <w:p w14:paraId="588AF39B" w14:textId="77777777" w:rsidR="00242ED8" w:rsidRPr="001D1ED7" w:rsidRDefault="00242ED8" w:rsidP="00242ED8">
      <w:pPr>
        <w:shd w:val="clear" w:color="auto" w:fill="FFFFFF"/>
        <w:contextualSpacing/>
        <w:jc w:val="both"/>
        <w:rPr>
          <w:rFonts w:ascii="Calibri" w:eastAsia="Calibri" w:hAnsi="Calibri"/>
          <w:i/>
          <w:sz w:val="22"/>
          <w:szCs w:val="22"/>
          <w:lang w:eastAsia="en-US"/>
        </w:rPr>
      </w:pPr>
    </w:p>
    <w:p w14:paraId="65B06749" w14:textId="77777777" w:rsidR="00242ED8" w:rsidRPr="001D1ED7" w:rsidRDefault="00242ED8" w:rsidP="00242ED8">
      <w:pPr>
        <w:shd w:val="clear" w:color="auto" w:fill="FFFFFF"/>
        <w:ind w:right="-144"/>
        <w:jc w:val="both"/>
        <w:rPr>
          <w:rFonts w:ascii="Calibri" w:hAnsi="Calibri"/>
          <w:sz w:val="22"/>
          <w:szCs w:val="22"/>
        </w:rPr>
      </w:pPr>
      <w:r w:rsidRPr="001D1ED7">
        <w:rPr>
          <w:rFonts w:ascii="Calibri" w:hAnsi="Calibri"/>
          <w:b/>
          <w:sz w:val="22"/>
          <w:szCs w:val="22"/>
        </w:rPr>
        <w:t>Cilj 5.:</w:t>
      </w:r>
      <w:r w:rsidRPr="001D1ED7">
        <w:rPr>
          <w:rFonts w:ascii="Calibri" w:hAnsi="Calibri"/>
          <w:sz w:val="22"/>
          <w:szCs w:val="22"/>
        </w:rPr>
        <w:t xml:space="preserve"> Uređenje i opremanje dijela suterena Doma Marinići kako bi se prilagodio za potrebe pedijatrijske ordinacije. Cilj je realiziran.</w:t>
      </w:r>
    </w:p>
    <w:p w14:paraId="3B773D87" w14:textId="77777777" w:rsidR="00242ED8" w:rsidRPr="001D1ED7" w:rsidRDefault="00242ED8" w:rsidP="00242ED8">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53834C7F" w14:textId="77777777" w:rsidTr="00242ED8">
        <w:tc>
          <w:tcPr>
            <w:tcW w:w="2802" w:type="dxa"/>
          </w:tcPr>
          <w:p w14:paraId="68802DF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18717431"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Uređena i opremljena pedijatrijska ordinacija u djelu suterena Doma Marinići</w:t>
            </w:r>
          </w:p>
        </w:tc>
      </w:tr>
      <w:tr w:rsidR="00242ED8" w:rsidRPr="001D1ED7" w14:paraId="4673CF24" w14:textId="77777777" w:rsidTr="00242ED8">
        <w:tc>
          <w:tcPr>
            <w:tcW w:w="2802" w:type="dxa"/>
          </w:tcPr>
          <w:p w14:paraId="6F1A9606"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69FA67F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Osigurati adekvatne uvjete za rad pedijatrijske ordinacije</w:t>
            </w:r>
          </w:p>
        </w:tc>
      </w:tr>
      <w:tr w:rsidR="00242ED8" w:rsidRPr="001D1ED7" w14:paraId="12D862A0" w14:textId="77777777" w:rsidTr="00242ED8">
        <w:tc>
          <w:tcPr>
            <w:tcW w:w="2802" w:type="dxa"/>
          </w:tcPr>
          <w:p w14:paraId="63DE7271"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67D93523"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w:t>
            </w:r>
          </w:p>
        </w:tc>
      </w:tr>
      <w:tr w:rsidR="00242ED8" w:rsidRPr="001D1ED7" w14:paraId="4179D3E9" w14:textId="77777777" w:rsidTr="00242ED8">
        <w:tc>
          <w:tcPr>
            <w:tcW w:w="2802" w:type="dxa"/>
          </w:tcPr>
          <w:p w14:paraId="124C3E9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120AC024" w14:textId="77777777" w:rsidR="00242ED8" w:rsidRPr="001D1ED7" w:rsidRDefault="00242ED8" w:rsidP="00242ED8">
            <w:pPr>
              <w:shd w:val="clear" w:color="auto" w:fill="FFFFFF"/>
              <w:jc w:val="both"/>
              <w:rPr>
                <w:rFonts w:ascii="Calibri" w:eastAsia="Calibri" w:hAnsi="Calibri"/>
                <w:sz w:val="22"/>
                <w:szCs w:val="22"/>
              </w:rPr>
            </w:pPr>
            <w:r w:rsidRPr="001D1ED7">
              <w:rPr>
                <w:rFonts w:ascii="Calibri" w:eastAsia="Calibri" w:hAnsi="Calibri"/>
                <w:sz w:val="22"/>
                <w:szCs w:val="22"/>
              </w:rPr>
              <w:t>100</w:t>
            </w:r>
          </w:p>
        </w:tc>
      </w:tr>
      <w:tr w:rsidR="00242ED8" w:rsidRPr="001D1ED7" w14:paraId="274BF9E1" w14:textId="77777777" w:rsidTr="00242ED8">
        <w:tc>
          <w:tcPr>
            <w:tcW w:w="2802" w:type="dxa"/>
          </w:tcPr>
          <w:p w14:paraId="79C35946"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Ostvarena vrijednost u izvještajnom razdoblju</w:t>
            </w:r>
          </w:p>
        </w:tc>
        <w:tc>
          <w:tcPr>
            <w:tcW w:w="6486" w:type="dxa"/>
          </w:tcPr>
          <w:p w14:paraId="5644C525" w14:textId="77777777" w:rsidR="00242ED8" w:rsidRPr="001D1ED7" w:rsidRDefault="00242ED8" w:rsidP="00242ED8">
            <w:pPr>
              <w:shd w:val="clear" w:color="auto" w:fill="FFFFFF"/>
              <w:jc w:val="both"/>
              <w:rPr>
                <w:rFonts w:ascii="Calibri" w:eastAsia="Calibri" w:hAnsi="Calibri"/>
                <w:sz w:val="22"/>
                <w:szCs w:val="22"/>
              </w:rPr>
            </w:pPr>
            <w:r w:rsidRPr="001D1ED7">
              <w:rPr>
                <w:rFonts w:ascii="Calibri" w:eastAsia="Calibri" w:hAnsi="Calibri"/>
                <w:sz w:val="22"/>
                <w:szCs w:val="22"/>
              </w:rPr>
              <w:t>93,07</w:t>
            </w:r>
          </w:p>
        </w:tc>
      </w:tr>
    </w:tbl>
    <w:p w14:paraId="28BDF39F" w14:textId="77777777" w:rsidR="00242ED8" w:rsidRPr="001D1ED7" w:rsidRDefault="00242ED8" w:rsidP="00242ED8">
      <w:pPr>
        <w:jc w:val="both"/>
        <w:rPr>
          <w:rFonts w:asciiTheme="minorHAnsi" w:hAnsiTheme="minorHAnsi"/>
          <w:sz w:val="22"/>
          <w:szCs w:val="22"/>
          <w:lang w:eastAsia="en-US"/>
        </w:rPr>
      </w:pPr>
    </w:p>
    <w:p w14:paraId="1A37EE29" w14:textId="77777777" w:rsidR="00242ED8" w:rsidRPr="001D1ED7" w:rsidRDefault="00242ED8" w:rsidP="00242ED8">
      <w:pPr>
        <w:jc w:val="both"/>
        <w:rPr>
          <w:rFonts w:asciiTheme="minorHAnsi" w:hAnsiTheme="minorHAnsi"/>
          <w:sz w:val="22"/>
          <w:szCs w:val="22"/>
          <w:lang w:eastAsia="en-US"/>
        </w:rPr>
      </w:pPr>
    </w:p>
    <w:p w14:paraId="6EB854BD" w14:textId="77777777" w:rsidR="00242ED8" w:rsidRPr="001D1ED7" w:rsidRDefault="00242ED8" w:rsidP="00242ED8">
      <w:pPr>
        <w:jc w:val="both"/>
        <w:rPr>
          <w:rFonts w:asciiTheme="minorHAnsi" w:hAnsiTheme="minorHAnsi"/>
          <w:sz w:val="22"/>
          <w:szCs w:val="22"/>
          <w:lang w:eastAsia="en-US"/>
        </w:rPr>
      </w:pPr>
    </w:p>
    <w:p w14:paraId="3097B931" w14:textId="77777777" w:rsidR="00242ED8" w:rsidRPr="001D1ED7" w:rsidRDefault="00242ED8" w:rsidP="00242ED8">
      <w:pPr>
        <w:rPr>
          <w:rFonts w:asciiTheme="minorHAnsi" w:hAnsiTheme="minorHAnsi"/>
          <w:b/>
          <w:sz w:val="22"/>
          <w:szCs w:val="22"/>
        </w:rPr>
      </w:pPr>
      <w:r w:rsidRPr="001D1ED7">
        <w:rPr>
          <w:rFonts w:asciiTheme="minorHAnsi" w:hAnsiTheme="minorHAnsi"/>
          <w:b/>
          <w:sz w:val="22"/>
          <w:szCs w:val="22"/>
        </w:rPr>
        <w:t>PROGRAM 4003: ODRŽAVANJE OBJEKATA KOMUNALNE INFRASTRUKTURE</w:t>
      </w:r>
    </w:p>
    <w:p w14:paraId="47A8613F" w14:textId="77777777" w:rsidR="00242ED8" w:rsidRPr="001D1ED7" w:rsidRDefault="00242ED8" w:rsidP="00242ED8">
      <w:pPr>
        <w:jc w:val="both"/>
        <w:rPr>
          <w:rFonts w:asciiTheme="minorHAnsi" w:hAnsiTheme="minorHAnsi"/>
          <w:bCs/>
          <w:sz w:val="22"/>
          <w:szCs w:val="22"/>
          <w:lang w:eastAsia="en-US"/>
        </w:rPr>
      </w:pPr>
    </w:p>
    <w:p w14:paraId="21A77C90" w14:textId="77777777" w:rsidR="00242ED8" w:rsidRPr="001D1ED7" w:rsidRDefault="00242ED8" w:rsidP="00242ED8">
      <w:pPr>
        <w:jc w:val="both"/>
        <w:rPr>
          <w:rFonts w:asciiTheme="minorHAnsi" w:hAnsiTheme="minorHAnsi"/>
          <w:sz w:val="22"/>
          <w:szCs w:val="22"/>
        </w:rPr>
      </w:pPr>
      <w:r w:rsidRPr="001D1ED7">
        <w:rPr>
          <w:rFonts w:asciiTheme="minorHAnsi" w:hAnsiTheme="minorHAnsi"/>
          <w:bCs/>
          <w:sz w:val="22"/>
          <w:szCs w:val="22"/>
          <w:lang w:eastAsia="en-US"/>
        </w:rPr>
        <w:t xml:space="preserve">Ukupno planirana sredstva na razini programa iznose 6.456.000,00 kuna, dok izvršenje iznosi 6.054.559,38 kuna, dakle program je izvršen sa 93,78 %. </w:t>
      </w:r>
      <w:r w:rsidRPr="001D1ED7">
        <w:rPr>
          <w:rFonts w:asciiTheme="minorHAnsi" w:hAnsiTheme="minorHAnsi"/>
          <w:sz w:val="22"/>
          <w:szCs w:val="22"/>
        </w:rPr>
        <w:t xml:space="preserve">Unutar programa planirani su sljedeći projekti i aktivnosti: </w:t>
      </w:r>
    </w:p>
    <w:p w14:paraId="31626F83" w14:textId="77777777" w:rsidR="00242ED8" w:rsidRPr="001D1ED7" w:rsidRDefault="00242ED8" w:rsidP="00242ED8">
      <w:pPr>
        <w:ind w:firstLine="66"/>
        <w:jc w:val="both"/>
        <w:rPr>
          <w:rFonts w:asciiTheme="minorHAnsi" w:hAnsiTheme="minorHAnsi"/>
          <w:sz w:val="22"/>
          <w:szCs w:val="22"/>
        </w:rPr>
      </w:pPr>
    </w:p>
    <w:p w14:paraId="285CCE35" w14:textId="77777777" w:rsidR="00242ED8" w:rsidRPr="001D1ED7" w:rsidRDefault="00242ED8" w:rsidP="00242ED8">
      <w:pPr>
        <w:jc w:val="both"/>
        <w:rPr>
          <w:rFonts w:asciiTheme="minorHAnsi" w:hAnsiTheme="minorHAnsi"/>
          <w:b/>
          <w:sz w:val="22"/>
          <w:szCs w:val="22"/>
        </w:rPr>
      </w:pPr>
      <w:r w:rsidRPr="001D1ED7">
        <w:rPr>
          <w:rFonts w:asciiTheme="minorHAnsi" w:hAnsiTheme="minorHAnsi"/>
          <w:b/>
          <w:sz w:val="22"/>
          <w:szCs w:val="22"/>
        </w:rPr>
        <w:t xml:space="preserve">1. Aktivnost  A431003: Održavanje javnih i nerazvrstanih prometnica </w:t>
      </w:r>
    </w:p>
    <w:p w14:paraId="0B5F8406" w14:textId="77777777" w:rsidR="00242ED8" w:rsidRPr="001D1ED7" w:rsidRDefault="00242ED8" w:rsidP="00242ED8"/>
    <w:p w14:paraId="6A589991" w14:textId="77777777" w:rsidR="00242ED8" w:rsidRPr="001D1ED7" w:rsidRDefault="00242ED8" w:rsidP="00242ED8">
      <w:pPr>
        <w:shd w:val="clear" w:color="auto" w:fill="FFFFFF"/>
        <w:autoSpaceDE w:val="0"/>
        <w:autoSpaceDN w:val="0"/>
        <w:adjustRightInd w:val="0"/>
        <w:rPr>
          <w:rFonts w:ascii="Calibri" w:eastAsia="Calibri" w:hAnsi="Calibri"/>
          <w:sz w:val="22"/>
          <w:szCs w:val="22"/>
          <w:lang w:eastAsia="en-US"/>
        </w:rPr>
      </w:pPr>
      <w:r w:rsidRPr="001D1ED7">
        <w:rPr>
          <w:rFonts w:ascii="Calibri" w:eastAsia="Calibri" w:hAnsi="Calibri"/>
          <w:sz w:val="22"/>
          <w:szCs w:val="22"/>
          <w:lang w:eastAsia="en-US"/>
        </w:rPr>
        <w:t>U sklopu ove aktivnosti planirani su rashodi vezani za:</w:t>
      </w:r>
    </w:p>
    <w:p w14:paraId="64084323" w14:textId="77777777" w:rsidR="00242ED8" w:rsidRPr="001D1ED7" w:rsidRDefault="00242ED8" w:rsidP="00242ED8">
      <w:pPr>
        <w:shd w:val="clear" w:color="auto" w:fill="FFFFFF"/>
        <w:tabs>
          <w:tab w:val="left" w:pos="320"/>
        </w:tabs>
        <w:jc w:val="both"/>
        <w:rPr>
          <w:rFonts w:ascii="Calibri" w:hAnsi="Calibri"/>
          <w:sz w:val="22"/>
          <w:szCs w:val="22"/>
        </w:rPr>
      </w:pPr>
      <w:r w:rsidRPr="001D1ED7">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upojnih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54E8D0C6" w14:textId="77777777" w:rsidR="001D1ED7" w:rsidRDefault="001D1ED7" w:rsidP="00242ED8">
      <w:pPr>
        <w:shd w:val="clear" w:color="auto" w:fill="FFFFFF"/>
        <w:tabs>
          <w:tab w:val="left" w:pos="320"/>
        </w:tabs>
        <w:jc w:val="both"/>
        <w:rPr>
          <w:rFonts w:ascii="Calibri" w:hAnsi="Calibri"/>
          <w:sz w:val="22"/>
          <w:szCs w:val="22"/>
        </w:rPr>
      </w:pPr>
    </w:p>
    <w:p w14:paraId="029E2E33" w14:textId="77777777" w:rsidR="001D1ED7" w:rsidRDefault="001D1ED7" w:rsidP="00242ED8">
      <w:pPr>
        <w:shd w:val="clear" w:color="auto" w:fill="FFFFFF"/>
        <w:tabs>
          <w:tab w:val="left" w:pos="320"/>
        </w:tabs>
        <w:jc w:val="both"/>
        <w:rPr>
          <w:rFonts w:ascii="Calibri" w:hAnsi="Calibri"/>
          <w:sz w:val="22"/>
          <w:szCs w:val="22"/>
        </w:rPr>
      </w:pPr>
    </w:p>
    <w:p w14:paraId="095F0E15" w14:textId="77777777" w:rsidR="001D1ED7" w:rsidRDefault="001D1ED7" w:rsidP="00242ED8">
      <w:pPr>
        <w:shd w:val="clear" w:color="auto" w:fill="FFFFFF"/>
        <w:tabs>
          <w:tab w:val="left" w:pos="320"/>
        </w:tabs>
        <w:jc w:val="both"/>
        <w:rPr>
          <w:rFonts w:ascii="Calibri" w:hAnsi="Calibri"/>
          <w:sz w:val="22"/>
          <w:szCs w:val="22"/>
        </w:rPr>
      </w:pPr>
    </w:p>
    <w:p w14:paraId="2C049266" w14:textId="77777777" w:rsidR="00242ED8" w:rsidRPr="001D1ED7" w:rsidRDefault="00242ED8" w:rsidP="00242ED8">
      <w:pPr>
        <w:shd w:val="clear" w:color="auto" w:fill="FFFFFF"/>
        <w:tabs>
          <w:tab w:val="left" w:pos="320"/>
        </w:tabs>
        <w:jc w:val="both"/>
        <w:rPr>
          <w:rFonts w:ascii="Calibri" w:hAnsi="Calibri"/>
          <w:sz w:val="22"/>
          <w:szCs w:val="22"/>
        </w:rPr>
      </w:pPr>
      <w:r w:rsidRPr="001D1ED7">
        <w:rPr>
          <w:rFonts w:ascii="Calibri" w:hAnsi="Calibri"/>
          <w:sz w:val="22"/>
          <w:szCs w:val="22"/>
        </w:rPr>
        <w:lastRenderedPageBreak/>
        <w:t>Radovi podrazumijevaju sljedeće:</w:t>
      </w:r>
    </w:p>
    <w:p w14:paraId="4671101F" w14:textId="77777777" w:rsidR="00242ED8" w:rsidRPr="001D1ED7" w:rsidRDefault="00242ED8" w:rsidP="00242ED8">
      <w:pPr>
        <w:shd w:val="clear" w:color="auto" w:fill="FFFFFF"/>
        <w:tabs>
          <w:tab w:val="left" w:pos="180"/>
          <w:tab w:val="left" w:pos="520"/>
          <w:tab w:val="right" w:pos="8505"/>
        </w:tabs>
        <w:jc w:val="both"/>
        <w:rPr>
          <w:rFonts w:ascii="Calibri" w:hAnsi="Calibri"/>
          <w:sz w:val="22"/>
          <w:szCs w:val="22"/>
        </w:rPr>
      </w:pPr>
      <w:r w:rsidRPr="001D1ED7">
        <w:rPr>
          <w:rFonts w:ascii="Calibri" w:hAnsi="Calibri"/>
          <w:sz w:val="22"/>
          <w:szCs w:val="22"/>
        </w:rPr>
        <w:t xml:space="preserve">- zimska služba: čišćenje snijega, posipanje pijeskom  i sl. </w:t>
      </w:r>
      <w:r w:rsidRPr="001D1ED7">
        <w:rPr>
          <w:rFonts w:ascii="Calibri" w:hAnsi="Calibri"/>
          <w:sz w:val="22"/>
          <w:szCs w:val="22"/>
        </w:rPr>
        <w:tab/>
        <w:t xml:space="preserve"> </w:t>
      </w:r>
    </w:p>
    <w:p w14:paraId="7A845085" w14:textId="77777777" w:rsidR="00242ED8" w:rsidRPr="001D1ED7" w:rsidRDefault="00242ED8" w:rsidP="00242ED8">
      <w:pPr>
        <w:shd w:val="clear" w:color="auto" w:fill="FFFFFF"/>
        <w:tabs>
          <w:tab w:val="left" w:pos="180"/>
          <w:tab w:val="left" w:pos="520"/>
          <w:tab w:val="right" w:pos="8505"/>
        </w:tabs>
        <w:jc w:val="both"/>
        <w:rPr>
          <w:rFonts w:ascii="Calibri" w:hAnsi="Calibri"/>
          <w:sz w:val="22"/>
          <w:szCs w:val="22"/>
        </w:rPr>
      </w:pPr>
      <w:r w:rsidRPr="001D1ED7">
        <w:rPr>
          <w:rFonts w:ascii="Calibri" w:hAnsi="Calibri"/>
          <w:sz w:val="22"/>
          <w:szCs w:val="22"/>
        </w:rPr>
        <w:t>- krpanje udarnih rupa</w:t>
      </w:r>
      <w:r w:rsidRPr="001D1ED7">
        <w:rPr>
          <w:rFonts w:ascii="Calibri" w:hAnsi="Calibri"/>
          <w:sz w:val="22"/>
          <w:szCs w:val="22"/>
        </w:rPr>
        <w:tab/>
        <w:t xml:space="preserve">   </w:t>
      </w:r>
    </w:p>
    <w:p w14:paraId="411207A9" w14:textId="77777777" w:rsidR="00242ED8" w:rsidRPr="001D1ED7" w:rsidRDefault="00242ED8" w:rsidP="00242ED8">
      <w:pPr>
        <w:shd w:val="clear" w:color="auto" w:fill="FFFFFF"/>
        <w:tabs>
          <w:tab w:val="left" w:pos="180"/>
          <w:tab w:val="left" w:pos="520"/>
          <w:tab w:val="right" w:pos="8505"/>
        </w:tabs>
        <w:jc w:val="both"/>
        <w:rPr>
          <w:rFonts w:ascii="Calibri" w:hAnsi="Calibri"/>
          <w:sz w:val="22"/>
          <w:szCs w:val="22"/>
        </w:rPr>
      </w:pPr>
      <w:r w:rsidRPr="001D1ED7">
        <w:rPr>
          <w:rFonts w:ascii="Calibri" w:hAnsi="Calibri"/>
          <w:sz w:val="22"/>
          <w:szCs w:val="22"/>
        </w:rPr>
        <w:t>- sanacija  potpornih zidova (0,7-1,00 m)</w:t>
      </w:r>
      <w:r w:rsidRPr="001D1ED7">
        <w:rPr>
          <w:rFonts w:ascii="Calibri" w:hAnsi="Calibri"/>
          <w:sz w:val="22"/>
          <w:szCs w:val="22"/>
        </w:rPr>
        <w:tab/>
        <w:t xml:space="preserve"> </w:t>
      </w:r>
    </w:p>
    <w:p w14:paraId="6BBCB648" w14:textId="77777777" w:rsidR="00242ED8" w:rsidRPr="001D1ED7" w:rsidRDefault="00242ED8" w:rsidP="00242ED8">
      <w:pPr>
        <w:shd w:val="clear" w:color="auto" w:fill="FFFFFF"/>
        <w:tabs>
          <w:tab w:val="left" w:pos="180"/>
          <w:tab w:val="left" w:pos="520"/>
          <w:tab w:val="right" w:pos="8505"/>
        </w:tabs>
        <w:jc w:val="both"/>
        <w:rPr>
          <w:rFonts w:ascii="Calibri" w:hAnsi="Calibri"/>
          <w:sz w:val="22"/>
          <w:szCs w:val="22"/>
        </w:rPr>
      </w:pPr>
      <w:r w:rsidRPr="001D1ED7">
        <w:rPr>
          <w:rFonts w:ascii="Calibri" w:hAnsi="Calibri"/>
          <w:sz w:val="22"/>
          <w:szCs w:val="22"/>
        </w:rPr>
        <w:t>- čišćenje slivničkih i linijskih rešetki</w:t>
      </w:r>
      <w:r w:rsidRPr="001D1ED7">
        <w:rPr>
          <w:rFonts w:ascii="Calibri" w:hAnsi="Calibri"/>
          <w:sz w:val="22"/>
          <w:szCs w:val="22"/>
        </w:rPr>
        <w:tab/>
      </w:r>
    </w:p>
    <w:p w14:paraId="41A9EAD5" w14:textId="77777777" w:rsidR="00242ED8" w:rsidRPr="001D1ED7" w:rsidRDefault="00242ED8" w:rsidP="00242ED8">
      <w:pPr>
        <w:shd w:val="clear" w:color="auto" w:fill="FFFFFF"/>
        <w:tabs>
          <w:tab w:val="left" w:pos="180"/>
          <w:tab w:val="left" w:pos="520"/>
          <w:tab w:val="right" w:pos="8505"/>
        </w:tabs>
        <w:jc w:val="both"/>
        <w:rPr>
          <w:rFonts w:ascii="Calibri" w:hAnsi="Calibri"/>
          <w:sz w:val="22"/>
          <w:szCs w:val="22"/>
        </w:rPr>
      </w:pPr>
      <w:r w:rsidRPr="001D1ED7">
        <w:rPr>
          <w:rFonts w:ascii="Calibri" w:hAnsi="Calibri"/>
          <w:sz w:val="22"/>
          <w:szCs w:val="22"/>
        </w:rPr>
        <w:t>- tamponiranje-valjanje nerazvrstanih prometnica:</w:t>
      </w:r>
      <w:r w:rsidRPr="001D1ED7">
        <w:rPr>
          <w:rFonts w:ascii="Calibri" w:hAnsi="Calibri"/>
          <w:sz w:val="22"/>
          <w:szCs w:val="22"/>
        </w:rPr>
        <w:tab/>
      </w:r>
    </w:p>
    <w:p w14:paraId="2EA2BED4" w14:textId="77777777" w:rsidR="00242ED8" w:rsidRPr="001D1ED7" w:rsidRDefault="00242ED8" w:rsidP="00242ED8">
      <w:pPr>
        <w:shd w:val="clear" w:color="auto" w:fill="FFFFFF"/>
        <w:tabs>
          <w:tab w:val="left" w:pos="180"/>
          <w:tab w:val="left" w:pos="520"/>
          <w:tab w:val="right" w:pos="8505"/>
        </w:tabs>
        <w:jc w:val="both"/>
        <w:rPr>
          <w:rFonts w:ascii="Calibri" w:hAnsi="Calibri"/>
          <w:sz w:val="22"/>
          <w:szCs w:val="22"/>
        </w:rPr>
      </w:pPr>
      <w:r w:rsidRPr="001D1ED7">
        <w:rPr>
          <w:rFonts w:ascii="Calibri" w:hAnsi="Calibri"/>
          <w:sz w:val="22"/>
          <w:szCs w:val="22"/>
        </w:rPr>
        <w:t>- saniranje odrona</w:t>
      </w:r>
      <w:r w:rsidRPr="001D1ED7">
        <w:rPr>
          <w:rFonts w:ascii="Calibri" w:hAnsi="Calibri"/>
          <w:sz w:val="22"/>
          <w:szCs w:val="22"/>
        </w:rPr>
        <w:tab/>
      </w:r>
    </w:p>
    <w:p w14:paraId="347F8F80" w14:textId="77777777" w:rsidR="00242ED8" w:rsidRPr="001D1ED7" w:rsidRDefault="00242ED8" w:rsidP="00242ED8">
      <w:pPr>
        <w:shd w:val="clear" w:color="auto" w:fill="FFFFFF"/>
        <w:tabs>
          <w:tab w:val="left" w:pos="284"/>
        </w:tabs>
        <w:rPr>
          <w:rFonts w:ascii="Calibri" w:hAnsi="Calibri"/>
          <w:sz w:val="22"/>
          <w:szCs w:val="22"/>
        </w:rPr>
      </w:pPr>
      <w:r w:rsidRPr="001D1ED7">
        <w:rPr>
          <w:rFonts w:ascii="Calibri" w:hAnsi="Calibri"/>
          <w:sz w:val="22"/>
          <w:szCs w:val="22"/>
        </w:rPr>
        <w:t xml:space="preserve">- tekuće i investicijsko održavanje nerazvrstanih cesta obuhvaća održavanje kolnika na </w:t>
      </w:r>
      <w:r w:rsidRPr="001D1ED7">
        <w:rPr>
          <w:rFonts w:ascii="Calibri" w:hAnsi="Calibri"/>
          <w:sz w:val="22"/>
          <w:szCs w:val="22"/>
        </w:rPr>
        <w:tab/>
        <w:t xml:space="preserve">nerazvrstanim cestama čime su obuhvaćeni i radovi na održavanju pocinčanih metalnih odbojnika, </w:t>
      </w:r>
      <w:r w:rsidRPr="001D1ED7">
        <w:rPr>
          <w:rFonts w:ascii="Calibri" w:hAnsi="Calibri"/>
          <w:sz w:val="22"/>
          <w:szCs w:val="22"/>
        </w:rPr>
        <w:tab/>
        <w:t>održavanju potpornih zidova i nogostupa, odvodnji oborinskih voda s kolnika,</w:t>
      </w:r>
    </w:p>
    <w:p w14:paraId="1CB0FC17" w14:textId="77777777" w:rsidR="00242ED8" w:rsidRPr="001D1ED7" w:rsidRDefault="00242ED8" w:rsidP="00242ED8">
      <w:pPr>
        <w:shd w:val="clear" w:color="auto" w:fill="FFFFFF"/>
        <w:tabs>
          <w:tab w:val="right" w:pos="8505"/>
        </w:tabs>
        <w:jc w:val="both"/>
        <w:rPr>
          <w:rFonts w:ascii="Calibri" w:hAnsi="Calibri"/>
          <w:sz w:val="22"/>
          <w:szCs w:val="22"/>
          <w:vertAlign w:val="superscript"/>
        </w:rPr>
      </w:pPr>
      <w:r w:rsidRPr="001D1ED7">
        <w:rPr>
          <w:rFonts w:ascii="Calibri" w:hAnsi="Calibri"/>
          <w:sz w:val="22"/>
          <w:szCs w:val="22"/>
        </w:rPr>
        <w:t>- održavanje parkirnih prostora (tlakavac i rubnjaci)</w:t>
      </w:r>
      <w:r w:rsidRPr="001D1ED7">
        <w:rPr>
          <w:rFonts w:ascii="Calibri" w:hAnsi="Calibri"/>
          <w:sz w:val="22"/>
          <w:szCs w:val="22"/>
        </w:rPr>
        <w:tab/>
      </w:r>
    </w:p>
    <w:p w14:paraId="4CC3C8FC" w14:textId="77777777" w:rsidR="00242ED8" w:rsidRPr="001D1ED7" w:rsidRDefault="00242ED8" w:rsidP="00242ED8">
      <w:pPr>
        <w:shd w:val="clear" w:color="auto" w:fill="FFFFFF"/>
        <w:tabs>
          <w:tab w:val="right" w:pos="8505"/>
        </w:tabs>
        <w:jc w:val="both"/>
        <w:rPr>
          <w:rFonts w:ascii="Calibri" w:hAnsi="Calibri"/>
          <w:sz w:val="22"/>
          <w:szCs w:val="22"/>
        </w:rPr>
      </w:pPr>
      <w:r w:rsidRPr="001D1ED7">
        <w:rPr>
          <w:rFonts w:ascii="Calibri" w:hAnsi="Calibri"/>
          <w:sz w:val="22"/>
          <w:szCs w:val="22"/>
        </w:rPr>
        <w:t>- postavljanje i održavanje stupića uz nogostupe</w:t>
      </w:r>
      <w:r w:rsidRPr="001D1ED7">
        <w:rPr>
          <w:rFonts w:ascii="Calibri" w:hAnsi="Calibri"/>
          <w:sz w:val="22"/>
          <w:szCs w:val="22"/>
        </w:rPr>
        <w:tab/>
      </w:r>
    </w:p>
    <w:p w14:paraId="0E024218" w14:textId="77777777" w:rsidR="00242ED8" w:rsidRPr="001D1ED7" w:rsidRDefault="00242ED8" w:rsidP="00242ED8">
      <w:pPr>
        <w:shd w:val="clear" w:color="auto" w:fill="FFFFFF"/>
        <w:tabs>
          <w:tab w:val="right" w:pos="8505"/>
        </w:tabs>
        <w:jc w:val="both"/>
        <w:rPr>
          <w:rFonts w:ascii="Calibri" w:hAnsi="Calibri"/>
          <w:sz w:val="22"/>
          <w:szCs w:val="22"/>
        </w:rPr>
      </w:pPr>
      <w:r w:rsidRPr="001D1ED7">
        <w:rPr>
          <w:rFonts w:ascii="Calibri" w:hAnsi="Calibri"/>
          <w:sz w:val="22"/>
          <w:szCs w:val="22"/>
        </w:rPr>
        <w:t xml:space="preserve">- postavljanje i održavanje čeličnih odbojnika uz prometnice </w:t>
      </w:r>
      <w:r w:rsidRPr="001D1ED7">
        <w:rPr>
          <w:rFonts w:ascii="Calibri" w:hAnsi="Calibri"/>
          <w:sz w:val="22"/>
          <w:szCs w:val="22"/>
        </w:rPr>
        <w:tab/>
      </w:r>
    </w:p>
    <w:p w14:paraId="07AE3E55" w14:textId="77777777" w:rsidR="00242ED8" w:rsidRPr="001D1ED7" w:rsidRDefault="00242ED8" w:rsidP="00242ED8">
      <w:pPr>
        <w:shd w:val="clear" w:color="auto" w:fill="FFFFFF"/>
        <w:ind w:left="140" w:hanging="142"/>
        <w:jc w:val="both"/>
        <w:rPr>
          <w:rFonts w:ascii="Calibri" w:hAnsi="Calibri"/>
          <w:sz w:val="22"/>
          <w:szCs w:val="22"/>
        </w:rPr>
      </w:pPr>
      <w:r w:rsidRPr="001D1ED7">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4299EB6A" w14:textId="77777777" w:rsidR="00242ED8" w:rsidRPr="001D1ED7" w:rsidRDefault="00242ED8" w:rsidP="00242ED8">
      <w:pPr>
        <w:tabs>
          <w:tab w:val="left" w:pos="8789"/>
        </w:tabs>
        <w:jc w:val="both"/>
        <w:rPr>
          <w:rFonts w:ascii="Calibri" w:hAnsi="Calibri"/>
          <w:sz w:val="22"/>
          <w:szCs w:val="22"/>
        </w:rPr>
      </w:pPr>
      <w:r w:rsidRPr="001D1ED7">
        <w:rPr>
          <w:rFonts w:ascii="Calibri" w:hAnsi="Calibri"/>
          <w:sz w:val="22"/>
          <w:szCs w:val="22"/>
        </w:rPr>
        <w:t xml:space="preserve">- tekuće i investicijsko održavanje javnih cesta u dijelu u kojem prolaze kroz naselje obuhvaća sustav za odvodnju kada je dio mjesne kanalizacije, održavanje autobusnih čekaonica i stajališta, održavanje potpornih zidova i pocinčanih metalnih odbojnika. </w:t>
      </w:r>
    </w:p>
    <w:p w14:paraId="25E9259D" w14:textId="77777777" w:rsidR="00242ED8" w:rsidRPr="001D1ED7" w:rsidRDefault="00242ED8" w:rsidP="00242ED8">
      <w:pPr>
        <w:tabs>
          <w:tab w:val="left" w:pos="8789"/>
        </w:tabs>
        <w:jc w:val="both"/>
        <w:rPr>
          <w:rFonts w:asciiTheme="minorHAnsi" w:hAnsiTheme="minorHAnsi"/>
          <w:sz w:val="22"/>
          <w:szCs w:val="22"/>
        </w:rPr>
      </w:pPr>
      <w:r w:rsidRPr="001D1ED7">
        <w:rPr>
          <w:rFonts w:asciiTheme="minorHAnsi" w:hAnsiTheme="minorHAnsi"/>
          <w:sz w:val="22"/>
          <w:szCs w:val="22"/>
        </w:rPr>
        <w:t xml:space="preserve">Planirana sredstva za provođenje navedene aktivnosti iznose 2.214.000,00 kn, a realizirano je 2.213.633,51 kn, odnosno 99,98 %. </w:t>
      </w:r>
    </w:p>
    <w:p w14:paraId="7C54C548" w14:textId="77777777" w:rsidR="00242ED8" w:rsidRPr="001D1ED7" w:rsidRDefault="00242ED8" w:rsidP="00242ED8">
      <w:pPr>
        <w:tabs>
          <w:tab w:val="left" w:pos="8789"/>
        </w:tabs>
        <w:jc w:val="both"/>
        <w:rPr>
          <w:rFonts w:asciiTheme="minorHAnsi" w:hAnsiTheme="minorHAnsi"/>
          <w:sz w:val="22"/>
          <w:szCs w:val="22"/>
        </w:rPr>
      </w:pPr>
      <w:r w:rsidRPr="001D1ED7">
        <w:rPr>
          <w:rFonts w:asciiTheme="minorHAnsi" w:hAnsiTheme="minorHAnsi"/>
          <w:sz w:val="22"/>
          <w:szCs w:val="22"/>
        </w:rPr>
        <w:t>Aktivnost je realizirana u skladu sa planom i potrebama.</w:t>
      </w:r>
    </w:p>
    <w:p w14:paraId="5B2165C6" w14:textId="77777777" w:rsidR="00242ED8" w:rsidRPr="001D1ED7" w:rsidRDefault="00242ED8" w:rsidP="00242ED8">
      <w:pPr>
        <w:ind w:left="709"/>
        <w:contextualSpacing/>
        <w:jc w:val="both"/>
        <w:rPr>
          <w:rFonts w:asciiTheme="minorHAnsi" w:hAnsiTheme="minorHAnsi"/>
          <w:sz w:val="22"/>
          <w:szCs w:val="22"/>
        </w:rPr>
      </w:pPr>
    </w:p>
    <w:p w14:paraId="2B4A3845" w14:textId="77777777" w:rsidR="00242ED8" w:rsidRPr="001D1ED7" w:rsidRDefault="00242ED8" w:rsidP="00242ED8">
      <w:pPr>
        <w:shd w:val="clear" w:color="auto" w:fill="FFFFFF"/>
        <w:autoSpaceDE w:val="0"/>
        <w:autoSpaceDN w:val="0"/>
        <w:adjustRightInd w:val="0"/>
        <w:jc w:val="both"/>
        <w:rPr>
          <w:rFonts w:ascii="Calibri" w:eastAsia="Calibri" w:hAnsi="Calibri" w:cstheme="minorBidi"/>
          <w:sz w:val="22"/>
          <w:szCs w:val="22"/>
          <w:lang w:eastAsia="en-US"/>
        </w:rPr>
      </w:pPr>
      <w:r w:rsidRPr="001D1ED7">
        <w:rPr>
          <w:rFonts w:ascii="Calibri" w:eastAsia="Calibri" w:hAnsi="Calibri"/>
          <w:b/>
          <w:sz w:val="22"/>
          <w:szCs w:val="22"/>
          <w:lang w:eastAsia="en-US"/>
        </w:rPr>
        <w:t>Cilj 1.:</w:t>
      </w:r>
      <w:r w:rsidRPr="001D1ED7">
        <w:rPr>
          <w:rFonts w:ascii="Calibri" w:eastAsia="Calibri" w:hAnsi="Calibri"/>
          <w:sz w:val="22"/>
          <w:szCs w:val="22"/>
          <w:lang w:eastAsia="en-US"/>
        </w:rPr>
        <w:t xml:space="preserve"> Održavanje prometnica, odnosno </w:t>
      </w:r>
      <w:r w:rsidRPr="001D1ED7">
        <w:rPr>
          <w:rFonts w:ascii="Calibri" w:hAnsi="Calibri"/>
          <w:sz w:val="22"/>
          <w:szCs w:val="22"/>
          <w:lang w:eastAsia="en-US"/>
        </w:rPr>
        <w:t xml:space="preserve">očuvanje, unapređivanje i ispunjavanja bitnih zahtjeva za građevinu da bi se očuvala svojstva građevine uz racionalne troškove. </w:t>
      </w:r>
      <w:r w:rsidRPr="001D1ED7">
        <w:rPr>
          <w:rFonts w:asciiTheme="minorHAnsi" w:hAnsiTheme="minorHAnsi" w:cstheme="minorHAnsi"/>
          <w:sz w:val="22"/>
          <w:szCs w:val="22"/>
        </w:rPr>
        <w:t>Cilj je realiziran u skladu sa potrebama.</w:t>
      </w:r>
    </w:p>
    <w:p w14:paraId="595D72A7" w14:textId="77777777" w:rsidR="00242ED8" w:rsidRPr="001D1ED7" w:rsidRDefault="00242ED8" w:rsidP="00242ED8">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0BA51BEA" w14:textId="77777777" w:rsidTr="00242ED8">
        <w:trPr>
          <w:trHeight w:val="380"/>
        </w:trPr>
        <w:tc>
          <w:tcPr>
            <w:tcW w:w="2802" w:type="dxa"/>
          </w:tcPr>
          <w:p w14:paraId="7104445C"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4BBF7981"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Što manji omjer uloženih sredstava i dužine nerazvrstanih prometnica</w:t>
            </w:r>
          </w:p>
        </w:tc>
      </w:tr>
      <w:tr w:rsidR="00242ED8" w:rsidRPr="001D1ED7" w14:paraId="1AA6F908" w14:textId="77777777" w:rsidTr="00242ED8">
        <w:tc>
          <w:tcPr>
            <w:tcW w:w="2802" w:type="dxa"/>
          </w:tcPr>
          <w:p w14:paraId="582C8F83"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408A7493"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Održavanje građevine u optimalnom stanju, odnosno da su ispunjeni bitni zahtjevi za građevinu </w:t>
            </w:r>
          </w:p>
        </w:tc>
      </w:tr>
      <w:tr w:rsidR="00242ED8" w:rsidRPr="001D1ED7" w14:paraId="780BB4C2" w14:textId="77777777" w:rsidTr="00242ED8">
        <w:tc>
          <w:tcPr>
            <w:tcW w:w="2802" w:type="dxa"/>
          </w:tcPr>
          <w:p w14:paraId="12AC6247"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7A43045F"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Koeficijent iskazan kao: financijski iznos uloženih sredstava u održavanje / km prometnica</w:t>
            </w:r>
          </w:p>
        </w:tc>
      </w:tr>
      <w:tr w:rsidR="00242ED8" w:rsidRPr="001D1ED7" w14:paraId="2BADDBF6" w14:textId="77777777" w:rsidTr="00242ED8">
        <w:tc>
          <w:tcPr>
            <w:tcW w:w="2802" w:type="dxa"/>
          </w:tcPr>
          <w:p w14:paraId="7422673E"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66DF9D99" w14:textId="77777777" w:rsidR="00242ED8" w:rsidRPr="001D1ED7" w:rsidRDefault="00242ED8" w:rsidP="00242ED8">
            <w:pPr>
              <w:shd w:val="clear" w:color="auto" w:fill="FFFFFF"/>
              <w:jc w:val="both"/>
              <w:rPr>
                <w:rFonts w:ascii="Calibri" w:hAnsi="Calibri"/>
                <w:sz w:val="22"/>
                <w:szCs w:val="22"/>
              </w:rPr>
            </w:pPr>
            <w:r w:rsidRPr="001D1ED7">
              <w:rPr>
                <w:rFonts w:ascii="Calibri" w:eastAsia="Calibri" w:hAnsi="Calibri"/>
                <w:sz w:val="22"/>
                <w:szCs w:val="22"/>
                <w:lang w:eastAsia="en-US"/>
              </w:rPr>
              <w:t xml:space="preserve">2.214.000,00 </w:t>
            </w:r>
            <w:r w:rsidRPr="001D1ED7">
              <w:rPr>
                <w:rFonts w:ascii="Calibri" w:hAnsi="Calibri"/>
                <w:sz w:val="22"/>
                <w:szCs w:val="22"/>
              </w:rPr>
              <w:t>kn/ 89,67 = 24.690,53 kn/km</w:t>
            </w:r>
          </w:p>
        </w:tc>
      </w:tr>
      <w:tr w:rsidR="00242ED8" w:rsidRPr="001D1ED7" w14:paraId="5052ECEF" w14:textId="77777777" w:rsidTr="00242ED8">
        <w:tc>
          <w:tcPr>
            <w:tcW w:w="2802" w:type="dxa"/>
          </w:tcPr>
          <w:p w14:paraId="47DC3CF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Ostvarena vrijednost u izvještajnom razdoblju</w:t>
            </w:r>
          </w:p>
        </w:tc>
        <w:tc>
          <w:tcPr>
            <w:tcW w:w="6486" w:type="dxa"/>
          </w:tcPr>
          <w:p w14:paraId="671CA0D5" w14:textId="77777777" w:rsidR="00242ED8" w:rsidRPr="001D1ED7" w:rsidRDefault="00242ED8" w:rsidP="00242ED8">
            <w:pPr>
              <w:shd w:val="clear" w:color="auto" w:fill="FFFFFF"/>
              <w:jc w:val="both"/>
              <w:rPr>
                <w:rFonts w:ascii="Calibri" w:hAnsi="Calibri"/>
                <w:sz w:val="22"/>
                <w:szCs w:val="22"/>
              </w:rPr>
            </w:pPr>
            <w:r w:rsidRPr="001D1ED7">
              <w:rPr>
                <w:rFonts w:ascii="Calibri" w:eastAsia="Calibri" w:hAnsi="Calibri"/>
                <w:sz w:val="22"/>
                <w:szCs w:val="22"/>
                <w:lang w:eastAsia="en-US"/>
              </w:rPr>
              <w:t xml:space="preserve">2.213.633,51 </w:t>
            </w:r>
            <w:r w:rsidRPr="001D1ED7">
              <w:rPr>
                <w:rFonts w:ascii="Calibri" w:hAnsi="Calibri"/>
                <w:sz w:val="22"/>
                <w:szCs w:val="22"/>
              </w:rPr>
              <w:t>kn/89,67 = 24.686,44 kn/km</w:t>
            </w:r>
          </w:p>
        </w:tc>
      </w:tr>
    </w:tbl>
    <w:p w14:paraId="185879B3" w14:textId="77777777" w:rsidR="00242ED8" w:rsidRPr="001D1ED7" w:rsidRDefault="00242ED8" w:rsidP="00242ED8">
      <w:pPr>
        <w:jc w:val="both"/>
        <w:rPr>
          <w:rFonts w:asciiTheme="minorHAnsi" w:hAnsiTheme="minorHAnsi"/>
          <w:b/>
          <w:sz w:val="22"/>
          <w:szCs w:val="22"/>
        </w:rPr>
      </w:pPr>
    </w:p>
    <w:p w14:paraId="15417895" w14:textId="77777777" w:rsidR="00242ED8" w:rsidRPr="001D1ED7" w:rsidRDefault="00242ED8" w:rsidP="00242ED8">
      <w:pPr>
        <w:jc w:val="both"/>
        <w:rPr>
          <w:rFonts w:asciiTheme="minorHAnsi" w:hAnsiTheme="minorHAnsi"/>
          <w:b/>
          <w:sz w:val="22"/>
          <w:szCs w:val="22"/>
        </w:rPr>
      </w:pPr>
      <w:r w:rsidRPr="001D1ED7">
        <w:rPr>
          <w:rFonts w:asciiTheme="minorHAnsi" w:hAnsiTheme="minorHAnsi"/>
          <w:b/>
          <w:sz w:val="22"/>
          <w:szCs w:val="22"/>
        </w:rPr>
        <w:t xml:space="preserve">2. Aktivnost A431010: Održavanje javne rasvjete </w:t>
      </w:r>
    </w:p>
    <w:p w14:paraId="0BBBBA95" w14:textId="77777777" w:rsidR="00242ED8" w:rsidRPr="001D1ED7" w:rsidRDefault="00242ED8" w:rsidP="00242ED8">
      <w:pPr>
        <w:shd w:val="clear" w:color="auto" w:fill="FFFFFF"/>
        <w:jc w:val="both"/>
        <w:rPr>
          <w:rFonts w:asciiTheme="minorHAnsi" w:eastAsia="Calibri" w:hAnsiTheme="minorHAnsi"/>
          <w:sz w:val="16"/>
          <w:szCs w:val="16"/>
        </w:rPr>
      </w:pPr>
    </w:p>
    <w:p w14:paraId="3BF1A06C"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sz w:val="22"/>
          <w:szCs w:val="22"/>
          <w:lang w:eastAsia="en-US"/>
        </w:rPr>
        <w:t>U sklopu ove aktivnosti planirano je:</w:t>
      </w:r>
    </w:p>
    <w:p w14:paraId="3FA43536" w14:textId="77777777" w:rsidR="00242ED8" w:rsidRPr="001D1ED7" w:rsidRDefault="00242ED8" w:rsidP="00242ED8">
      <w:pPr>
        <w:shd w:val="clear" w:color="auto" w:fill="FFFFFF"/>
        <w:tabs>
          <w:tab w:val="left" w:pos="0"/>
          <w:tab w:val="left" w:pos="520"/>
        </w:tabs>
        <w:jc w:val="both"/>
        <w:rPr>
          <w:rFonts w:ascii="Calibri" w:hAnsi="Calibri"/>
          <w:sz w:val="22"/>
          <w:szCs w:val="22"/>
        </w:rPr>
      </w:pPr>
      <w:r w:rsidRPr="001D1ED7">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14:paraId="199A3AA0" w14:textId="77777777" w:rsidR="00242ED8" w:rsidRPr="001D1ED7" w:rsidRDefault="00242ED8" w:rsidP="00242ED8">
      <w:pPr>
        <w:shd w:val="clear" w:color="auto" w:fill="FFFFFF"/>
        <w:tabs>
          <w:tab w:val="left" w:pos="0"/>
          <w:tab w:val="left" w:pos="520"/>
        </w:tabs>
        <w:jc w:val="both"/>
        <w:rPr>
          <w:rFonts w:ascii="Calibri" w:hAnsi="Calibri"/>
          <w:sz w:val="22"/>
          <w:szCs w:val="22"/>
        </w:rPr>
      </w:pPr>
      <w:r w:rsidRPr="001D1ED7">
        <w:rPr>
          <w:rFonts w:ascii="Calibri" w:hAnsi="Calibri"/>
          <w:sz w:val="22"/>
          <w:szCs w:val="22"/>
        </w:rPr>
        <w:t>Postava prigodne iluminacije ili dekoracije za blagdane vrši se:</w:t>
      </w:r>
    </w:p>
    <w:p w14:paraId="4CC7D614" w14:textId="77777777" w:rsidR="00242ED8" w:rsidRPr="001D1ED7" w:rsidRDefault="00242ED8" w:rsidP="00242ED8">
      <w:pPr>
        <w:shd w:val="clear" w:color="auto" w:fill="FFFFFF"/>
        <w:tabs>
          <w:tab w:val="left" w:pos="320"/>
        </w:tabs>
        <w:jc w:val="both"/>
        <w:rPr>
          <w:rFonts w:ascii="Calibri" w:hAnsi="Calibri"/>
          <w:sz w:val="22"/>
          <w:szCs w:val="22"/>
        </w:rPr>
      </w:pPr>
      <w:r w:rsidRPr="001D1ED7">
        <w:rPr>
          <w:rFonts w:ascii="Calibri" w:hAnsi="Calibri"/>
          <w:sz w:val="22"/>
          <w:szCs w:val="22"/>
        </w:rPr>
        <w:t xml:space="preserve">-za Božićno-novogodišnje blagdane, </w:t>
      </w:r>
    </w:p>
    <w:p w14:paraId="296CA1D2" w14:textId="77777777" w:rsidR="00242ED8" w:rsidRPr="001D1ED7" w:rsidRDefault="00242ED8" w:rsidP="00242ED8">
      <w:pPr>
        <w:shd w:val="clear" w:color="auto" w:fill="FFFFFF"/>
        <w:tabs>
          <w:tab w:val="left" w:pos="320"/>
        </w:tabs>
        <w:jc w:val="both"/>
        <w:rPr>
          <w:rFonts w:ascii="Calibri" w:hAnsi="Calibri"/>
          <w:sz w:val="22"/>
          <w:szCs w:val="22"/>
        </w:rPr>
      </w:pPr>
      <w:r w:rsidRPr="001D1ED7">
        <w:rPr>
          <w:rFonts w:ascii="Calibri" w:hAnsi="Calibri"/>
          <w:sz w:val="22"/>
          <w:szCs w:val="22"/>
        </w:rPr>
        <w:t>-za dane karnevala.</w:t>
      </w:r>
    </w:p>
    <w:p w14:paraId="4788C5FD" w14:textId="77777777" w:rsidR="00242ED8" w:rsidRPr="001D1ED7" w:rsidRDefault="00242ED8" w:rsidP="00242ED8">
      <w:pPr>
        <w:shd w:val="clear" w:color="auto" w:fill="FFFFFF"/>
        <w:tabs>
          <w:tab w:val="left" w:pos="320"/>
        </w:tabs>
        <w:jc w:val="both"/>
        <w:rPr>
          <w:rFonts w:ascii="Calibri" w:hAnsi="Calibri"/>
          <w:sz w:val="22"/>
          <w:szCs w:val="22"/>
        </w:rPr>
      </w:pPr>
      <w:r w:rsidRPr="001D1ED7">
        <w:rPr>
          <w:rFonts w:ascii="Calibri" w:hAnsi="Calibri"/>
          <w:sz w:val="22"/>
          <w:szCs w:val="22"/>
        </w:rPr>
        <w:t>Također, planirana su i sredstva za ispitivanje javne rasvjete u skladu sa zakonskim obvezama.</w:t>
      </w:r>
    </w:p>
    <w:p w14:paraId="65204670"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 xml:space="preserve">Planirana sredstva za provođenje navedene aktivnosti iznose 1.482.000,00 kuna, a u izvještajnom razdoblju realizirano je 1.353.413,92 kuna, odnosno 91,32  %. Aktivnost je realizirana u skladu s planom, prema potrebama i prijavama. </w:t>
      </w:r>
    </w:p>
    <w:p w14:paraId="223B1420" w14:textId="77777777" w:rsidR="00242ED8" w:rsidRPr="001D1ED7" w:rsidRDefault="00242ED8" w:rsidP="00242ED8">
      <w:pPr>
        <w:jc w:val="both"/>
        <w:rPr>
          <w:rFonts w:asciiTheme="minorHAnsi" w:hAnsiTheme="minorHAnsi"/>
          <w:sz w:val="16"/>
          <w:szCs w:val="16"/>
        </w:rPr>
      </w:pPr>
    </w:p>
    <w:p w14:paraId="4F7FD682" w14:textId="77777777" w:rsidR="00242ED8" w:rsidRPr="001D1ED7" w:rsidRDefault="00242ED8" w:rsidP="00242ED8">
      <w:pPr>
        <w:jc w:val="both"/>
        <w:rPr>
          <w:rFonts w:ascii="Calibri" w:hAnsi="Calibri"/>
          <w:sz w:val="22"/>
          <w:szCs w:val="22"/>
        </w:rPr>
      </w:pPr>
      <w:r w:rsidRPr="001D1ED7">
        <w:rPr>
          <w:rFonts w:ascii="Calibri" w:hAnsi="Calibri"/>
          <w:b/>
          <w:sz w:val="22"/>
          <w:szCs w:val="22"/>
        </w:rPr>
        <w:lastRenderedPageBreak/>
        <w:t xml:space="preserve">Cilj 1.: </w:t>
      </w:r>
      <w:r w:rsidRPr="001D1ED7">
        <w:rPr>
          <w:rFonts w:ascii="Calibri" w:hAnsi="Calibri"/>
          <w:sz w:val="22"/>
          <w:szCs w:val="22"/>
        </w:rPr>
        <w:t>Održavanje funkcionalnosti javne rasvjete i plaćanje troškova energenta. Cilj je realiziran u skladu s potrebama.</w:t>
      </w:r>
    </w:p>
    <w:p w14:paraId="76550C9E" w14:textId="77777777" w:rsidR="00242ED8" w:rsidRPr="001D1ED7" w:rsidRDefault="00242ED8" w:rsidP="00242ED8">
      <w:pPr>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83"/>
      </w:tblGrid>
      <w:tr w:rsidR="00242ED8" w:rsidRPr="001D1ED7" w14:paraId="041BF180" w14:textId="77777777" w:rsidTr="00242ED8">
        <w:tc>
          <w:tcPr>
            <w:tcW w:w="2405" w:type="dxa"/>
          </w:tcPr>
          <w:p w14:paraId="37D20FF8"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883" w:type="dxa"/>
          </w:tcPr>
          <w:p w14:paraId="10BB7FA1"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Što manji omjer uloženih sredstava i broja rasvjetnih tijela (RT)</w:t>
            </w:r>
          </w:p>
        </w:tc>
      </w:tr>
      <w:tr w:rsidR="00242ED8" w:rsidRPr="001D1ED7" w14:paraId="747C279F" w14:textId="77777777" w:rsidTr="00242ED8">
        <w:tc>
          <w:tcPr>
            <w:tcW w:w="2405" w:type="dxa"/>
          </w:tcPr>
          <w:p w14:paraId="3F0C5CD8"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883" w:type="dxa"/>
          </w:tcPr>
          <w:p w14:paraId="58529DC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Rasvjetna tijela u funkciji utječu na sigurnost pješaka i sigurnost prometa</w:t>
            </w:r>
          </w:p>
        </w:tc>
      </w:tr>
      <w:tr w:rsidR="00242ED8" w:rsidRPr="001D1ED7" w14:paraId="54A4CAD5" w14:textId="77777777" w:rsidTr="00242ED8">
        <w:tc>
          <w:tcPr>
            <w:tcW w:w="2405" w:type="dxa"/>
          </w:tcPr>
          <w:p w14:paraId="5A08E56A"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883" w:type="dxa"/>
          </w:tcPr>
          <w:p w14:paraId="2255E7A8"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Troškovi održavanja / broj rasvjetnih tijela </w:t>
            </w:r>
          </w:p>
        </w:tc>
      </w:tr>
      <w:tr w:rsidR="00242ED8" w:rsidRPr="001D1ED7" w14:paraId="72D9F350" w14:textId="77777777" w:rsidTr="00242ED8">
        <w:tc>
          <w:tcPr>
            <w:tcW w:w="2405" w:type="dxa"/>
          </w:tcPr>
          <w:p w14:paraId="51062D10"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883" w:type="dxa"/>
          </w:tcPr>
          <w:p w14:paraId="74FB96ED"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1.482.000,00/2618 RT=566,08kn/RT</w:t>
            </w:r>
          </w:p>
        </w:tc>
      </w:tr>
      <w:tr w:rsidR="00242ED8" w:rsidRPr="001D1ED7" w14:paraId="425D1050" w14:textId="77777777" w:rsidTr="00242ED8">
        <w:tc>
          <w:tcPr>
            <w:tcW w:w="2405" w:type="dxa"/>
          </w:tcPr>
          <w:p w14:paraId="2E582F96" w14:textId="77777777" w:rsidR="00242ED8" w:rsidRPr="001D1ED7" w:rsidRDefault="00242ED8" w:rsidP="00242ED8">
            <w:pPr>
              <w:shd w:val="clear" w:color="auto" w:fill="FFFFFF"/>
              <w:jc w:val="both"/>
              <w:rPr>
                <w:rFonts w:ascii="Calibri" w:hAnsi="Calibri"/>
                <w:b/>
                <w:sz w:val="22"/>
                <w:szCs w:val="22"/>
              </w:rPr>
            </w:pPr>
            <w:r w:rsidRPr="001D1ED7">
              <w:rPr>
                <w:rFonts w:asciiTheme="minorHAnsi" w:hAnsiTheme="minorHAnsi"/>
                <w:b/>
                <w:bCs/>
                <w:sz w:val="22"/>
                <w:szCs w:val="22"/>
              </w:rPr>
              <w:t>Ostvarena vrijednost u izvještajnom razdoblju</w:t>
            </w:r>
          </w:p>
        </w:tc>
        <w:tc>
          <w:tcPr>
            <w:tcW w:w="6883" w:type="dxa"/>
          </w:tcPr>
          <w:p w14:paraId="08265A26"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1.353.413,92/2618 RT=516,96 kn/RT</w:t>
            </w:r>
          </w:p>
        </w:tc>
      </w:tr>
    </w:tbl>
    <w:p w14:paraId="0747A2DC" w14:textId="77777777" w:rsidR="00242ED8" w:rsidRPr="001D1ED7" w:rsidRDefault="00242ED8" w:rsidP="00242ED8">
      <w:pPr>
        <w:jc w:val="both"/>
        <w:rPr>
          <w:rFonts w:asciiTheme="minorHAnsi" w:hAnsiTheme="minorHAnsi"/>
          <w:b/>
          <w:sz w:val="22"/>
          <w:szCs w:val="22"/>
        </w:rPr>
      </w:pPr>
    </w:p>
    <w:p w14:paraId="623F8492" w14:textId="77777777" w:rsidR="00242ED8" w:rsidRPr="001D1ED7" w:rsidRDefault="00242ED8" w:rsidP="00242ED8">
      <w:pPr>
        <w:jc w:val="both"/>
        <w:rPr>
          <w:rFonts w:asciiTheme="minorHAnsi" w:hAnsiTheme="minorHAnsi"/>
          <w:b/>
          <w:sz w:val="16"/>
          <w:szCs w:val="16"/>
        </w:rPr>
      </w:pPr>
    </w:p>
    <w:p w14:paraId="39CDCD26" w14:textId="77777777" w:rsidR="00242ED8" w:rsidRPr="001D1ED7" w:rsidRDefault="00242ED8" w:rsidP="00242ED8">
      <w:pPr>
        <w:jc w:val="both"/>
        <w:rPr>
          <w:rFonts w:asciiTheme="minorHAnsi" w:hAnsiTheme="minorHAnsi"/>
          <w:b/>
          <w:sz w:val="22"/>
          <w:szCs w:val="22"/>
        </w:rPr>
      </w:pPr>
      <w:r w:rsidRPr="001D1ED7">
        <w:rPr>
          <w:rFonts w:asciiTheme="minorHAnsi" w:hAnsiTheme="minorHAnsi"/>
          <w:b/>
          <w:sz w:val="22"/>
          <w:szCs w:val="22"/>
        </w:rPr>
        <w:t>3. Aktivnost A431004: Održavanje javnih površina</w:t>
      </w:r>
    </w:p>
    <w:p w14:paraId="27440B2A" w14:textId="77777777" w:rsidR="00242ED8" w:rsidRPr="001D1ED7" w:rsidRDefault="00242ED8" w:rsidP="00242ED8">
      <w:pPr>
        <w:jc w:val="both"/>
        <w:rPr>
          <w:rFonts w:asciiTheme="minorHAnsi" w:hAnsiTheme="minorHAnsi"/>
          <w:b/>
          <w:sz w:val="16"/>
          <w:szCs w:val="16"/>
        </w:rPr>
      </w:pPr>
    </w:p>
    <w:p w14:paraId="786D145C" w14:textId="77777777" w:rsidR="00242ED8" w:rsidRDefault="00242ED8" w:rsidP="00242ED8">
      <w:pPr>
        <w:shd w:val="clear" w:color="auto" w:fill="FFFFFF"/>
        <w:contextualSpacing/>
        <w:rPr>
          <w:rFonts w:ascii="Calibri" w:eastAsia="Calibri" w:hAnsi="Calibri"/>
          <w:sz w:val="22"/>
          <w:szCs w:val="22"/>
          <w:lang w:eastAsia="en-US"/>
        </w:rPr>
      </w:pPr>
      <w:r w:rsidRPr="001D1ED7">
        <w:rPr>
          <w:rFonts w:ascii="Calibri" w:eastAsia="Calibri" w:hAnsi="Calibri"/>
          <w:sz w:val="22"/>
          <w:szCs w:val="22"/>
          <w:lang w:eastAsia="en-US"/>
        </w:rPr>
        <w:t>U sklopu ove aktivnosti planirani su rashodi za:</w:t>
      </w:r>
    </w:p>
    <w:p w14:paraId="278292C3" w14:textId="77777777" w:rsidR="001D1ED7" w:rsidRPr="001D1ED7" w:rsidRDefault="001D1ED7" w:rsidP="00242ED8">
      <w:pPr>
        <w:shd w:val="clear" w:color="auto" w:fill="FFFFFF"/>
        <w:contextualSpacing/>
        <w:rPr>
          <w:rFonts w:ascii="Calibri" w:eastAsia="Calibri" w:hAnsi="Calibri"/>
          <w:sz w:val="22"/>
          <w:szCs w:val="22"/>
          <w:lang w:eastAsia="en-US"/>
        </w:rPr>
      </w:pPr>
    </w:p>
    <w:p w14:paraId="0BB2FFE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tekuće održavanje i uređenje zelenih površina odnosno: održavanje i uređenje zelenih površina parkova i zelenih površina koje se vrši na uređenim parkovnim površinama, na drugim uređenim ili neuređenim zelenim površinama, šetnice,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rizlom, okopavanje grmova, živice, stabala, orezivanje grmlja, živice, stabala sa odvozom otpada, popunjavanje biljnim materijalom, sječa-rušenje stabala sa odvozom otpada, hitne intervencije uslijed elementarnih nepogoda i održavanje pošljunčanih terena.</w:t>
      </w:r>
    </w:p>
    <w:p w14:paraId="6D107C76"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2C83AD82"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52A42AC5"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održavanje spomenika,</w:t>
      </w:r>
    </w:p>
    <w:p w14:paraId="7F099989"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2E541209"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zamjenu oštećene komunalne opreme,</w:t>
      </w:r>
    </w:p>
    <w:p w14:paraId="6A44A115"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tekuće i investicijsko održavanje autobusnih čekaonica obuhvaća popravke i redovno održavanje postojećih čekaonica,</w:t>
      </w:r>
    </w:p>
    <w:p w14:paraId="65E49D36"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0E7000C1" w14:textId="77777777" w:rsidR="00242ED8" w:rsidRDefault="00242ED8" w:rsidP="00242ED8">
      <w:pPr>
        <w:shd w:val="clear" w:color="auto" w:fill="FFFFFF"/>
        <w:jc w:val="both"/>
        <w:rPr>
          <w:rFonts w:ascii="Calibri" w:hAnsi="Calibri"/>
          <w:sz w:val="22"/>
          <w:szCs w:val="22"/>
        </w:rPr>
      </w:pPr>
      <w:r w:rsidRPr="001D1ED7">
        <w:rPr>
          <w:rFonts w:ascii="Calibri" w:hAnsi="Calibri"/>
          <w:sz w:val="22"/>
          <w:szCs w:val="22"/>
        </w:rPr>
        <w:t>Radovi podrazumijevaju održavanje postignutog standarda i održavanje parkinga na području Općine Viškovo. Radovi na održavanju objekata i uređaja komunalne infrastrukture na javnim površinama su se vršili prema potrebi.</w:t>
      </w:r>
    </w:p>
    <w:p w14:paraId="13365C60" w14:textId="77777777" w:rsidR="001D1ED7" w:rsidRPr="001D1ED7" w:rsidRDefault="001D1ED7" w:rsidP="00242ED8">
      <w:pPr>
        <w:shd w:val="clear" w:color="auto" w:fill="FFFFFF"/>
        <w:jc w:val="both"/>
        <w:rPr>
          <w:rFonts w:ascii="Calibri" w:hAnsi="Calibri"/>
          <w:sz w:val="22"/>
          <w:szCs w:val="22"/>
        </w:rPr>
      </w:pPr>
    </w:p>
    <w:p w14:paraId="79D9A14F" w14:textId="77777777" w:rsidR="00242ED8" w:rsidRPr="001D1ED7" w:rsidRDefault="00242ED8" w:rsidP="00242ED8">
      <w:pPr>
        <w:tabs>
          <w:tab w:val="left" w:pos="8789"/>
        </w:tabs>
        <w:jc w:val="both"/>
        <w:rPr>
          <w:rFonts w:asciiTheme="minorHAnsi" w:hAnsiTheme="minorHAnsi"/>
          <w:sz w:val="22"/>
          <w:szCs w:val="22"/>
        </w:rPr>
      </w:pPr>
      <w:r w:rsidRPr="001D1ED7">
        <w:rPr>
          <w:rFonts w:asciiTheme="minorHAnsi" w:hAnsiTheme="minorHAnsi"/>
          <w:sz w:val="22"/>
          <w:szCs w:val="22"/>
        </w:rPr>
        <w:t>Planirana sredstva za provođenje navedene aktivnosti iznose 2.168.000,00 kn, a realizirano je 2.016.951,37 kn, odnosno 93,03 %. Aktivnost je realizirana u skladu sa planom i potrebama.</w:t>
      </w:r>
    </w:p>
    <w:p w14:paraId="2D0E528E" w14:textId="77777777" w:rsidR="00242ED8" w:rsidRDefault="00242ED8" w:rsidP="00242ED8">
      <w:pPr>
        <w:shd w:val="clear" w:color="auto" w:fill="FFFFFF"/>
        <w:tabs>
          <w:tab w:val="left" w:pos="142"/>
        </w:tabs>
        <w:ind w:left="720"/>
        <w:contextualSpacing/>
        <w:jc w:val="both"/>
        <w:rPr>
          <w:rFonts w:asciiTheme="minorHAnsi" w:eastAsia="Calibri" w:hAnsiTheme="minorHAnsi"/>
          <w:sz w:val="22"/>
          <w:szCs w:val="22"/>
          <w:lang w:eastAsia="en-US"/>
        </w:rPr>
      </w:pPr>
    </w:p>
    <w:p w14:paraId="1EABEDE9" w14:textId="77777777" w:rsidR="001D1ED7" w:rsidRDefault="001D1ED7" w:rsidP="00242ED8">
      <w:pPr>
        <w:shd w:val="clear" w:color="auto" w:fill="FFFFFF"/>
        <w:tabs>
          <w:tab w:val="left" w:pos="142"/>
        </w:tabs>
        <w:ind w:left="720"/>
        <w:contextualSpacing/>
        <w:jc w:val="both"/>
        <w:rPr>
          <w:rFonts w:asciiTheme="minorHAnsi" w:eastAsia="Calibri" w:hAnsiTheme="minorHAnsi"/>
          <w:sz w:val="22"/>
          <w:szCs w:val="22"/>
          <w:lang w:eastAsia="en-US"/>
        </w:rPr>
      </w:pPr>
    </w:p>
    <w:p w14:paraId="44D2C98B" w14:textId="77777777" w:rsidR="001D1ED7" w:rsidRDefault="001D1ED7" w:rsidP="00242ED8">
      <w:pPr>
        <w:shd w:val="clear" w:color="auto" w:fill="FFFFFF"/>
        <w:tabs>
          <w:tab w:val="left" w:pos="142"/>
        </w:tabs>
        <w:ind w:left="720"/>
        <w:contextualSpacing/>
        <w:jc w:val="both"/>
        <w:rPr>
          <w:rFonts w:asciiTheme="minorHAnsi" w:eastAsia="Calibri" w:hAnsiTheme="minorHAnsi"/>
          <w:sz w:val="22"/>
          <w:szCs w:val="22"/>
          <w:lang w:eastAsia="en-US"/>
        </w:rPr>
      </w:pPr>
    </w:p>
    <w:p w14:paraId="658AB625" w14:textId="77777777" w:rsidR="001D1ED7" w:rsidRDefault="001D1ED7" w:rsidP="00242ED8">
      <w:pPr>
        <w:shd w:val="clear" w:color="auto" w:fill="FFFFFF"/>
        <w:tabs>
          <w:tab w:val="left" w:pos="142"/>
        </w:tabs>
        <w:ind w:left="720"/>
        <w:contextualSpacing/>
        <w:jc w:val="both"/>
        <w:rPr>
          <w:rFonts w:asciiTheme="minorHAnsi" w:eastAsia="Calibri" w:hAnsiTheme="minorHAnsi"/>
          <w:sz w:val="22"/>
          <w:szCs w:val="22"/>
          <w:lang w:eastAsia="en-US"/>
        </w:rPr>
      </w:pPr>
    </w:p>
    <w:p w14:paraId="157A871B" w14:textId="77777777" w:rsidR="001D1ED7" w:rsidRDefault="001D1ED7" w:rsidP="00242ED8">
      <w:pPr>
        <w:shd w:val="clear" w:color="auto" w:fill="FFFFFF"/>
        <w:tabs>
          <w:tab w:val="left" w:pos="142"/>
        </w:tabs>
        <w:ind w:left="720"/>
        <w:contextualSpacing/>
        <w:jc w:val="both"/>
        <w:rPr>
          <w:rFonts w:asciiTheme="minorHAnsi" w:eastAsia="Calibri" w:hAnsiTheme="minorHAnsi"/>
          <w:sz w:val="22"/>
          <w:szCs w:val="22"/>
          <w:lang w:eastAsia="en-US"/>
        </w:rPr>
      </w:pPr>
    </w:p>
    <w:p w14:paraId="189DCC3C" w14:textId="77777777" w:rsidR="001D1ED7" w:rsidRDefault="001D1ED7" w:rsidP="00242ED8">
      <w:pPr>
        <w:shd w:val="clear" w:color="auto" w:fill="FFFFFF"/>
        <w:tabs>
          <w:tab w:val="left" w:pos="142"/>
        </w:tabs>
        <w:ind w:left="720"/>
        <w:contextualSpacing/>
        <w:jc w:val="both"/>
        <w:rPr>
          <w:rFonts w:asciiTheme="minorHAnsi" w:eastAsia="Calibri" w:hAnsiTheme="minorHAnsi"/>
          <w:sz w:val="22"/>
          <w:szCs w:val="22"/>
          <w:lang w:eastAsia="en-US"/>
        </w:rPr>
      </w:pPr>
    </w:p>
    <w:p w14:paraId="1981D8FF" w14:textId="77777777" w:rsidR="00242ED8" w:rsidRPr="001D1ED7" w:rsidRDefault="00242ED8" w:rsidP="00242ED8">
      <w:pPr>
        <w:shd w:val="clear" w:color="auto" w:fill="FFFFFF"/>
        <w:autoSpaceDE w:val="0"/>
        <w:autoSpaceDN w:val="0"/>
        <w:adjustRightInd w:val="0"/>
        <w:jc w:val="both"/>
        <w:rPr>
          <w:rFonts w:asciiTheme="minorHAnsi" w:hAnsiTheme="minorHAnsi"/>
          <w:sz w:val="22"/>
          <w:szCs w:val="22"/>
          <w:lang w:eastAsia="en-US"/>
        </w:rPr>
      </w:pPr>
      <w:r w:rsidRPr="001D1ED7">
        <w:rPr>
          <w:rFonts w:asciiTheme="minorHAnsi" w:eastAsia="Calibri" w:hAnsiTheme="minorHAnsi"/>
          <w:b/>
          <w:sz w:val="22"/>
          <w:szCs w:val="22"/>
          <w:lang w:eastAsia="en-US"/>
        </w:rPr>
        <w:lastRenderedPageBreak/>
        <w:t>Cilj 1.:</w:t>
      </w:r>
      <w:r w:rsidRPr="001D1ED7">
        <w:rPr>
          <w:rFonts w:asciiTheme="minorHAnsi" w:eastAsia="Calibri" w:hAnsiTheme="minorHAnsi"/>
          <w:sz w:val="22"/>
          <w:szCs w:val="22"/>
          <w:lang w:eastAsia="en-US"/>
        </w:rPr>
        <w:t xml:space="preserve"> Održavanje </w:t>
      </w:r>
      <w:r w:rsidRPr="001D1ED7">
        <w:rPr>
          <w:rFonts w:asciiTheme="minorHAnsi" w:hAnsiTheme="minorHAnsi"/>
          <w:sz w:val="22"/>
          <w:szCs w:val="22"/>
          <w:lang w:eastAsia="en-US"/>
        </w:rPr>
        <w:t xml:space="preserve">zelenih površina, šetnica, dječjih igrališta u funkcionalnom stanju. </w:t>
      </w:r>
      <w:r w:rsidRPr="001D1ED7">
        <w:rPr>
          <w:rFonts w:ascii="Calibri" w:hAnsi="Calibri"/>
          <w:sz w:val="22"/>
          <w:szCs w:val="22"/>
        </w:rPr>
        <w:t>Cilj je realiziran u skladu s potrebama.</w:t>
      </w:r>
      <w:r w:rsidRPr="001D1ED7">
        <w:rPr>
          <w:rFonts w:asciiTheme="minorHAnsi" w:hAnsiTheme="minorHAnsi"/>
          <w:sz w:val="22"/>
          <w:szCs w:val="22"/>
          <w:lang w:eastAsia="en-US"/>
        </w:rPr>
        <w:t xml:space="preserve"> </w:t>
      </w:r>
    </w:p>
    <w:p w14:paraId="256E6616" w14:textId="77777777" w:rsidR="00242ED8" w:rsidRPr="001D1ED7" w:rsidRDefault="00242ED8" w:rsidP="00242ED8">
      <w:pPr>
        <w:shd w:val="clear" w:color="auto" w:fill="FFFFFF"/>
        <w:autoSpaceDE w:val="0"/>
        <w:autoSpaceDN w:val="0"/>
        <w:adjustRightInd w:val="0"/>
        <w:jc w:val="both"/>
        <w:rPr>
          <w:rFonts w:asciiTheme="minorHAnsi" w:hAnsiTheme="minorHAnsi"/>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242ED8" w:rsidRPr="001D1ED7" w14:paraId="36AF68EA" w14:textId="77777777" w:rsidTr="00242ED8">
        <w:trPr>
          <w:trHeight w:val="475"/>
        </w:trPr>
        <w:tc>
          <w:tcPr>
            <w:tcW w:w="2552" w:type="dxa"/>
          </w:tcPr>
          <w:p w14:paraId="174F1D5B"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Pokazatelj rezultata</w:t>
            </w:r>
          </w:p>
        </w:tc>
        <w:tc>
          <w:tcPr>
            <w:tcW w:w="6804" w:type="dxa"/>
          </w:tcPr>
          <w:p w14:paraId="5125EAD9" w14:textId="77777777" w:rsidR="00242ED8" w:rsidRPr="001D1ED7" w:rsidRDefault="00242ED8" w:rsidP="00242ED8">
            <w:pPr>
              <w:shd w:val="clear" w:color="auto" w:fill="FFFFFF"/>
              <w:jc w:val="both"/>
              <w:rPr>
                <w:rFonts w:asciiTheme="minorHAnsi" w:hAnsiTheme="minorHAnsi"/>
                <w:sz w:val="22"/>
                <w:szCs w:val="22"/>
              </w:rPr>
            </w:pPr>
            <w:r w:rsidRPr="001D1ED7">
              <w:rPr>
                <w:rFonts w:ascii="Calibri" w:hAnsi="Calibri"/>
                <w:sz w:val="22"/>
                <w:szCs w:val="22"/>
              </w:rPr>
              <w:t>Što manji omjer uloženih sredstava i površine javnih površina</w:t>
            </w:r>
          </w:p>
        </w:tc>
      </w:tr>
      <w:tr w:rsidR="00242ED8" w:rsidRPr="001D1ED7" w14:paraId="13AEF545" w14:textId="77777777" w:rsidTr="00242ED8">
        <w:tc>
          <w:tcPr>
            <w:tcW w:w="2552" w:type="dxa"/>
          </w:tcPr>
          <w:p w14:paraId="0258A9EF"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Definicija</w:t>
            </w:r>
          </w:p>
        </w:tc>
        <w:tc>
          <w:tcPr>
            <w:tcW w:w="6804" w:type="dxa"/>
          </w:tcPr>
          <w:p w14:paraId="1E7BEFE5" w14:textId="77777777" w:rsidR="00242ED8" w:rsidRPr="001D1ED7" w:rsidRDefault="00242ED8" w:rsidP="00242ED8">
            <w:pPr>
              <w:shd w:val="clear" w:color="auto" w:fill="FFFFFF"/>
              <w:jc w:val="both"/>
              <w:rPr>
                <w:rFonts w:asciiTheme="minorHAnsi" w:hAnsiTheme="minorHAnsi"/>
                <w:sz w:val="22"/>
                <w:szCs w:val="22"/>
              </w:rPr>
            </w:pPr>
            <w:r w:rsidRPr="001D1ED7">
              <w:rPr>
                <w:rFonts w:ascii="Calibri" w:hAnsi="Calibri"/>
                <w:sz w:val="22"/>
                <w:szCs w:val="22"/>
              </w:rPr>
              <w:t>Održavanje građevine u optimalnom stanju, odnosno da su ispunjeni bitni zahtjevi za građevinu</w:t>
            </w:r>
          </w:p>
        </w:tc>
      </w:tr>
      <w:tr w:rsidR="00242ED8" w:rsidRPr="001D1ED7" w14:paraId="6C36C677" w14:textId="77777777" w:rsidTr="00242ED8">
        <w:tc>
          <w:tcPr>
            <w:tcW w:w="2552" w:type="dxa"/>
          </w:tcPr>
          <w:p w14:paraId="3A0410B6"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Jedinica</w:t>
            </w:r>
          </w:p>
        </w:tc>
        <w:tc>
          <w:tcPr>
            <w:tcW w:w="6804" w:type="dxa"/>
          </w:tcPr>
          <w:p w14:paraId="4901FC3F" w14:textId="77777777" w:rsidR="00242ED8" w:rsidRPr="001D1ED7" w:rsidRDefault="00242ED8" w:rsidP="00242ED8">
            <w:pPr>
              <w:shd w:val="clear" w:color="auto" w:fill="FFFFFF"/>
              <w:jc w:val="both"/>
              <w:rPr>
                <w:rFonts w:asciiTheme="minorHAnsi" w:hAnsiTheme="minorHAnsi"/>
                <w:sz w:val="22"/>
                <w:szCs w:val="22"/>
              </w:rPr>
            </w:pPr>
            <w:r w:rsidRPr="001D1ED7">
              <w:rPr>
                <w:rFonts w:ascii="Calibri" w:hAnsi="Calibri"/>
                <w:sz w:val="22"/>
                <w:szCs w:val="22"/>
              </w:rPr>
              <w:t>Koeficijent iskazan kao: financijski iznos uloženih sredstava u održavanje / m</w:t>
            </w:r>
            <w:r w:rsidRPr="001D1ED7">
              <w:rPr>
                <w:rFonts w:ascii="Calibri" w:hAnsi="Calibri"/>
                <w:sz w:val="22"/>
                <w:szCs w:val="22"/>
                <w:vertAlign w:val="superscript"/>
              </w:rPr>
              <w:t>2</w:t>
            </w:r>
            <w:r w:rsidRPr="001D1ED7">
              <w:rPr>
                <w:rFonts w:ascii="Calibri" w:hAnsi="Calibri"/>
                <w:sz w:val="22"/>
                <w:szCs w:val="22"/>
              </w:rPr>
              <w:t xml:space="preserve"> javnih površina</w:t>
            </w:r>
          </w:p>
        </w:tc>
      </w:tr>
      <w:tr w:rsidR="00242ED8" w:rsidRPr="001D1ED7" w14:paraId="32A1A11B" w14:textId="77777777" w:rsidTr="00242ED8">
        <w:tc>
          <w:tcPr>
            <w:tcW w:w="2552" w:type="dxa"/>
          </w:tcPr>
          <w:p w14:paraId="0C68AB4F"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Ciljana vrijednost (2020.)</w:t>
            </w:r>
          </w:p>
        </w:tc>
        <w:tc>
          <w:tcPr>
            <w:tcW w:w="6804" w:type="dxa"/>
          </w:tcPr>
          <w:p w14:paraId="2680B4B7" w14:textId="77777777" w:rsidR="00242ED8" w:rsidRPr="001D1ED7" w:rsidRDefault="00242ED8" w:rsidP="00242ED8">
            <w:pPr>
              <w:shd w:val="clear" w:color="auto" w:fill="FFFFFF"/>
              <w:jc w:val="both"/>
              <w:rPr>
                <w:rFonts w:asciiTheme="minorHAnsi" w:hAnsiTheme="minorHAnsi"/>
                <w:sz w:val="22"/>
                <w:szCs w:val="22"/>
              </w:rPr>
            </w:pPr>
            <w:r w:rsidRPr="001D1ED7">
              <w:rPr>
                <w:rFonts w:ascii="Calibri" w:eastAsia="Calibri" w:hAnsi="Calibri"/>
                <w:sz w:val="22"/>
                <w:szCs w:val="22"/>
                <w:lang w:eastAsia="en-US"/>
              </w:rPr>
              <w:t xml:space="preserve">2.168.000,00 </w:t>
            </w:r>
            <w:r w:rsidRPr="001D1ED7">
              <w:rPr>
                <w:rFonts w:ascii="Calibri" w:hAnsi="Calibri"/>
                <w:sz w:val="22"/>
                <w:szCs w:val="22"/>
              </w:rPr>
              <w:t>/17.500 = 123,89 kn/m</w:t>
            </w:r>
            <w:r w:rsidRPr="001D1ED7">
              <w:rPr>
                <w:rFonts w:ascii="Calibri" w:hAnsi="Calibri"/>
                <w:sz w:val="22"/>
                <w:szCs w:val="22"/>
                <w:vertAlign w:val="superscript"/>
              </w:rPr>
              <w:t>2</w:t>
            </w:r>
          </w:p>
        </w:tc>
      </w:tr>
      <w:tr w:rsidR="00242ED8" w:rsidRPr="001D1ED7" w14:paraId="44511669" w14:textId="77777777" w:rsidTr="00242ED8">
        <w:tc>
          <w:tcPr>
            <w:tcW w:w="2552" w:type="dxa"/>
          </w:tcPr>
          <w:p w14:paraId="7DAE4D5D" w14:textId="77777777" w:rsidR="00242ED8" w:rsidRPr="001D1ED7" w:rsidRDefault="00242ED8" w:rsidP="00242ED8">
            <w:pPr>
              <w:autoSpaceDE w:val="0"/>
              <w:autoSpaceDN w:val="0"/>
              <w:jc w:val="both"/>
              <w:rPr>
                <w:rFonts w:asciiTheme="minorHAnsi" w:hAnsiTheme="minorHAnsi"/>
                <w:b/>
                <w:bCs/>
                <w:sz w:val="22"/>
                <w:szCs w:val="22"/>
              </w:rPr>
            </w:pPr>
            <w:r w:rsidRPr="001D1ED7">
              <w:rPr>
                <w:rFonts w:asciiTheme="minorHAnsi" w:hAnsiTheme="minorHAnsi"/>
                <w:b/>
                <w:bCs/>
                <w:sz w:val="22"/>
                <w:szCs w:val="22"/>
              </w:rPr>
              <w:t>Ostvarena vrijednost u izvještajnom razdoblju</w:t>
            </w:r>
          </w:p>
        </w:tc>
        <w:tc>
          <w:tcPr>
            <w:tcW w:w="6804" w:type="dxa"/>
          </w:tcPr>
          <w:p w14:paraId="22DAF0B5"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2.016.951,37/17.500 = 115,25 kn/m</w:t>
            </w:r>
            <w:r w:rsidRPr="001D1ED7">
              <w:rPr>
                <w:rFonts w:asciiTheme="minorHAnsi" w:hAnsiTheme="minorHAnsi"/>
                <w:sz w:val="22"/>
                <w:szCs w:val="22"/>
                <w:vertAlign w:val="superscript"/>
              </w:rPr>
              <w:t>2</w:t>
            </w:r>
          </w:p>
        </w:tc>
      </w:tr>
    </w:tbl>
    <w:p w14:paraId="75D59EFF" w14:textId="77777777" w:rsidR="00242ED8" w:rsidRPr="001D1ED7" w:rsidRDefault="00242ED8" w:rsidP="00242ED8">
      <w:pPr>
        <w:shd w:val="clear" w:color="auto" w:fill="FFFFFF"/>
        <w:tabs>
          <w:tab w:val="left" w:pos="142"/>
        </w:tabs>
        <w:ind w:left="720"/>
        <w:contextualSpacing/>
        <w:jc w:val="both"/>
        <w:rPr>
          <w:rFonts w:asciiTheme="minorHAnsi" w:eastAsia="Calibri" w:hAnsiTheme="minorHAnsi"/>
          <w:sz w:val="22"/>
          <w:szCs w:val="22"/>
          <w:lang w:eastAsia="en-US"/>
        </w:rPr>
      </w:pPr>
    </w:p>
    <w:p w14:paraId="1F418936" w14:textId="77777777" w:rsidR="00242ED8" w:rsidRPr="001D1ED7" w:rsidRDefault="00242ED8" w:rsidP="00242ED8">
      <w:pPr>
        <w:shd w:val="clear" w:color="auto" w:fill="FFFFFF"/>
        <w:tabs>
          <w:tab w:val="left" w:pos="142"/>
        </w:tabs>
        <w:ind w:left="720"/>
        <w:contextualSpacing/>
        <w:jc w:val="both"/>
        <w:rPr>
          <w:rFonts w:asciiTheme="minorHAnsi" w:eastAsia="Calibri" w:hAnsiTheme="minorHAnsi"/>
          <w:sz w:val="22"/>
          <w:szCs w:val="22"/>
          <w:lang w:eastAsia="en-US"/>
        </w:rPr>
      </w:pPr>
    </w:p>
    <w:p w14:paraId="303997BD" w14:textId="77777777" w:rsidR="00242ED8" w:rsidRPr="001D1ED7" w:rsidRDefault="00242ED8" w:rsidP="00242ED8">
      <w:pPr>
        <w:jc w:val="both"/>
        <w:rPr>
          <w:rFonts w:asciiTheme="minorHAnsi" w:hAnsiTheme="minorHAnsi"/>
          <w:b/>
          <w:sz w:val="22"/>
          <w:szCs w:val="22"/>
        </w:rPr>
      </w:pPr>
      <w:r w:rsidRPr="001D1ED7">
        <w:rPr>
          <w:rFonts w:asciiTheme="minorHAnsi" w:hAnsiTheme="minorHAnsi"/>
          <w:b/>
          <w:sz w:val="22"/>
          <w:szCs w:val="22"/>
        </w:rPr>
        <w:t xml:space="preserve">4. Aktivnost A431002: Održavanje i upravljanje mjesnim grobljem </w:t>
      </w:r>
    </w:p>
    <w:p w14:paraId="2C7EED33" w14:textId="77777777" w:rsidR="00242ED8" w:rsidRPr="001D1ED7" w:rsidRDefault="00242ED8" w:rsidP="00242ED8">
      <w:pPr>
        <w:jc w:val="both"/>
        <w:rPr>
          <w:rFonts w:asciiTheme="minorHAnsi" w:hAnsiTheme="minorHAnsi"/>
          <w:b/>
          <w:sz w:val="22"/>
          <w:szCs w:val="22"/>
        </w:rPr>
      </w:pPr>
    </w:p>
    <w:p w14:paraId="1C5E9891" w14:textId="77777777" w:rsidR="00242ED8" w:rsidRPr="001D1ED7" w:rsidRDefault="00242ED8" w:rsidP="00242ED8">
      <w:pPr>
        <w:shd w:val="clear" w:color="auto" w:fill="FFFFFF"/>
        <w:tabs>
          <w:tab w:val="left" w:pos="142"/>
        </w:tabs>
        <w:contextualSpacing/>
        <w:jc w:val="both"/>
        <w:rPr>
          <w:rFonts w:ascii="Calibri" w:eastAsia="Calibri" w:hAnsi="Calibri"/>
          <w:sz w:val="22"/>
          <w:szCs w:val="22"/>
          <w:lang w:eastAsia="en-US"/>
        </w:rPr>
      </w:pPr>
      <w:r w:rsidRPr="001D1ED7">
        <w:rPr>
          <w:rFonts w:ascii="Calibri" w:eastAsia="Calibri" w:hAnsi="Calibri"/>
          <w:sz w:val="22"/>
          <w:szCs w:val="22"/>
          <w:lang w:eastAsia="en-US"/>
        </w:rPr>
        <w:t>U sklopu ove aktivnosti planirani su rashodi za:</w:t>
      </w:r>
    </w:p>
    <w:p w14:paraId="740FC0C0" w14:textId="77777777" w:rsidR="00242ED8" w:rsidRPr="001D1ED7" w:rsidRDefault="00242ED8" w:rsidP="00242ED8">
      <w:pPr>
        <w:shd w:val="clear" w:color="auto" w:fill="FFFFFF"/>
        <w:tabs>
          <w:tab w:val="left" w:pos="320"/>
        </w:tabs>
        <w:jc w:val="both"/>
        <w:rPr>
          <w:rFonts w:ascii="Calibri" w:hAnsi="Calibri"/>
          <w:sz w:val="22"/>
          <w:szCs w:val="22"/>
        </w:rPr>
      </w:pPr>
      <w:r w:rsidRPr="001D1ED7">
        <w:rPr>
          <w:rFonts w:ascii="Calibri" w:hAnsi="Calibri"/>
          <w:sz w:val="22"/>
          <w:szCs w:val="22"/>
        </w:rPr>
        <w:t>- upravljanje grobljem, troškove tekućeg i investicijskog održavanja, održavanje betonskih staza i pločnika površine (2.990,00m</w:t>
      </w:r>
      <w:r w:rsidRPr="001D1ED7">
        <w:rPr>
          <w:rFonts w:ascii="Calibri" w:hAnsi="Calibri"/>
          <w:sz w:val="22"/>
          <w:szCs w:val="22"/>
          <w:vertAlign w:val="superscript"/>
        </w:rPr>
        <w:t>2</w:t>
      </w:r>
      <w:r w:rsidRPr="001D1ED7">
        <w:rPr>
          <w:rFonts w:ascii="Calibri" w:hAnsi="Calibri"/>
          <w:sz w:val="22"/>
          <w:szCs w:val="22"/>
        </w:rPr>
        <w:t>), pošljunčanih površina (2.890,00 m</w:t>
      </w:r>
      <w:r w:rsidRPr="001D1ED7">
        <w:rPr>
          <w:rFonts w:ascii="Calibri" w:hAnsi="Calibri"/>
          <w:sz w:val="22"/>
          <w:szCs w:val="22"/>
          <w:vertAlign w:val="superscript"/>
        </w:rPr>
        <w:t>2</w:t>
      </w:r>
      <w:r w:rsidRPr="001D1ED7">
        <w:rPr>
          <w:rFonts w:ascii="Calibri" w:hAnsi="Calibri"/>
          <w:sz w:val="22"/>
          <w:szCs w:val="22"/>
        </w:rPr>
        <w:t>), održavanje stabala (174 kom), grmova (1235 komada), živice (400,00 m</w:t>
      </w:r>
      <w:r w:rsidRPr="001D1ED7">
        <w:rPr>
          <w:rFonts w:ascii="Calibri" w:hAnsi="Calibri"/>
          <w:sz w:val="22"/>
          <w:szCs w:val="22"/>
          <w:vertAlign w:val="superscript"/>
        </w:rPr>
        <w:t>2</w:t>
      </w:r>
      <w:r w:rsidRPr="001D1ED7">
        <w:rPr>
          <w:rFonts w:ascii="Calibri" w:hAnsi="Calibri"/>
          <w:sz w:val="22"/>
          <w:szCs w:val="22"/>
        </w:rPr>
        <w:t>), cvjetnih gredica (13,00 m</w:t>
      </w:r>
      <w:r w:rsidRPr="001D1ED7">
        <w:rPr>
          <w:rFonts w:ascii="Calibri" w:hAnsi="Calibri"/>
          <w:sz w:val="22"/>
          <w:szCs w:val="22"/>
          <w:vertAlign w:val="superscript"/>
        </w:rPr>
        <w:t>2</w:t>
      </w:r>
      <w:r w:rsidRPr="001D1ED7">
        <w:rPr>
          <w:rFonts w:ascii="Calibri" w:hAnsi="Calibri"/>
          <w:sz w:val="22"/>
          <w:szCs w:val="22"/>
        </w:rPr>
        <w:t>), okopavanje oko grmova i stabala, orezivanje grmova, živice i stabala od suhih grana, popunjavanje sa biljnim materijalom, sadnja novog bilja, održavanje čistoće na stazama i slobodnim površinama, te na pješčanim, opločenim i betonskim površinama, obnova završnog sloja rizle i podloge prema potrebi, održavanje vodoinstalacija i bravarije, održavanje niša u funkcionalnom stanju, održavanje interne rasvjete koja nije dio javne rasvjete, podmirenje troškova utroška električne energije i ostalih komunalnih usluga, hitne intervencije uslijed nepovoljnih vremenskih prilika, usluge prijevoza pokojnika te naknade šteta fizičkim osobama. Ukupna površina groblja tijekom izvještajnog razdoblja bila je 20.915,00 m</w:t>
      </w:r>
      <w:r w:rsidRPr="001D1ED7">
        <w:rPr>
          <w:rFonts w:ascii="Calibri" w:hAnsi="Calibri"/>
          <w:sz w:val="22"/>
          <w:szCs w:val="22"/>
          <w:vertAlign w:val="superscript"/>
        </w:rPr>
        <w:t>2</w:t>
      </w:r>
      <w:r w:rsidRPr="001D1ED7">
        <w:rPr>
          <w:rFonts w:ascii="Calibri" w:hAnsi="Calibri"/>
          <w:sz w:val="22"/>
          <w:szCs w:val="22"/>
        </w:rPr>
        <w:t>. Nakon provedenog proširenja koje je završeno sa krajem 2020. godine površina groblja iznosi 24.010,00 m</w:t>
      </w:r>
      <w:r w:rsidRPr="001D1ED7">
        <w:rPr>
          <w:rFonts w:ascii="Calibri" w:hAnsi="Calibri"/>
          <w:sz w:val="22"/>
          <w:szCs w:val="22"/>
          <w:vertAlign w:val="superscript"/>
        </w:rPr>
        <w:t>2</w:t>
      </w:r>
      <w:r w:rsidRPr="001D1ED7">
        <w:rPr>
          <w:rFonts w:ascii="Calibri" w:hAnsi="Calibri"/>
          <w:sz w:val="22"/>
          <w:szCs w:val="22"/>
        </w:rPr>
        <w:t>.</w:t>
      </w:r>
    </w:p>
    <w:p w14:paraId="57450C0B" w14:textId="77777777" w:rsidR="001D1ED7" w:rsidRDefault="001D1ED7" w:rsidP="00242ED8">
      <w:pPr>
        <w:shd w:val="clear" w:color="auto" w:fill="FFFFFF"/>
        <w:tabs>
          <w:tab w:val="left" w:pos="0"/>
          <w:tab w:val="left" w:pos="520"/>
        </w:tabs>
        <w:jc w:val="both"/>
        <w:rPr>
          <w:rFonts w:asciiTheme="minorHAnsi" w:hAnsiTheme="minorHAnsi"/>
          <w:sz w:val="22"/>
          <w:szCs w:val="22"/>
        </w:rPr>
      </w:pPr>
    </w:p>
    <w:p w14:paraId="1B6269EF"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Planirana sredstva za provođenje navedene aktivnosti iznose 592.000,00 kn, a realizirano je 470.560,58 kn, odnosno 79,49  %. Aktivnost je realizirana u skladu sa planom i potrebama.</w:t>
      </w:r>
    </w:p>
    <w:p w14:paraId="2986A3C2"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p>
    <w:p w14:paraId="2D450A37" w14:textId="77777777" w:rsidR="00242ED8" w:rsidRPr="001D1ED7" w:rsidRDefault="00242ED8" w:rsidP="00242ED8">
      <w:pPr>
        <w:shd w:val="clear" w:color="auto" w:fill="FFFFFF"/>
        <w:autoSpaceDE w:val="0"/>
        <w:autoSpaceDN w:val="0"/>
        <w:adjustRightInd w:val="0"/>
        <w:jc w:val="both"/>
        <w:rPr>
          <w:rFonts w:ascii="Calibri" w:eastAsia="Calibri" w:hAnsi="Calibri" w:cs="Arial Narrow"/>
          <w:sz w:val="22"/>
          <w:szCs w:val="22"/>
          <w:lang w:eastAsia="en-US"/>
        </w:rPr>
      </w:pPr>
      <w:r w:rsidRPr="001D1ED7">
        <w:rPr>
          <w:rFonts w:ascii="Calibri" w:eastAsia="Calibri" w:hAnsi="Calibri" w:cs="Arial Narrow"/>
          <w:b/>
          <w:sz w:val="22"/>
          <w:szCs w:val="22"/>
          <w:lang w:eastAsia="en-US"/>
        </w:rPr>
        <w:t>Cilj 1.:</w:t>
      </w:r>
      <w:r w:rsidRPr="001D1ED7">
        <w:rPr>
          <w:rFonts w:ascii="Calibri" w:eastAsia="Calibri" w:hAnsi="Calibri" w:cs="Arial Narrow"/>
          <w:sz w:val="22"/>
          <w:szCs w:val="22"/>
          <w:lang w:eastAsia="en-US"/>
        </w:rPr>
        <w:t xml:space="preserve"> Održavanje groblja u funkcionalnom stanju, čišćenje i odvoz smeća, električna energija za osvjetljenje groblja. Cilj je realiziran u skladu sa potrebama.</w:t>
      </w:r>
    </w:p>
    <w:p w14:paraId="4CA5B76C" w14:textId="77777777" w:rsidR="00242ED8" w:rsidRPr="001D1ED7" w:rsidRDefault="00242ED8" w:rsidP="00242ED8">
      <w:pPr>
        <w:shd w:val="clear" w:color="auto" w:fill="FFFFFF"/>
        <w:autoSpaceDE w:val="0"/>
        <w:autoSpaceDN w:val="0"/>
        <w:adjustRightInd w:val="0"/>
        <w:jc w:val="both"/>
        <w:rPr>
          <w:rFonts w:asciiTheme="minorHAnsi" w:eastAsia="Calibri" w:hAnsiTheme="minorHAnsi"/>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54"/>
      </w:tblGrid>
      <w:tr w:rsidR="00242ED8" w:rsidRPr="001D1ED7" w14:paraId="6521E636" w14:textId="77777777" w:rsidTr="00242ED8">
        <w:tc>
          <w:tcPr>
            <w:tcW w:w="2802" w:type="dxa"/>
          </w:tcPr>
          <w:p w14:paraId="0C7A831A" w14:textId="77777777" w:rsidR="00242ED8" w:rsidRPr="001D1ED7" w:rsidRDefault="00242ED8" w:rsidP="00242ED8">
            <w:pPr>
              <w:shd w:val="clear" w:color="auto" w:fill="FFFFFF"/>
              <w:tabs>
                <w:tab w:val="left" w:pos="0"/>
                <w:tab w:val="left" w:pos="520"/>
              </w:tabs>
              <w:jc w:val="both"/>
              <w:rPr>
                <w:rFonts w:asciiTheme="minorHAnsi" w:hAnsiTheme="minorHAnsi"/>
                <w:b/>
                <w:sz w:val="22"/>
                <w:szCs w:val="22"/>
              </w:rPr>
            </w:pPr>
            <w:r w:rsidRPr="001D1ED7">
              <w:rPr>
                <w:rFonts w:asciiTheme="minorHAnsi" w:hAnsiTheme="minorHAnsi"/>
                <w:b/>
                <w:sz w:val="22"/>
                <w:szCs w:val="22"/>
              </w:rPr>
              <w:t>Pokazatelj rezultata</w:t>
            </w:r>
          </w:p>
        </w:tc>
        <w:tc>
          <w:tcPr>
            <w:tcW w:w="6554" w:type="dxa"/>
          </w:tcPr>
          <w:p w14:paraId="53044041"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Calibri" w:hAnsi="Calibri"/>
                <w:sz w:val="22"/>
                <w:szCs w:val="22"/>
              </w:rPr>
              <w:t>Održavanje travnatih terena, pješčanih terena, opločenih terena (beton, tlakavac, asfalt), stabala, grmova, živica u urednom stanju.</w:t>
            </w:r>
          </w:p>
        </w:tc>
      </w:tr>
      <w:tr w:rsidR="00242ED8" w:rsidRPr="001D1ED7" w14:paraId="4E7EC8CF" w14:textId="77777777" w:rsidTr="00242ED8">
        <w:tc>
          <w:tcPr>
            <w:tcW w:w="2802" w:type="dxa"/>
          </w:tcPr>
          <w:p w14:paraId="60899555" w14:textId="77777777" w:rsidR="00242ED8" w:rsidRPr="001D1ED7" w:rsidRDefault="00242ED8" w:rsidP="00242ED8">
            <w:pPr>
              <w:shd w:val="clear" w:color="auto" w:fill="FFFFFF"/>
              <w:tabs>
                <w:tab w:val="left" w:pos="0"/>
                <w:tab w:val="left" w:pos="520"/>
              </w:tabs>
              <w:jc w:val="both"/>
              <w:rPr>
                <w:rFonts w:asciiTheme="minorHAnsi" w:hAnsiTheme="minorHAnsi"/>
                <w:b/>
                <w:sz w:val="22"/>
                <w:szCs w:val="22"/>
              </w:rPr>
            </w:pPr>
            <w:r w:rsidRPr="001D1ED7">
              <w:rPr>
                <w:rFonts w:asciiTheme="minorHAnsi" w:hAnsiTheme="minorHAnsi"/>
                <w:b/>
                <w:sz w:val="22"/>
                <w:szCs w:val="22"/>
              </w:rPr>
              <w:t>Definicija</w:t>
            </w:r>
          </w:p>
        </w:tc>
        <w:tc>
          <w:tcPr>
            <w:tcW w:w="6554" w:type="dxa"/>
          </w:tcPr>
          <w:p w14:paraId="1932D76A"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Calibri" w:hAnsi="Calibri"/>
                <w:sz w:val="22"/>
                <w:szCs w:val="22"/>
              </w:rPr>
              <w:t>Osiguranje optimalnih uvjeta za korištenje građevine</w:t>
            </w:r>
          </w:p>
        </w:tc>
      </w:tr>
      <w:tr w:rsidR="00242ED8" w:rsidRPr="001D1ED7" w14:paraId="216B3114" w14:textId="77777777" w:rsidTr="00242ED8">
        <w:tc>
          <w:tcPr>
            <w:tcW w:w="2802" w:type="dxa"/>
          </w:tcPr>
          <w:p w14:paraId="70EA9C17" w14:textId="77777777" w:rsidR="00242ED8" w:rsidRPr="001D1ED7" w:rsidRDefault="00242ED8" w:rsidP="00242ED8">
            <w:pPr>
              <w:shd w:val="clear" w:color="auto" w:fill="FFFFFF"/>
              <w:tabs>
                <w:tab w:val="left" w:pos="0"/>
                <w:tab w:val="left" w:pos="520"/>
              </w:tabs>
              <w:jc w:val="both"/>
              <w:rPr>
                <w:rFonts w:asciiTheme="minorHAnsi" w:hAnsiTheme="minorHAnsi"/>
                <w:b/>
                <w:sz w:val="22"/>
                <w:szCs w:val="22"/>
              </w:rPr>
            </w:pPr>
            <w:r w:rsidRPr="001D1ED7">
              <w:rPr>
                <w:rFonts w:asciiTheme="minorHAnsi" w:hAnsiTheme="minorHAnsi"/>
                <w:b/>
                <w:sz w:val="22"/>
                <w:szCs w:val="22"/>
              </w:rPr>
              <w:t>Jedinica</w:t>
            </w:r>
          </w:p>
        </w:tc>
        <w:tc>
          <w:tcPr>
            <w:tcW w:w="6554" w:type="dxa"/>
          </w:tcPr>
          <w:p w14:paraId="737317F6"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Calibri" w:hAnsi="Calibri"/>
                <w:sz w:val="22"/>
                <w:szCs w:val="22"/>
              </w:rPr>
              <w:t>Troškovi održavanja / m</w:t>
            </w:r>
            <w:r w:rsidRPr="001D1ED7">
              <w:rPr>
                <w:rFonts w:ascii="Calibri" w:hAnsi="Calibri"/>
                <w:sz w:val="22"/>
                <w:szCs w:val="22"/>
                <w:vertAlign w:val="superscript"/>
              </w:rPr>
              <w:t>2</w:t>
            </w:r>
            <w:r w:rsidRPr="001D1ED7">
              <w:rPr>
                <w:rFonts w:ascii="Calibri" w:hAnsi="Calibri"/>
                <w:sz w:val="22"/>
                <w:szCs w:val="22"/>
              </w:rPr>
              <w:t xml:space="preserve"> površine groblja</w:t>
            </w:r>
          </w:p>
        </w:tc>
      </w:tr>
      <w:tr w:rsidR="00242ED8" w:rsidRPr="001D1ED7" w14:paraId="5E447C10" w14:textId="77777777" w:rsidTr="00242ED8">
        <w:tc>
          <w:tcPr>
            <w:tcW w:w="2802" w:type="dxa"/>
          </w:tcPr>
          <w:p w14:paraId="284697B8" w14:textId="77777777" w:rsidR="00242ED8" w:rsidRPr="001D1ED7" w:rsidRDefault="00242ED8" w:rsidP="00242ED8">
            <w:pPr>
              <w:shd w:val="clear" w:color="auto" w:fill="FFFFFF"/>
              <w:tabs>
                <w:tab w:val="left" w:pos="0"/>
                <w:tab w:val="left" w:pos="520"/>
              </w:tabs>
              <w:jc w:val="both"/>
              <w:rPr>
                <w:rFonts w:asciiTheme="minorHAnsi" w:hAnsiTheme="minorHAnsi"/>
                <w:b/>
                <w:sz w:val="22"/>
                <w:szCs w:val="22"/>
              </w:rPr>
            </w:pPr>
            <w:r w:rsidRPr="001D1ED7">
              <w:rPr>
                <w:rFonts w:asciiTheme="minorHAnsi" w:hAnsiTheme="minorHAnsi"/>
                <w:b/>
                <w:bCs/>
                <w:sz w:val="22"/>
                <w:szCs w:val="22"/>
              </w:rPr>
              <w:t>Ciljana vrijednost (2020.)</w:t>
            </w:r>
          </w:p>
        </w:tc>
        <w:tc>
          <w:tcPr>
            <w:tcW w:w="6554" w:type="dxa"/>
          </w:tcPr>
          <w:p w14:paraId="37374450"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Calibri" w:eastAsia="Calibri" w:hAnsi="Calibri"/>
                <w:sz w:val="22"/>
                <w:szCs w:val="22"/>
                <w:lang w:eastAsia="en-US"/>
              </w:rPr>
              <w:t>592.000,00</w:t>
            </w:r>
            <w:r w:rsidRPr="001D1ED7">
              <w:rPr>
                <w:rFonts w:ascii="Calibri" w:hAnsi="Calibri"/>
                <w:sz w:val="22"/>
                <w:szCs w:val="22"/>
              </w:rPr>
              <w:t>/20.915,00 m</w:t>
            </w:r>
            <w:r w:rsidRPr="001D1ED7">
              <w:rPr>
                <w:rFonts w:ascii="Calibri" w:hAnsi="Calibri"/>
                <w:sz w:val="22"/>
                <w:szCs w:val="22"/>
                <w:vertAlign w:val="superscript"/>
              </w:rPr>
              <w:t>2</w:t>
            </w:r>
            <w:r w:rsidRPr="001D1ED7">
              <w:rPr>
                <w:rFonts w:ascii="Calibri" w:hAnsi="Calibri"/>
                <w:sz w:val="22"/>
                <w:szCs w:val="22"/>
              </w:rPr>
              <w:t xml:space="preserve"> = 28,31 </w:t>
            </w:r>
            <w:r w:rsidRPr="001D1ED7">
              <w:rPr>
                <w:rFonts w:ascii="Calibri" w:eastAsia="Calibri" w:hAnsi="Calibri"/>
                <w:sz w:val="22"/>
                <w:szCs w:val="22"/>
              </w:rPr>
              <w:t>kn/</w:t>
            </w:r>
            <w:r w:rsidRPr="001D1ED7">
              <w:rPr>
                <w:rFonts w:ascii="Calibri" w:hAnsi="Calibri"/>
                <w:sz w:val="22"/>
                <w:szCs w:val="22"/>
              </w:rPr>
              <w:t>m</w:t>
            </w:r>
            <w:r w:rsidRPr="001D1ED7">
              <w:rPr>
                <w:rFonts w:ascii="Calibri" w:hAnsi="Calibri"/>
                <w:sz w:val="22"/>
                <w:szCs w:val="22"/>
                <w:vertAlign w:val="superscript"/>
              </w:rPr>
              <w:t>2</w:t>
            </w:r>
          </w:p>
        </w:tc>
      </w:tr>
      <w:tr w:rsidR="00242ED8" w:rsidRPr="001D1ED7" w14:paraId="7D6761F6" w14:textId="77777777" w:rsidTr="00242ED8">
        <w:tc>
          <w:tcPr>
            <w:tcW w:w="2802" w:type="dxa"/>
          </w:tcPr>
          <w:p w14:paraId="04586B33" w14:textId="77777777" w:rsidR="00242ED8" w:rsidRPr="001D1ED7" w:rsidRDefault="00242ED8" w:rsidP="00242ED8">
            <w:pPr>
              <w:shd w:val="clear" w:color="auto" w:fill="FFFFFF"/>
              <w:tabs>
                <w:tab w:val="left" w:pos="0"/>
                <w:tab w:val="left" w:pos="520"/>
              </w:tabs>
              <w:jc w:val="both"/>
              <w:rPr>
                <w:rFonts w:asciiTheme="minorHAnsi" w:hAnsiTheme="minorHAnsi"/>
                <w:b/>
                <w:sz w:val="22"/>
                <w:szCs w:val="22"/>
              </w:rPr>
            </w:pPr>
            <w:r w:rsidRPr="001D1ED7">
              <w:rPr>
                <w:rFonts w:asciiTheme="minorHAnsi" w:hAnsiTheme="minorHAnsi"/>
                <w:b/>
                <w:sz w:val="22"/>
                <w:szCs w:val="22"/>
              </w:rPr>
              <w:t>Ostvarena vrijednost u izvještajnom razdoblju</w:t>
            </w:r>
          </w:p>
        </w:tc>
        <w:tc>
          <w:tcPr>
            <w:tcW w:w="6554" w:type="dxa"/>
          </w:tcPr>
          <w:p w14:paraId="4F1540E5"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470.560,58/20.915,00 m</w:t>
            </w:r>
            <w:r w:rsidRPr="001D1ED7">
              <w:rPr>
                <w:rFonts w:asciiTheme="minorHAnsi" w:hAnsiTheme="minorHAnsi"/>
                <w:sz w:val="22"/>
                <w:szCs w:val="22"/>
                <w:vertAlign w:val="superscript"/>
              </w:rPr>
              <w:t>2</w:t>
            </w:r>
            <w:r w:rsidRPr="001D1ED7">
              <w:rPr>
                <w:rFonts w:asciiTheme="minorHAnsi" w:hAnsiTheme="minorHAnsi"/>
                <w:sz w:val="22"/>
                <w:szCs w:val="22"/>
              </w:rPr>
              <w:t xml:space="preserve"> = 22,50 kn/ m</w:t>
            </w:r>
            <w:r w:rsidRPr="001D1ED7">
              <w:rPr>
                <w:rFonts w:asciiTheme="minorHAnsi" w:hAnsiTheme="minorHAnsi"/>
                <w:sz w:val="22"/>
                <w:szCs w:val="22"/>
                <w:vertAlign w:val="superscript"/>
              </w:rPr>
              <w:t>2</w:t>
            </w:r>
            <w:r w:rsidRPr="001D1ED7">
              <w:rPr>
                <w:rFonts w:asciiTheme="minorHAnsi" w:hAnsiTheme="minorHAnsi"/>
                <w:sz w:val="22"/>
                <w:szCs w:val="22"/>
              </w:rPr>
              <w:t xml:space="preserve"> </w:t>
            </w:r>
          </w:p>
        </w:tc>
      </w:tr>
    </w:tbl>
    <w:p w14:paraId="0226133B"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p>
    <w:p w14:paraId="09BC7177"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p>
    <w:p w14:paraId="1D598A19" w14:textId="77777777" w:rsidR="00242ED8" w:rsidRPr="001D1ED7" w:rsidRDefault="00242ED8" w:rsidP="00242ED8">
      <w:pPr>
        <w:rPr>
          <w:rFonts w:asciiTheme="minorHAnsi" w:hAnsiTheme="minorHAnsi"/>
          <w:b/>
          <w:bCs/>
          <w:sz w:val="22"/>
          <w:szCs w:val="22"/>
        </w:rPr>
      </w:pPr>
    </w:p>
    <w:p w14:paraId="0F139D78" w14:textId="77777777" w:rsidR="00242ED8" w:rsidRPr="001D1ED7" w:rsidRDefault="00242ED8" w:rsidP="00242ED8">
      <w:pPr>
        <w:rPr>
          <w:rFonts w:asciiTheme="minorHAnsi" w:hAnsiTheme="minorHAnsi"/>
          <w:b/>
          <w:bCs/>
          <w:sz w:val="22"/>
          <w:szCs w:val="22"/>
        </w:rPr>
      </w:pPr>
      <w:r w:rsidRPr="001D1ED7">
        <w:rPr>
          <w:rFonts w:asciiTheme="minorHAnsi" w:hAnsiTheme="minorHAnsi"/>
          <w:b/>
          <w:bCs/>
          <w:sz w:val="22"/>
          <w:szCs w:val="22"/>
        </w:rPr>
        <w:t>PROGRAM 4004: OSTALE KOMUNALNE DJELATNOSTI</w:t>
      </w:r>
    </w:p>
    <w:p w14:paraId="7E8CB841" w14:textId="77777777" w:rsidR="00242ED8" w:rsidRPr="001D1ED7" w:rsidRDefault="00242ED8" w:rsidP="00242ED8">
      <w:pPr>
        <w:rPr>
          <w:rFonts w:asciiTheme="minorHAnsi" w:hAnsiTheme="minorHAnsi"/>
          <w:b/>
          <w:bCs/>
          <w:sz w:val="22"/>
          <w:szCs w:val="22"/>
        </w:rPr>
      </w:pPr>
    </w:p>
    <w:p w14:paraId="77858BE2" w14:textId="77777777" w:rsidR="00242ED8" w:rsidRPr="001D1ED7" w:rsidRDefault="00242ED8" w:rsidP="00242ED8">
      <w:pPr>
        <w:jc w:val="both"/>
        <w:rPr>
          <w:rFonts w:asciiTheme="minorHAnsi" w:hAnsiTheme="minorHAnsi"/>
          <w:sz w:val="22"/>
          <w:szCs w:val="22"/>
        </w:rPr>
      </w:pPr>
      <w:r w:rsidRPr="001D1ED7">
        <w:rPr>
          <w:rFonts w:asciiTheme="minorHAnsi" w:hAnsiTheme="minorHAnsi"/>
          <w:bCs/>
          <w:sz w:val="22"/>
          <w:szCs w:val="22"/>
        </w:rPr>
        <w:t xml:space="preserve">Ukupno planirana sredstva na razini programa iznose 7.455.000,00 kuna, dok izvršenje iznosi 6.878.553,56 kuna, dakle program je izvršen sa 92,27 %. </w:t>
      </w:r>
      <w:r w:rsidRPr="001D1ED7">
        <w:rPr>
          <w:rFonts w:asciiTheme="minorHAnsi" w:hAnsiTheme="minorHAnsi"/>
          <w:sz w:val="22"/>
          <w:szCs w:val="22"/>
        </w:rPr>
        <w:t>Unutar programa planirane su sljedeće aktivnosti:</w:t>
      </w:r>
    </w:p>
    <w:p w14:paraId="595465D8" w14:textId="77777777" w:rsidR="00242ED8" w:rsidRPr="001D1ED7" w:rsidRDefault="00242ED8" w:rsidP="00242ED8">
      <w:pPr>
        <w:jc w:val="both"/>
        <w:rPr>
          <w:rFonts w:asciiTheme="minorHAnsi" w:hAnsiTheme="minorHAnsi"/>
          <w:b/>
          <w:sz w:val="12"/>
          <w:szCs w:val="12"/>
        </w:rPr>
      </w:pPr>
    </w:p>
    <w:p w14:paraId="0EEBED99" w14:textId="77777777" w:rsidR="001D1ED7" w:rsidRDefault="001D1ED7" w:rsidP="00242ED8">
      <w:pPr>
        <w:jc w:val="both"/>
        <w:rPr>
          <w:rFonts w:asciiTheme="minorHAnsi" w:hAnsiTheme="minorHAnsi"/>
          <w:b/>
          <w:sz w:val="22"/>
          <w:szCs w:val="22"/>
        </w:rPr>
      </w:pPr>
    </w:p>
    <w:p w14:paraId="0C06B3C4" w14:textId="77777777" w:rsidR="001D1ED7" w:rsidRDefault="001D1ED7" w:rsidP="00242ED8">
      <w:pPr>
        <w:jc w:val="both"/>
        <w:rPr>
          <w:rFonts w:asciiTheme="minorHAnsi" w:hAnsiTheme="minorHAnsi"/>
          <w:b/>
          <w:sz w:val="22"/>
          <w:szCs w:val="22"/>
        </w:rPr>
      </w:pPr>
    </w:p>
    <w:p w14:paraId="782B2DFB" w14:textId="77777777" w:rsidR="001D1ED7" w:rsidRDefault="001D1ED7" w:rsidP="00242ED8">
      <w:pPr>
        <w:jc w:val="both"/>
        <w:rPr>
          <w:rFonts w:asciiTheme="minorHAnsi" w:hAnsiTheme="minorHAnsi"/>
          <w:b/>
          <w:sz w:val="22"/>
          <w:szCs w:val="22"/>
        </w:rPr>
      </w:pPr>
    </w:p>
    <w:p w14:paraId="15D3FC58" w14:textId="77777777" w:rsidR="00242ED8" w:rsidRPr="001D1ED7" w:rsidRDefault="00242ED8" w:rsidP="00242ED8">
      <w:pPr>
        <w:jc w:val="both"/>
        <w:rPr>
          <w:rFonts w:asciiTheme="minorHAnsi" w:hAnsiTheme="minorHAnsi"/>
          <w:b/>
          <w:sz w:val="22"/>
          <w:szCs w:val="22"/>
        </w:rPr>
      </w:pPr>
      <w:r w:rsidRPr="001D1ED7">
        <w:rPr>
          <w:rFonts w:asciiTheme="minorHAnsi" w:hAnsiTheme="minorHAnsi"/>
          <w:b/>
          <w:sz w:val="22"/>
          <w:szCs w:val="22"/>
        </w:rPr>
        <w:lastRenderedPageBreak/>
        <w:t xml:space="preserve">1. Aktivnost A441001: Aktivnosti ostalih komunalnih djelatnosti </w:t>
      </w:r>
    </w:p>
    <w:p w14:paraId="00846C87" w14:textId="77777777" w:rsidR="00242ED8" w:rsidRPr="001D1ED7" w:rsidRDefault="00242ED8" w:rsidP="00242ED8">
      <w:pPr>
        <w:rPr>
          <w:sz w:val="12"/>
          <w:szCs w:val="12"/>
        </w:rPr>
      </w:pPr>
    </w:p>
    <w:p w14:paraId="73441F20" w14:textId="77777777" w:rsidR="00242ED8" w:rsidRPr="001D1ED7" w:rsidRDefault="00242ED8" w:rsidP="00242ED8">
      <w:pPr>
        <w:jc w:val="both"/>
        <w:rPr>
          <w:rFonts w:ascii="Calibri" w:eastAsia="Calibri" w:hAnsi="Calibri"/>
          <w:sz w:val="22"/>
          <w:szCs w:val="22"/>
          <w:lang w:eastAsia="en-US"/>
        </w:rPr>
      </w:pPr>
      <w:r w:rsidRPr="001D1ED7">
        <w:rPr>
          <w:rFonts w:ascii="Calibri" w:eastAsia="Calibri" w:hAnsi="Calibri"/>
          <w:sz w:val="22"/>
          <w:szCs w:val="22"/>
          <w:lang w:eastAsia="en-US"/>
        </w:rPr>
        <w:t xml:space="preserve">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povrat komunalnog doprinosa sukladno Odluci Općine Viškovo. </w:t>
      </w:r>
    </w:p>
    <w:p w14:paraId="176B15A6" w14:textId="77777777" w:rsidR="00242ED8" w:rsidRPr="001D1ED7" w:rsidRDefault="00242ED8" w:rsidP="00242ED8">
      <w:pPr>
        <w:jc w:val="both"/>
        <w:rPr>
          <w:rFonts w:asciiTheme="minorHAnsi" w:hAnsiTheme="minorHAnsi"/>
          <w:sz w:val="22"/>
          <w:szCs w:val="22"/>
        </w:rPr>
      </w:pPr>
      <w:r w:rsidRPr="001D1ED7">
        <w:rPr>
          <w:rFonts w:asciiTheme="minorHAnsi" w:hAnsiTheme="minorHAnsi"/>
          <w:sz w:val="22"/>
          <w:szCs w:val="22"/>
        </w:rPr>
        <w:t>Planirana sredstva za provođenje navedene aktivnosti iznose 428.500,00 kuna, a u izvještajnom razdoblju realizirano je 416.702,24 kuna, odnosno 97,25 %. Aktivnost je realizirana u skladu sa planom i potrebama.</w:t>
      </w:r>
    </w:p>
    <w:p w14:paraId="022A4C76" w14:textId="77777777" w:rsidR="00242ED8" w:rsidRPr="001D1ED7" w:rsidRDefault="00242ED8" w:rsidP="00242ED8">
      <w:pPr>
        <w:contextualSpacing/>
        <w:jc w:val="both"/>
        <w:rPr>
          <w:rFonts w:asciiTheme="minorHAnsi" w:eastAsia="Calibri" w:hAnsiTheme="minorHAnsi"/>
          <w:sz w:val="12"/>
          <w:szCs w:val="12"/>
          <w:lang w:eastAsia="en-US"/>
        </w:rPr>
      </w:pPr>
    </w:p>
    <w:p w14:paraId="2BC40576"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b/>
          <w:sz w:val="22"/>
          <w:szCs w:val="22"/>
        </w:rPr>
        <w:t xml:space="preserve">Cilj 1.: </w:t>
      </w:r>
      <w:r w:rsidRPr="001D1ED7">
        <w:rPr>
          <w:rFonts w:ascii="Calibri" w:hAnsi="Calibri"/>
          <w:sz w:val="22"/>
          <w:szCs w:val="22"/>
        </w:rPr>
        <w:t>Djelotvorno izvršavanje osnovnih zadaća i poslova iz djelokruga rada. Cilj je realiziran u skladu s potrebama.</w:t>
      </w:r>
    </w:p>
    <w:p w14:paraId="1A125B5C" w14:textId="77777777" w:rsidR="00242ED8" w:rsidRPr="001D1ED7" w:rsidRDefault="00242ED8" w:rsidP="00242ED8">
      <w:pPr>
        <w:shd w:val="clear" w:color="auto" w:fill="FFFFFF"/>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242ED8" w:rsidRPr="001D1ED7" w14:paraId="21CD4508" w14:textId="77777777" w:rsidTr="00242ED8">
        <w:tc>
          <w:tcPr>
            <w:tcW w:w="2547" w:type="dxa"/>
          </w:tcPr>
          <w:p w14:paraId="4D479A95"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741" w:type="dxa"/>
          </w:tcPr>
          <w:p w14:paraId="4F022EE1"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Izvršavanje poslova iz djelokruga rada</w:t>
            </w:r>
          </w:p>
        </w:tc>
      </w:tr>
      <w:tr w:rsidR="00242ED8" w:rsidRPr="001D1ED7" w14:paraId="5DF49A98" w14:textId="77777777" w:rsidTr="00242ED8">
        <w:tc>
          <w:tcPr>
            <w:tcW w:w="2547" w:type="dxa"/>
          </w:tcPr>
          <w:p w14:paraId="5ADE0ED5"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741" w:type="dxa"/>
          </w:tcPr>
          <w:p w14:paraId="13EBF3CC"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Učinkovito i pravovremeno izvršavanje preuzetih obveza iz djelokruga rada odjela</w:t>
            </w:r>
          </w:p>
        </w:tc>
      </w:tr>
      <w:tr w:rsidR="00242ED8" w:rsidRPr="001D1ED7" w14:paraId="0A29C073" w14:textId="77777777" w:rsidTr="00242ED8">
        <w:tc>
          <w:tcPr>
            <w:tcW w:w="2547" w:type="dxa"/>
          </w:tcPr>
          <w:p w14:paraId="0BDBAFFC"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741" w:type="dxa"/>
          </w:tcPr>
          <w:p w14:paraId="05FB0635"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w:t>
            </w:r>
          </w:p>
        </w:tc>
      </w:tr>
      <w:tr w:rsidR="00242ED8" w:rsidRPr="001D1ED7" w14:paraId="0504FFDB" w14:textId="77777777" w:rsidTr="00242ED8">
        <w:tc>
          <w:tcPr>
            <w:tcW w:w="2547" w:type="dxa"/>
          </w:tcPr>
          <w:p w14:paraId="7EC8C128"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741" w:type="dxa"/>
          </w:tcPr>
          <w:p w14:paraId="76A72360"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100</w:t>
            </w:r>
          </w:p>
        </w:tc>
      </w:tr>
      <w:tr w:rsidR="00242ED8" w:rsidRPr="001D1ED7" w14:paraId="461320EA" w14:textId="77777777" w:rsidTr="00242ED8">
        <w:tc>
          <w:tcPr>
            <w:tcW w:w="2547" w:type="dxa"/>
          </w:tcPr>
          <w:p w14:paraId="2BD83047"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Ostvarena vrijednost u izvještajnom razdoblju</w:t>
            </w:r>
          </w:p>
        </w:tc>
        <w:tc>
          <w:tcPr>
            <w:tcW w:w="6741" w:type="dxa"/>
          </w:tcPr>
          <w:p w14:paraId="1FC0E4B8"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98,05</w:t>
            </w:r>
          </w:p>
        </w:tc>
      </w:tr>
    </w:tbl>
    <w:p w14:paraId="66E28214" w14:textId="77777777" w:rsidR="00242ED8" w:rsidRPr="001D1ED7" w:rsidRDefault="00242ED8" w:rsidP="00242ED8">
      <w:pPr>
        <w:shd w:val="clear" w:color="auto" w:fill="FFFFFF"/>
        <w:jc w:val="both"/>
        <w:rPr>
          <w:rFonts w:ascii="Calibri" w:eastAsia="Calibri" w:hAnsi="Calibri"/>
          <w:b/>
          <w:sz w:val="12"/>
          <w:szCs w:val="12"/>
          <w:lang w:eastAsia="en-US"/>
        </w:rPr>
      </w:pPr>
    </w:p>
    <w:p w14:paraId="1AA527A3" w14:textId="77777777" w:rsidR="00242ED8" w:rsidRPr="001D1ED7" w:rsidRDefault="00242ED8" w:rsidP="00242ED8">
      <w:pPr>
        <w:shd w:val="clear" w:color="auto" w:fill="FFFFFF"/>
        <w:jc w:val="both"/>
        <w:rPr>
          <w:rFonts w:ascii="Calibri" w:hAnsi="Calibri"/>
          <w:sz w:val="22"/>
          <w:szCs w:val="22"/>
        </w:rPr>
      </w:pPr>
      <w:r w:rsidRPr="001D1ED7">
        <w:rPr>
          <w:rFonts w:ascii="Calibri" w:eastAsia="Calibri" w:hAnsi="Calibri"/>
          <w:b/>
          <w:sz w:val="22"/>
          <w:szCs w:val="22"/>
          <w:lang w:eastAsia="en-US"/>
        </w:rPr>
        <w:t xml:space="preserve">Cilj 2.: </w:t>
      </w:r>
      <w:r w:rsidRPr="001D1ED7">
        <w:rPr>
          <w:rFonts w:ascii="Calibri" w:eastAsia="Calibri" w:hAnsi="Calibri"/>
          <w:sz w:val="22"/>
          <w:szCs w:val="22"/>
          <w:lang w:eastAsia="en-US"/>
        </w:rPr>
        <w:t>Provođenje mjera DDD na području Općine Viškovo.</w:t>
      </w:r>
      <w:r w:rsidRPr="001D1ED7">
        <w:rPr>
          <w:rFonts w:ascii="Calibri" w:hAnsi="Calibri"/>
          <w:sz w:val="22"/>
          <w:szCs w:val="22"/>
        </w:rPr>
        <w:t xml:space="preserve"> Cilj je realiziran sukladno planu.</w:t>
      </w:r>
    </w:p>
    <w:p w14:paraId="4CEE610B" w14:textId="77777777" w:rsidR="00242ED8" w:rsidRPr="001D1ED7" w:rsidRDefault="00242ED8" w:rsidP="00242ED8">
      <w:pPr>
        <w:shd w:val="clear" w:color="auto" w:fill="FFFFFF"/>
        <w:jc w:val="both"/>
        <w:rPr>
          <w:rFonts w:ascii="Calibri" w:hAnsi="Calibri"/>
          <w:sz w:val="10"/>
          <w:szCs w:val="10"/>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55"/>
      </w:tblGrid>
      <w:tr w:rsidR="00242ED8" w:rsidRPr="001D1ED7" w14:paraId="5CCF47FE" w14:textId="77777777" w:rsidTr="00242ED8">
        <w:trPr>
          <w:trHeight w:val="309"/>
        </w:trPr>
        <w:tc>
          <w:tcPr>
            <w:tcW w:w="2547" w:type="dxa"/>
          </w:tcPr>
          <w:p w14:paraId="700DD21D"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Pokazatelj rezultata</w:t>
            </w:r>
          </w:p>
        </w:tc>
        <w:tc>
          <w:tcPr>
            <w:tcW w:w="6755" w:type="dxa"/>
          </w:tcPr>
          <w:p w14:paraId="5D428AAF"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Broj obavljenih mjera DDD na godišnjoj razini</w:t>
            </w:r>
          </w:p>
        </w:tc>
      </w:tr>
      <w:tr w:rsidR="00242ED8" w:rsidRPr="001D1ED7" w14:paraId="383FC8F5" w14:textId="77777777" w:rsidTr="00242ED8">
        <w:trPr>
          <w:trHeight w:val="367"/>
        </w:trPr>
        <w:tc>
          <w:tcPr>
            <w:tcW w:w="2547" w:type="dxa"/>
          </w:tcPr>
          <w:p w14:paraId="1709D51C"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Definicija</w:t>
            </w:r>
          </w:p>
        </w:tc>
        <w:tc>
          <w:tcPr>
            <w:tcW w:w="6755" w:type="dxa"/>
          </w:tcPr>
          <w:p w14:paraId="6F4153FB"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Postizanje mjera DDD u svrhu odgovarajuće zdravstvena zaštita mještana</w:t>
            </w:r>
          </w:p>
        </w:tc>
      </w:tr>
      <w:tr w:rsidR="00242ED8" w:rsidRPr="001D1ED7" w14:paraId="0BA185E9" w14:textId="77777777" w:rsidTr="00242ED8">
        <w:trPr>
          <w:trHeight w:val="320"/>
        </w:trPr>
        <w:tc>
          <w:tcPr>
            <w:tcW w:w="2547" w:type="dxa"/>
          </w:tcPr>
          <w:p w14:paraId="020D33C0"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Jedinica</w:t>
            </w:r>
          </w:p>
        </w:tc>
        <w:tc>
          <w:tcPr>
            <w:tcW w:w="6755" w:type="dxa"/>
          </w:tcPr>
          <w:p w14:paraId="4F8710EF"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broj</w:t>
            </w:r>
          </w:p>
        </w:tc>
      </w:tr>
      <w:tr w:rsidR="00242ED8" w:rsidRPr="001D1ED7" w14:paraId="776F6BC4" w14:textId="77777777" w:rsidTr="00242ED8">
        <w:trPr>
          <w:trHeight w:val="320"/>
        </w:trPr>
        <w:tc>
          <w:tcPr>
            <w:tcW w:w="2547" w:type="dxa"/>
          </w:tcPr>
          <w:p w14:paraId="4E9AE108"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Ciljana vrijednost (2020.)</w:t>
            </w:r>
          </w:p>
        </w:tc>
        <w:tc>
          <w:tcPr>
            <w:tcW w:w="6755" w:type="dxa"/>
          </w:tcPr>
          <w:p w14:paraId="26B7E240"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2</w:t>
            </w:r>
          </w:p>
        </w:tc>
      </w:tr>
      <w:tr w:rsidR="00242ED8" w:rsidRPr="001D1ED7" w14:paraId="255EF64C" w14:textId="77777777" w:rsidTr="00242ED8">
        <w:trPr>
          <w:trHeight w:val="309"/>
        </w:trPr>
        <w:tc>
          <w:tcPr>
            <w:tcW w:w="2547" w:type="dxa"/>
          </w:tcPr>
          <w:p w14:paraId="08863917"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Ostvarena vrijednost u izvještajnom razdoblju</w:t>
            </w:r>
          </w:p>
        </w:tc>
        <w:tc>
          <w:tcPr>
            <w:tcW w:w="6755" w:type="dxa"/>
          </w:tcPr>
          <w:p w14:paraId="2048D6A3"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2</w:t>
            </w:r>
          </w:p>
        </w:tc>
      </w:tr>
    </w:tbl>
    <w:p w14:paraId="471B753C" w14:textId="77777777" w:rsidR="00242ED8" w:rsidRPr="001D1ED7" w:rsidRDefault="00242ED8" w:rsidP="00242ED8">
      <w:pPr>
        <w:contextualSpacing/>
        <w:rPr>
          <w:rFonts w:ascii="Calibri" w:eastAsia="Calibri" w:hAnsi="Calibri"/>
          <w:b/>
          <w:sz w:val="16"/>
          <w:szCs w:val="16"/>
          <w:lang w:eastAsia="en-US"/>
        </w:rPr>
      </w:pPr>
    </w:p>
    <w:p w14:paraId="036D5E69" w14:textId="77777777" w:rsidR="00242ED8" w:rsidRPr="001D1ED7" w:rsidRDefault="00242ED8" w:rsidP="00242ED8">
      <w:pPr>
        <w:shd w:val="clear" w:color="auto" w:fill="FFFFFF"/>
        <w:jc w:val="both"/>
        <w:rPr>
          <w:rFonts w:ascii="Calibri" w:hAnsi="Calibri"/>
          <w:sz w:val="22"/>
          <w:szCs w:val="22"/>
        </w:rPr>
      </w:pPr>
      <w:r w:rsidRPr="001D1ED7">
        <w:rPr>
          <w:rFonts w:ascii="Calibri" w:eastAsia="Calibri" w:hAnsi="Calibri"/>
          <w:b/>
          <w:sz w:val="22"/>
          <w:szCs w:val="22"/>
          <w:lang w:eastAsia="en-US"/>
        </w:rPr>
        <w:t xml:space="preserve">Cilj 3.: </w:t>
      </w:r>
      <w:r w:rsidRPr="001D1ED7">
        <w:rPr>
          <w:rFonts w:ascii="Calibri" w:eastAsia="Calibri" w:hAnsi="Calibri"/>
          <w:sz w:val="22"/>
          <w:szCs w:val="22"/>
          <w:lang w:eastAsia="en-US"/>
        </w:rPr>
        <w:t xml:space="preserve">Provođenje veterinarsko-higijeničarskih usluga. </w:t>
      </w:r>
      <w:r w:rsidRPr="001D1ED7">
        <w:rPr>
          <w:rFonts w:ascii="Calibri" w:hAnsi="Calibri"/>
          <w:sz w:val="22"/>
          <w:szCs w:val="22"/>
        </w:rPr>
        <w:t>Cilj je realiziran u skladu s potrebama.</w:t>
      </w:r>
    </w:p>
    <w:p w14:paraId="15CB8CEE" w14:textId="77777777" w:rsidR="00242ED8" w:rsidRPr="001D1ED7" w:rsidRDefault="00242ED8" w:rsidP="00242ED8">
      <w:pPr>
        <w:shd w:val="clear" w:color="auto" w:fill="FFFFFF"/>
        <w:jc w:val="both"/>
        <w:rPr>
          <w:rFonts w:ascii="Calibri" w:hAnsi="Calibri"/>
          <w:sz w:val="6"/>
          <w:szCs w:val="6"/>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60"/>
      </w:tblGrid>
      <w:tr w:rsidR="00242ED8" w:rsidRPr="001D1ED7" w14:paraId="17840830" w14:textId="77777777" w:rsidTr="00242ED8">
        <w:trPr>
          <w:trHeight w:val="502"/>
        </w:trPr>
        <w:tc>
          <w:tcPr>
            <w:tcW w:w="2547" w:type="dxa"/>
          </w:tcPr>
          <w:p w14:paraId="3CEA5570"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Pokazatelj rezultata</w:t>
            </w:r>
          </w:p>
        </w:tc>
        <w:tc>
          <w:tcPr>
            <w:tcW w:w="6760" w:type="dxa"/>
          </w:tcPr>
          <w:p w14:paraId="04DC6E67" w14:textId="77777777" w:rsidR="00242ED8" w:rsidRPr="001D1ED7" w:rsidRDefault="00242ED8" w:rsidP="00242ED8">
            <w:pPr>
              <w:contextualSpacing/>
              <w:jc w:val="both"/>
              <w:rPr>
                <w:rFonts w:ascii="Calibri" w:eastAsia="Calibri" w:hAnsi="Calibri"/>
                <w:sz w:val="22"/>
                <w:szCs w:val="22"/>
                <w:lang w:eastAsia="en-US"/>
              </w:rPr>
            </w:pPr>
            <w:r w:rsidRPr="001D1ED7">
              <w:rPr>
                <w:rFonts w:ascii="Calibri" w:eastAsia="Calibri" w:hAnsi="Calibri"/>
                <w:sz w:val="22"/>
                <w:szCs w:val="22"/>
                <w:lang w:eastAsia="en-US"/>
              </w:rPr>
              <w:t>Postotak ulovljenih mačaka i pasa lutalica te uklonjenih lešina sukladno prijavama i potrebama</w:t>
            </w:r>
          </w:p>
        </w:tc>
      </w:tr>
      <w:tr w:rsidR="00242ED8" w:rsidRPr="001D1ED7" w14:paraId="6079C2DB" w14:textId="77777777" w:rsidTr="00242ED8">
        <w:trPr>
          <w:trHeight w:val="553"/>
        </w:trPr>
        <w:tc>
          <w:tcPr>
            <w:tcW w:w="2547" w:type="dxa"/>
          </w:tcPr>
          <w:p w14:paraId="3F3AD7B4"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Definicija</w:t>
            </w:r>
          </w:p>
        </w:tc>
        <w:tc>
          <w:tcPr>
            <w:tcW w:w="6760" w:type="dxa"/>
          </w:tcPr>
          <w:p w14:paraId="4F71EC0E" w14:textId="77777777" w:rsidR="00242ED8" w:rsidRPr="001D1ED7" w:rsidRDefault="00242ED8" w:rsidP="00242ED8">
            <w:pPr>
              <w:contextualSpacing/>
              <w:jc w:val="both"/>
              <w:rPr>
                <w:rFonts w:ascii="Calibri" w:eastAsia="Calibri" w:hAnsi="Calibri"/>
                <w:sz w:val="22"/>
                <w:szCs w:val="22"/>
                <w:lang w:eastAsia="en-US"/>
              </w:rPr>
            </w:pPr>
            <w:r w:rsidRPr="001D1ED7">
              <w:rPr>
                <w:rFonts w:ascii="Calibri" w:eastAsia="Calibri" w:hAnsi="Calibri"/>
                <w:sz w:val="22"/>
                <w:szCs w:val="22"/>
                <w:lang w:eastAsia="en-US"/>
              </w:rPr>
              <w:t>Postizanje higijenskih uvjeta kojima će se osigurati odgovarajuća zdravstvena zaštita mještana</w:t>
            </w:r>
          </w:p>
        </w:tc>
      </w:tr>
      <w:tr w:rsidR="00242ED8" w:rsidRPr="001D1ED7" w14:paraId="7FD92429" w14:textId="77777777" w:rsidTr="00242ED8">
        <w:trPr>
          <w:trHeight w:val="307"/>
        </w:trPr>
        <w:tc>
          <w:tcPr>
            <w:tcW w:w="2547" w:type="dxa"/>
          </w:tcPr>
          <w:p w14:paraId="3A35295F"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Jedinica</w:t>
            </w:r>
          </w:p>
        </w:tc>
        <w:tc>
          <w:tcPr>
            <w:tcW w:w="6760" w:type="dxa"/>
          </w:tcPr>
          <w:p w14:paraId="2480E4E0"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w:t>
            </w:r>
          </w:p>
        </w:tc>
      </w:tr>
      <w:tr w:rsidR="00242ED8" w:rsidRPr="001D1ED7" w14:paraId="16893659" w14:textId="77777777" w:rsidTr="00242ED8">
        <w:trPr>
          <w:trHeight w:val="318"/>
        </w:trPr>
        <w:tc>
          <w:tcPr>
            <w:tcW w:w="2547" w:type="dxa"/>
          </w:tcPr>
          <w:p w14:paraId="484D4157"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Ciljana vrijednost (2020.)</w:t>
            </w:r>
          </w:p>
        </w:tc>
        <w:tc>
          <w:tcPr>
            <w:tcW w:w="6760" w:type="dxa"/>
          </w:tcPr>
          <w:p w14:paraId="56D0779A"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 xml:space="preserve">100 </w:t>
            </w:r>
          </w:p>
        </w:tc>
      </w:tr>
      <w:tr w:rsidR="00242ED8" w:rsidRPr="001D1ED7" w14:paraId="4D57C43A" w14:textId="77777777" w:rsidTr="00242ED8">
        <w:trPr>
          <w:trHeight w:val="307"/>
        </w:trPr>
        <w:tc>
          <w:tcPr>
            <w:tcW w:w="2547" w:type="dxa"/>
          </w:tcPr>
          <w:p w14:paraId="28F6C149"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Ostvarena vrijednost u izvještajnom razdoblju</w:t>
            </w:r>
          </w:p>
        </w:tc>
        <w:tc>
          <w:tcPr>
            <w:tcW w:w="6760" w:type="dxa"/>
          </w:tcPr>
          <w:p w14:paraId="1D61D5E7"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98,58</w:t>
            </w:r>
          </w:p>
        </w:tc>
      </w:tr>
    </w:tbl>
    <w:p w14:paraId="3B0FBF96" w14:textId="77777777" w:rsidR="00242ED8" w:rsidRPr="001D1ED7" w:rsidRDefault="00242ED8" w:rsidP="00242ED8">
      <w:pPr>
        <w:shd w:val="clear" w:color="auto" w:fill="FFFFFF"/>
        <w:jc w:val="both"/>
        <w:rPr>
          <w:rFonts w:ascii="Calibri" w:eastAsia="Calibri" w:hAnsi="Calibri"/>
          <w:b/>
          <w:sz w:val="16"/>
          <w:szCs w:val="16"/>
          <w:lang w:eastAsia="en-US"/>
        </w:rPr>
      </w:pPr>
    </w:p>
    <w:p w14:paraId="6635A127" w14:textId="77777777" w:rsidR="00242ED8" w:rsidRPr="001D1ED7" w:rsidRDefault="00242ED8" w:rsidP="00242ED8">
      <w:pPr>
        <w:shd w:val="clear" w:color="auto" w:fill="FFFFFF"/>
        <w:jc w:val="both"/>
        <w:rPr>
          <w:rFonts w:ascii="Calibri" w:hAnsi="Calibri"/>
          <w:sz w:val="22"/>
          <w:szCs w:val="22"/>
        </w:rPr>
      </w:pPr>
      <w:r w:rsidRPr="001D1ED7">
        <w:rPr>
          <w:rFonts w:ascii="Calibri" w:eastAsia="Calibri" w:hAnsi="Calibri"/>
          <w:b/>
          <w:sz w:val="22"/>
          <w:szCs w:val="22"/>
          <w:lang w:eastAsia="en-US"/>
        </w:rPr>
        <w:t xml:space="preserve">Cilj 4.: </w:t>
      </w:r>
      <w:r w:rsidRPr="001D1ED7">
        <w:rPr>
          <w:rFonts w:ascii="Calibri" w:eastAsia="Calibri" w:hAnsi="Calibri"/>
          <w:sz w:val="22"/>
          <w:szCs w:val="22"/>
          <w:lang w:eastAsia="en-US"/>
        </w:rPr>
        <w:t xml:space="preserve">Provođenje sterilizacije i kastracije mačaka. </w:t>
      </w:r>
      <w:r w:rsidRPr="001D1ED7">
        <w:rPr>
          <w:rFonts w:ascii="Calibri" w:hAnsi="Calibri"/>
          <w:sz w:val="22"/>
          <w:szCs w:val="22"/>
        </w:rPr>
        <w:t>Cilj je realiziran u skladu s potrebama.</w:t>
      </w:r>
    </w:p>
    <w:p w14:paraId="32742FD5" w14:textId="77777777" w:rsidR="00242ED8" w:rsidRPr="001D1ED7" w:rsidRDefault="00242ED8" w:rsidP="00242ED8">
      <w:pPr>
        <w:shd w:val="clear" w:color="auto" w:fill="FFFFFF"/>
        <w:jc w:val="both"/>
        <w:rPr>
          <w:rFonts w:ascii="Calibri" w:hAnsi="Calibri"/>
          <w:sz w:val="16"/>
          <w:szCs w:val="16"/>
        </w:rPr>
      </w:pPr>
    </w:p>
    <w:p w14:paraId="2E5BCFFA" w14:textId="77777777" w:rsidR="00242ED8" w:rsidRPr="001D1ED7" w:rsidRDefault="00242ED8" w:rsidP="00242ED8">
      <w:pPr>
        <w:shd w:val="clear" w:color="auto" w:fill="FFFFFF"/>
        <w:jc w:val="both"/>
        <w:rPr>
          <w:rFonts w:ascii="Calibri" w:hAnsi="Calibri"/>
          <w:sz w:val="6"/>
          <w:szCs w:val="6"/>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60"/>
      </w:tblGrid>
      <w:tr w:rsidR="00242ED8" w:rsidRPr="001D1ED7" w14:paraId="6A41BE63" w14:textId="77777777" w:rsidTr="00242ED8">
        <w:trPr>
          <w:trHeight w:val="289"/>
        </w:trPr>
        <w:tc>
          <w:tcPr>
            <w:tcW w:w="2547" w:type="dxa"/>
          </w:tcPr>
          <w:p w14:paraId="13467C3F"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Pokazatelj rezultata</w:t>
            </w:r>
          </w:p>
        </w:tc>
        <w:tc>
          <w:tcPr>
            <w:tcW w:w="6760" w:type="dxa"/>
          </w:tcPr>
          <w:p w14:paraId="121928DF" w14:textId="77777777" w:rsidR="00242ED8" w:rsidRPr="001D1ED7" w:rsidRDefault="00242ED8" w:rsidP="00242ED8">
            <w:pPr>
              <w:contextualSpacing/>
              <w:jc w:val="both"/>
              <w:rPr>
                <w:rFonts w:ascii="Calibri" w:eastAsia="Calibri" w:hAnsi="Calibri"/>
                <w:sz w:val="22"/>
                <w:szCs w:val="22"/>
                <w:lang w:eastAsia="en-US"/>
              </w:rPr>
            </w:pPr>
            <w:r w:rsidRPr="001D1ED7">
              <w:rPr>
                <w:rFonts w:ascii="Calibri" w:eastAsia="Calibri" w:hAnsi="Calibri"/>
                <w:sz w:val="22"/>
                <w:szCs w:val="22"/>
                <w:lang w:eastAsia="en-US"/>
              </w:rPr>
              <w:t>Broj steriliziranih i kastriranih mačaka</w:t>
            </w:r>
          </w:p>
        </w:tc>
      </w:tr>
      <w:tr w:rsidR="00242ED8" w:rsidRPr="001D1ED7" w14:paraId="64A614B9" w14:textId="77777777" w:rsidTr="00242ED8">
        <w:trPr>
          <w:trHeight w:val="553"/>
        </w:trPr>
        <w:tc>
          <w:tcPr>
            <w:tcW w:w="2547" w:type="dxa"/>
          </w:tcPr>
          <w:p w14:paraId="7731D1D3"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Definicija</w:t>
            </w:r>
          </w:p>
        </w:tc>
        <w:tc>
          <w:tcPr>
            <w:tcW w:w="6760" w:type="dxa"/>
          </w:tcPr>
          <w:p w14:paraId="4D4B8124" w14:textId="77777777" w:rsidR="00242ED8" w:rsidRPr="001D1ED7" w:rsidRDefault="00242ED8" w:rsidP="00242ED8">
            <w:pPr>
              <w:contextualSpacing/>
              <w:jc w:val="both"/>
              <w:rPr>
                <w:rFonts w:ascii="Calibri" w:eastAsia="Calibri" w:hAnsi="Calibri"/>
                <w:sz w:val="22"/>
                <w:szCs w:val="22"/>
                <w:lang w:eastAsia="en-US"/>
              </w:rPr>
            </w:pPr>
            <w:r w:rsidRPr="001D1ED7">
              <w:rPr>
                <w:rFonts w:ascii="Calibri" w:eastAsia="Calibri" w:hAnsi="Calibri"/>
                <w:sz w:val="22"/>
                <w:szCs w:val="22"/>
                <w:lang w:eastAsia="en-US"/>
              </w:rPr>
              <w:t>Povećanje broja steriliziranih i kastriranih mačaka kako bi se smanjila pojava mačaka lutalica</w:t>
            </w:r>
          </w:p>
        </w:tc>
      </w:tr>
      <w:tr w:rsidR="00242ED8" w:rsidRPr="001D1ED7" w14:paraId="5D4E4BB9" w14:textId="77777777" w:rsidTr="00242ED8">
        <w:trPr>
          <w:trHeight w:val="307"/>
        </w:trPr>
        <w:tc>
          <w:tcPr>
            <w:tcW w:w="2547" w:type="dxa"/>
          </w:tcPr>
          <w:p w14:paraId="5275E475"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Jedinica</w:t>
            </w:r>
          </w:p>
        </w:tc>
        <w:tc>
          <w:tcPr>
            <w:tcW w:w="6760" w:type="dxa"/>
          </w:tcPr>
          <w:p w14:paraId="0FCA41E3"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broj</w:t>
            </w:r>
          </w:p>
        </w:tc>
      </w:tr>
      <w:tr w:rsidR="00242ED8" w:rsidRPr="001D1ED7" w14:paraId="1409A35F" w14:textId="77777777" w:rsidTr="00242ED8">
        <w:trPr>
          <w:trHeight w:val="318"/>
        </w:trPr>
        <w:tc>
          <w:tcPr>
            <w:tcW w:w="2547" w:type="dxa"/>
          </w:tcPr>
          <w:p w14:paraId="1FBBE322"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Ciljana vrijednost (2020.)</w:t>
            </w:r>
          </w:p>
        </w:tc>
        <w:tc>
          <w:tcPr>
            <w:tcW w:w="6760" w:type="dxa"/>
          </w:tcPr>
          <w:p w14:paraId="06054A8C"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 xml:space="preserve">40 </w:t>
            </w:r>
          </w:p>
        </w:tc>
      </w:tr>
      <w:tr w:rsidR="00242ED8" w:rsidRPr="001D1ED7" w14:paraId="77B9D0C8" w14:textId="77777777" w:rsidTr="00242ED8">
        <w:trPr>
          <w:trHeight w:val="307"/>
        </w:trPr>
        <w:tc>
          <w:tcPr>
            <w:tcW w:w="2547" w:type="dxa"/>
          </w:tcPr>
          <w:p w14:paraId="50CD2411" w14:textId="77777777" w:rsidR="00242ED8" w:rsidRPr="001D1ED7" w:rsidRDefault="00242ED8" w:rsidP="00242ED8">
            <w:pPr>
              <w:spacing w:line="276" w:lineRule="auto"/>
              <w:contextualSpacing/>
              <w:jc w:val="both"/>
              <w:rPr>
                <w:rFonts w:ascii="Calibri" w:eastAsia="Calibri" w:hAnsi="Calibri"/>
                <w:b/>
                <w:sz w:val="22"/>
                <w:szCs w:val="22"/>
                <w:lang w:eastAsia="en-US"/>
              </w:rPr>
            </w:pPr>
            <w:r w:rsidRPr="001D1ED7">
              <w:rPr>
                <w:rFonts w:ascii="Calibri" w:eastAsia="Calibri" w:hAnsi="Calibri"/>
                <w:b/>
                <w:sz w:val="22"/>
                <w:szCs w:val="22"/>
                <w:lang w:eastAsia="en-US"/>
              </w:rPr>
              <w:t>Ostvarena vrijednost u izvještajnom razdoblju</w:t>
            </w:r>
          </w:p>
        </w:tc>
        <w:tc>
          <w:tcPr>
            <w:tcW w:w="6760" w:type="dxa"/>
          </w:tcPr>
          <w:p w14:paraId="68ED6EA0" w14:textId="77777777" w:rsidR="00242ED8" w:rsidRPr="001D1ED7" w:rsidRDefault="00242ED8" w:rsidP="00242ED8">
            <w:pPr>
              <w:spacing w:line="276" w:lineRule="auto"/>
              <w:contextualSpacing/>
              <w:jc w:val="both"/>
              <w:rPr>
                <w:rFonts w:ascii="Calibri" w:eastAsia="Calibri" w:hAnsi="Calibri"/>
                <w:sz w:val="22"/>
                <w:szCs w:val="22"/>
                <w:lang w:eastAsia="en-US"/>
              </w:rPr>
            </w:pPr>
            <w:r w:rsidRPr="001D1ED7">
              <w:rPr>
                <w:rFonts w:ascii="Calibri" w:eastAsia="Calibri" w:hAnsi="Calibri"/>
                <w:sz w:val="22"/>
                <w:szCs w:val="22"/>
                <w:lang w:eastAsia="en-US"/>
              </w:rPr>
              <w:t>19</w:t>
            </w:r>
          </w:p>
        </w:tc>
      </w:tr>
    </w:tbl>
    <w:p w14:paraId="2E8B6EA3" w14:textId="77777777" w:rsidR="00242ED8" w:rsidRDefault="00242ED8" w:rsidP="00242ED8">
      <w:pPr>
        <w:jc w:val="both"/>
        <w:rPr>
          <w:rFonts w:asciiTheme="minorHAnsi" w:hAnsiTheme="minorHAnsi"/>
          <w:b/>
          <w:sz w:val="22"/>
          <w:szCs w:val="22"/>
        </w:rPr>
      </w:pPr>
    </w:p>
    <w:p w14:paraId="2B8FF6D6" w14:textId="77777777" w:rsidR="001D1ED7" w:rsidRPr="001D1ED7" w:rsidRDefault="001D1ED7" w:rsidP="00242ED8">
      <w:pPr>
        <w:jc w:val="both"/>
        <w:rPr>
          <w:rFonts w:asciiTheme="minorHAnsi" w:hAnsiTheme="minorHAnsi"/>
          <w:b/>
          <w:sz w:val="22"/>
          <w:szCs w:val="22"/>
        </w:rPr>
      </w:pPr>
    </w:p>
    <w:p w14:paraId="36201EEF" w14:textId="77777777" w:rsidR="00242ED8" w:rsidRPr="001D1ED7" w:rsidRDefault="00242ED8" w:rsidP="00242ED8">
      <w:pPr>
        <w:jc w:val="both"/>
        <w:rPr>
          <w:rFonts w:asciiTheme="minorHAnsi" w:hAnsiTheme="minorHAnsi"/>
          <w:b/>
          <w:sz w:val="22"/>
          <w:szCs w:val="22"/>
        </w:rPr>
      </w:pPr>
      <w:r w:rsidRPr="001D1ED7">
        <w:rPr>
          <w:rFonts w:asciiTheme="minorHAnsi" w:hAnsiTheme="minorHAnsi"/>
          <w:b/>
          <w:sz w:val="22"/>
          <w:szCs w:val="22"/>
        </w:rPr>
        <w:lastRenderedPageBreak/>
        <w:t>2. Aktivnost A441002: Javni prijevoz</w:t>
      </w:r>
    </w:p>
    <w:p w14:paraId="094F87C0" w14:textId="77777777" w:rsidR="00242ED8" w:rsidRPr="001D1ED7" w:rsidRDefault="00242ED8" w:rsidP="00242ED8">
      <w:pPr>
        <w:jc w:val="both"/>
        <w:rPr>
          <w:rFonts w:asciiTheme="minorHAnsi" w:hAnsiTheme="minorHAnsi"/>
          <w:b/>
          <w:sz w:val="22"/>
          <w:szCs w:val="22"/>
        </w:rPr>
      </w:pPr>
    </w:p>
    <w:p w14:paraId="4B178AD2"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sz w:val="22"/>
          <w:szCs w:val="22"/>
          <w:lang w:eastAsia="en-US"/>
        </w:rPr>
        <w:t>U sklopu ove aktivnosti planirani su rashodi za subvencije trgovačkom društvu KD Autotrolej kao i kapitalna pomoć za otplatu kredita. Općina Viškovo prema sporazumu subvencionira djelatnost KD Autotrolej, komunalnog društva kojeg je suvlasnik. Plan rada komunalnog društva prihvaća se na skupštini društva.</w:t>
      </w:r>
    </w:p>
    <w:p w14:paraId="61356B5C"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 xml:space="preserve">Planirana sredstva za provođenje navedene aktivnosti iznose 4.007.000,00 kuna, a realizirano je 3.847.482,09 kuna, odnosno 96,02 %. </w:t>
      </w:r>
    </w:p>
    <w:p w14:paraId="596496CA"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Calibri" w:hAnsi="Calibri"/>
          <w:sz w:val="22"/>
          <w:szCs w:val="22"/>
        </w:rPr>
        <w:t xml:space="preserve">Aktivnost je realizirana </w:t>
      </w:r>
      <w:r w:rsidRPr="001D1ED7">
        <w:rPr>
          <w:rFonts w:asciiTheme="minorHAnsi" w:hAnsiTheme="minorHAnsi"/>
          <w:sz w:val="22"/>
          <w:szCs w:val="22"/>
        </w:rPr>
        <w:t xml:space="preserve">skladu sa ugovorenim obvezama. </w:t>
      </w:r>
    </w:p>
    <w:p w14:paraId="02F9B295" w14:textId="77777777" w:rsidR="00242ED8" w:rsidRPr="001D1ED7" w:rsidRDefault="00242ED8" w:rsidP="00242ED8">
      <w:pPr>
        <w:ind w:left="720"/>
        <w:jc w:val="both"/>
        <w:rPr>
          <w:rFonts w:asciiTheme="minorHAnsi" w:hAnsiTheme="minorHAnsi"/>
          <w:sz w:val="22"/>
          <w:szCs w:val="22"/>
        </w:rPr>
      </w:pPr>
    </w:p>
    <w:p w14:paraId="4044A085"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b/>
          <w:sz w:val="22"/>
          <w:szCs w:val="22"/>
        </w:rPr>
        <w:t>Cilj 1.:</w:t>
      </w:r>
      <w:r w:rsidRPr="001D1ED7">
        <w:rPr>
          <w:rFonts w:ascii="Calibri" w:hAnsi="Calibri"/>
          <w:sz w:val="22"/>
          <w:szCs w:val="22"/>
        </w:rPr>
        <w:t xml:space="preserve"> Djelotvorno održavanje sustava javnog prijevoza. Cilj je realiziran u skladu s ugovorenim obvezama.</w:t>
      </w:r>
    </w:p>
    <w:p w14:paraId="23CEF679" w14:textId="77777777" w:rsidR="00242ED8" w:rsidRPr="001D1ED7" w:rsidRDefault="00242ED8" w:rsidP="00242ED8">
      <w:pPr>
        <w:shd w:val="clear" w:color="auto" w:fill="FFFFFF"/>
        <w:ind w:left="720"/>
        <w:contextualSpacing/>
        <w:jc w:val="both"/>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1BEFD78C" w14:textId="77777777" w:rsidTr="00242ED8">
        <w:tc>
          <w:tcPr>
            <w:tcW w:w="2802" w:type="dxa"/>
          </w:tcPr>
          <w:p w14:paraId="55D23681"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7C81D5B1"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Iznos subvencija i pomoći za proračunsku godinu</w:t>
            </w:r>
          </w:p>
        </w:tc>
      </w:tr>
      <w:tr w:rsidR="00242ED8" w:rsidRPr="001D1ED7" w14:paraId="481AA1B6" w14:textId="77777777" w:rsidTr="00242ED8">
        <w:tc>
          <w:tcPr>
            <w:tcW w:w="2802" w:type="dxa"/>
          </w:tcPr>
          <w:p w14:paraId="5B2CCD3B"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60CA3330"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Učinkovita i pravovremena uplata subvencija  i pomoći</w:t>
            </w:r>
          </w:p>
        </w:tc>
      </w:tr>
      <w:tr w:rsidR="00242ED8" w:rsidRPr="001D1ED7" w14:paraId="0CE718C3" w14:textId="77777777" w:rsidTr="00242ED8">
        <w:tc>
          <w:tcPr>
            <w:tcW w:w="2802" w:type="dxa"/>
          </w:tcPr>
          <w:p w14:paraId="40BAA4D3"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53520718"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kn</w:t>
            </w:r>
          </w:p>
        </w:tc>
      </w:tr>
      <w:tr w:rsidR="00242ED8" w:rsidRPr="001D1ED7" w14:paraId="6ADAA0FF" w14:textId="77777777" w:rsidTr="00242ED8">
        <w:tc>
          <w:tcPr>
            <w:tcW w:w="2802" w:type="dxa"/>
          </w:tcPr>
          <w:p w14:paraId="18AD99AE"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56ED5B76" w14:textId="77777777" w:rsidR="00242ED8" w:rsidRPr="001D1ED7" w:rsidRDefault="00242ED8" w:rsidP="00242ED8">
            <w:pPr>
              <w:shd w:val="clear" w:color="auto" w:fill="FFFFFF"/>
              <w:jc w:val="both"/>
              <w:rPr>
                <w:rFonts w:ascii="Calibri" w:hAnsi="Calibri"/>
                <w:sz w:val="22"/>
                <w:szCs w:val="22"/>
              </w:rPr>
            </w:pPr>
            <w:r w:rsidRPr="001D1ED7">
              <w:rPr>
                <w:rFonts w:ascii="Calibri" w:eastAsia="Calibri" w:hAnsi="Calibri"/>
                <w:sz w:val="22"/>
                <w:szCs w:val="22"/>
                <w:lang w:eastAsia="en-US"/>
              </w:rPr>
              <w:t xml:space="preserve">4.007.000,00 </w:t>
            </w:r>
            <w:r w:rsidRPr="001D1ED7">
              <w:rPr>
                <w:rFonts w:ascii="Calibri" w:hAnsi="Calibri"/>
                <w:sz w:val="22"/>
                <w:szCs w:val="22"/>
              </w:rPr>
              <w:t>kn</w:t>
            </w:r>
          </w:p>
        </w:tc>
      </w:tr>
      <w:tr w:rsidR="00242ED8" w:rsidRPr="001D1ED7" w14:paraId="52233305" w14:textId="77777777" w:rsidTr="00242ED8">
        <w:tc>
          <w:tcPr>
            <w:tcW w:w="2802" w:type="dxa"/>
          </w:tcPr>
          <w:p w14:paraId="605F3C63"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409C9594" w14:textId="77777777" w:rsidR="00242ED8" w:rsidRPr="001D1ED7" w:rsidRDefault="00242ED8" w:rsidP="00242ED8">
            <w:pPr>
              <w:shd w:val="clear" w:color="auto" w:fill="FFFFFF"/>
              <w:jc w:val="both"/>
              <w:rPr>
                <w:rFonts w:ascii="Calibri" w:hAnsi="Calibri"/>
                <w:sz w:val="22"/>
                <w:szCs w:val="22"/>
              </w:rPr>
            </w:pPr>
            <w:r w:rsidRPr="001D1ED7">
              <w:rPr>
                <w:rFonts w:asciiTheme="minorHAnsi" w:hAnsiTheme="minorHAnsi"/>
                <w:sz w:val="22"/>
                <w:szCs w:val="22"/>
              </w:rPr>
              <w:t>3.847.482,09 kn</w:t>
            </w:r>
          </w:p>
        </w:tc>
      </w:tr>
    </w:tbl>
    <w:p w14:paraId="2B692201" w14:textId="77777777" w:rsidR="00242ED8" w:rsidRPr="001D1ED7" w:rsidRDefault="00242ED8" w:rsidP="00242ED8">
      <w:pPr>
        <w:jc w:val="both"/>
        <w:rPr>
          <w:rFonts w:asciiTheme="minorHAnsi" w:hAnsiTheme="minorHAnsi"/>
          <w:b/>
          <w:bCs/>
          <w:sz w:val="22"/>
          <w:szCs w:val="22"/>
        </w:rPr>
      </w:pPr>
    </w:p>
    <w:p w14:paraId="7B4A5C5F" w14:textId="77777777" w:rsidR="00242ED8" w:rsidRPr="001D1ED7" w:rsidRDefault="00242ED8" w:rsidP="00242ED8">
      <w:pPr>
        <w:jc w:val="both"/>
        <w:rPr>
          <w:rFonts w:asciiTheme="minorHAnsi" w:hAnsiTheme="minorHAnsi"/>
          <w:b/>
          <w:bCs/>
          <w:sz w:val="22"/>
          <w:szCs w:val="22"/>
        </w:rPr>
      </w:pPr>
    </w:p>
    <w:p w14:paraId="6EC6AACF" w14:textId="77777777" w:rsidR="00242ED8" w:rsidRPr="001D1ED7" w:rsidRDefault="00242ED8" w:rsidP="00242ED8">
      <w:pPr>
        <w:jc w:val="both"/>
        <w:rPr>
          <w:rFonts w:asciiTheme="minorHAnsi" w:hAnsiTheme="minorHAnsi"/>
          <w:b/>
          <w:sz w:val="22"/>
          <w:szCs w:val="22"/>
        </w:rPr>
      </w:pPr>
      <w:r w:rsidRPr="001D1ED7">
        <w:rPr>
          <w:rFonts w:asciiTheme="minorHAnsi" w:hAnsiTheme="minorHAnsi"/>
          <w:b/>
          <w:sz w:val="22"/>
          <w:szCs w:val="22"/>
        </w:rPr>
        <w:t>3. Aktivnost A441005: Gospodarenje otpadom</w:t>
      </w:r>
    </w:p>
    <w:p w14:paraId="5693C29B"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p>
    <w:p w14:paraId="7D9D9470"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U sklopu ove aktivnosti planirana su sredstva za rad reciklažnog dvorišta Viškovo </w:t>
      </w:r>
      <w:r w:rsidRPr="001D1ED7">
        <w:rPr>
          <w:rFonts w:ascii="Calibri" w:eastAsia="Calibri" w:hAnsi="Calibri"/>
          <w:sz w:val="22"/>
          <w:szCs w:val="22"/>
          <w:lang w:eastAsia="en-US"/>
        </w:rPr>
        <w:t>i za plaćanje poticajne naknade koju JLS plaćaju u skladu sa Zakonom o održivom gospodarenju otpadom</w:t>
      </w:r>
      <w:r w:rsidRPr="001D1ED7">
        <w:rPr>
          <w:rFonts w:ascii="Calibri" w:hAnsi="Calibri"/>
          <w:sz w:val="22"/>
          <w:szCs w:val="22"/>
        </w:rPr>
        <w:t xml:space="preserve">. Također, planirana su </w:t>
      </w:r>
      <w:r w:rsidRPr="001D1ED7">
        <w:rPr>
          <w:rFonts w:ascii="Calibri" w:eastAsia="Calibri" w:hAnsi="Calibri"/>
          <w:sz w:val="22"/>
          <w:szCs w:val="22"/>
          <w:lang w:eastAsia="en-US"/>
        </w:rPr>
        <w:t>sredstva za nabavu kompostera za zainteresirane građane Viškova te kapitalna pomoć Gradu Rijeci kao nositelju projekta izgradnje sortirnice, koji je prijavljen na EU sufinanciranje. Isto tako planirana su i sredstva za vlastito učešće Općine Viškovo u nabavi spremnika za odvojeno prikupljanje otpada, čiju nabavu sufinancira FZOEU iz EU sredstava.</w:t>
      </w:r>
    </w:p>
    <w:p w14:paraId="21548E9E"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Planirana sredstva za provođenje navedene aktivnosti iznose 922.500,00 kuna, a u izvještajnom razdoblju realizirano je 652.306,91 kuna, odnosno 70,71 %. Aktivnost je realizirana u skladu sa planom i potrebama.</w:t>
      </w:r>
    </w:p>
    <w:p w14:paraId="43EFF5AD"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U izvještajnom razdoblju izrađeno je izvješće o provedbi Plana gospodarenja otpadom Republike Hrvatske, ali isti nije financijski teretio proračun budući je izrađen od strane stručnih službi Općinske uprave. Također, reciklažno dvorište Viškovo redovito je radilo te je Komunalnom društvu Viškovo koje upravlja reciklažnim dvorištem isplaćena planirana subvencija u cijelosti. Izrađena je studija opravdanosti uvođenja sustava prikupljanja i odvoza otpada na području Općine Viškovo, Grada Kastva i Općine Klana te je ista usvojena na sjednici Općinskog vijeća održanoj dana 3. lipnja 2020. godine. Nabavljeno je ukupno 86 kompostera od 350 litara te su podijeljeni mještanima temeljem raspisanog Javnog poziva. Također, Općina Viškovo izvršila je uplatu poticajne naknade za smanjenje količine miješanog komunalnog otpada za 2018. godinu temeljem rješenja Fonda za zaštitu okoliša i energetsku učinkovitost. Naime, iako je Općina Viškovo izjavila žalbu još na prvo rješenje za 2017. godinu, žalba ne odgađa izvršenje rješenja te je Općina morala izvršiti uplatu. U izvještajnom razdoblju Upravni sud u Rijeci poništio je spomenuto rješenje i predmet vratio na ponovni postupak.</w:t>
      </w:r>
    </w:p>
    <w:p w14:paraId="67B0C31D"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p>
    <w:p w14:paraId="033A2481" w14:textId="77777777" w:rsidR="00242ED8" w:rsidRPr="001D1ED7" w:rsidRDefault="00242ED8" w:rsidP="00242ED8">
      <w:pPr>
        <w:shd w:val="clear" w:color="auto" w:fill="FFFFFF"/>
        <w:jc w:val="both"/>
        <w:rPr>
          <w:rFonts w:asciiTheme="minorHAnsi" w:hAnsiTheme="minorHAnsi"/>
          <w:sz w:val="22"/>
          <w:szCs w:val="22"/>
        </w:rPr>
      </w:pPr>
      <w:r w:rsidRPr="001D1ED7">
        <w:rPr>
          <w:rFonts w:ascii="Calibri" w:hAnsi="Calibri"/>
          <w:b/>
          <w:sz w:val="22"/>
          <w:szCs w:val="22"/>
        </w:rPr>
        <w:t xml:space="preserve">Cilj 1.: </w:t>
      </w:r>
      <w:r w:rsidRPr="001D1ED7">
        <w:rPr>
          <w:rFonts w:asciiTheme="minorHAnsi" w:hAnsiTheme="minorHAnsi"/>
          <w:sz w:val="22"/>
          <w:szCs w:val="22"/>
        </w:rPr>
        <w:t>Djelotvorno izvršavanje osnovnih zadaća i poslova iz djelokruga Zakona o održivom gospodarenja otpadom  kroz rad reciklažnog dvorišta. Cilj je realiziran u skladu s planiranim.</w:t>
      </w:r>
    </w:p>
    <w:p w14:paraId="68970ABB" w14:textId="77777777" w:rsidR="00242ED8" w:rsidRPr="001D1ED7" w:rsidRDefault="00242ED8" w:rsidP="00242ED8">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5B5E99F2" w14:textId="77777777" w:rsidTr="00242ED8">
        <w:tc>
          <w:tcPr>
            <w:tcW w:w="2802" w:type="dxa"/>
          </w:tcPr>
          <w:p w14:paraId="058385A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21ABEAE2"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Redovan rad reciklažnog dvorišta</w:t>
            </w:r>
          </w:p>
        </w:tc>
      </w:tr>
      <w:tr w:rsidR="00242ED8" w:rsidRPr="001D1ED7" w14:paraId="2DA45EBA" w14:textId="77777777" w:rsidTr="00242ED8">
        <w:tc>
          <w:tcPr>
            <w:tcW w:w="2802" w:type="dxa"/>
          </w:tcPr>
          <w:p w14:paraId="5744BB7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02D7D8C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Unaprjeđenje sustava gospodarenja otpadom na području Općine</w:t>
            </w:r>
          </w:p>
        </w:tc>
      </w:tr>
      <w:tr w:rsidR="00242ED8" w:rsidRPr="001D1ED7" w14:paraId="6D31F71F" w14:textId="77777777" w:rsidTr="00242ED8">
        <w:tc>
          <w:tcPr>
            <w:tcW w:w="2802" w:type="dxa"/>
          </w:tcPr>
          <w:p w14:paraId="15D2D8E5"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54D79312"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w:t>
            </w:r>
          </w:p>
        </w:tc>
      </w:tr>
      <w:tr w:rsidR="00242ED8" w:rsidRPr="001D1ED7" w14:paraId="48256EA2" w14:textId="77777777" w:rsidTr="00242ED8">
        <w:tc>
          <w:tcPr>
            <w:tcW w:w="2802" w:type="dxa"/>
          </w:tcPr>
          <w:p w14:paraId="30E25B7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76DAEF90"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100</w:t>
            </w:r>
          </w:p>
        </w:tc>
      </w:tr>
      <w:tr w:rsidR="00242ED8" w:rsidRPr="001D1ED7" w14:paraId="0F71F83A" w14:textId="77777777" w:rsidTr="00242ED8">
        <w:tc>
          <w:tcPr>
            <w:tcW w:w="2802" w:type="dxa"/>
          </w:tcPr>
          <w:p w14:paraId="5F12187D"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544252DE"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100</w:t>
            </w:r>
          </w:p>
        </w:tc>
      </w:tr>
    </w:tbl>
    <w:p w14:paraId="6AEE3D0E"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b/>
          <w:sz w:val="22"/>
          <w:szCs w:val="22"/>
        </w:rPr>
        <w:lastRenderedPageBreak/>
        <w:t xml:space="preserve">Cilj 2.: </w:t>
      </w:r>
      <w:r w:rsidRPr="001D1ED7">
        <w:rPr>
          <w:rFonts w:ascii="Calibri" w:hAnsi="Calibri"/>
          <w:sz w:val="22"/>
          <w:szCs w:val="22"/>
        </w:rPr>
        <w:t>Poticanje kućnog kompostiranja na području Općine Viškovo</w:t>
      </w:r>
    </w:p>
    <w:p w14:paraId="50A9389F" w14:textId="77777777" w:rsidR="00242ED8" w:rsidRPr="001D1ED7" w:rsidRDefault="00242ED8" w:rsidP="00242ED8">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242ED8" w:rsidRPr="001D1ED7" w14:paraId="735BC0AB" w14:textId="77777777" w:rsidTr="00242ED8">
        <w:tc>
          <w:tcPr>
            <w:tcW w:w="2547" w:type="dxa"/>
          </w:tcPr>
          <w:p w14:paraId="06EE1364"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741" w:type="dxa"/>
          </w:tcPr>
          <w:p w14:paraId="766A9ED1"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Dodijeljeni komposteri zainteresiranim građanima u tekućoj godini</w:t>
            </w:r>
          </w:p>
        </w:tc>
      </w:tr>
      <w:tr w:rsidR="00242ED8" w:rsidRPr="001D1ED7" w14:paraId="74499D1E" w14:textId="77777777" w:rsidTr="00242ED8">
        <w:tc>
          <w:tcPr>
            <w:tcW w:w="2547" w:type="dxa"/>
          </w:tcPr>
          <w:p w14:paraId="21FB4CFE"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741" w:type="dxa"/>
          </w:tcPr>
          <w:p w14:paraId="40C58344"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Unaprjeđenje sustava gospodarenja otpadom na području Općine Viškovo </w:t>
            </w:r>
          </w:p>
        </w:tc>
      </w:tr>
      <w:tr w:rsidR="00242ED8" w:rsidRPr="001D1ED7" w14:paraId="08CF5F3A" w14:textId="77777777" w:rsidTr="00242ED8">
        <w:tc>
          <w:tcPr>
            <w:tcW w:w="2547" w:type="dxa"/>
          </w:tcPr>
          <w:p w14:paraId="471D8ACC"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741" w:type="dxa"/>
          </w:tcPr>
          <w:p w14:paraId="53629A89"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Kom/godišnje</w:t>
            </w:r>
          </w:p>
        </w:tc>
      </w:tr>
      <w:tr w:rsidR="00242ED8" w:rsidRPr="001D1ED7" w14:paraId="34544D14" w14:textId="77777777" w:rsidTr="00242ED8">
        <w:tc>
          <w:tcPr>
            <w:tcW w:w="2547" w:type="dxa"/>
          </w:tcPr>
          <w:p w14:paraId="1684E54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741" w:type="dxa"/>
          </w:tcPr>
          <w:p w14:paraId="035D7B6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85</w:t>
            </w:r>
          </w:p>
        </w:tc>
      </w:tr>
      <w:tr w:rsidR="00242ED8" w:rsidRPr="001D1ED7" w14:paraId="419D4A6C" w14:textId="77777777" w:rsidTr="00242ED8">
        <w:tc>
          <w:tcPr>
            <w:tcW w:w="2547" w:type="dxa"/>
          </w:tcPr>
          <w:p w14:paraId="211DBB41"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741" w:type="dxa"/>
          </w:tcPr>
          <w:p w14:paraId="0CA56EEE"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86</w:t>
            </w:r>
          </w:p>
        </w:tc>
      </w:tr>
    </w:tbl>
    <w:p w14:paraId="4A3CE049" w14:textId="77777777" w:rsidR="00242ED8" w:rsidRPr="001D1ED7" w:rsidRDefault="00242ED8" w:rsidP="00242ED8">
      <w:pPr>
        <w:contextualSpacing/>
        <w:jc w:val="both"/>
        <w:rPr>
          <w:rFonts w:ascii="Calibri" w:hAnsi="Calibri"/>
          <w:i/>
          <w:sz w:val="16"/>
          <w:szCs w:val="16"/>
        </w:rPr>
      </w:pPr>
    </w:p>
    <w:p w14:paraId="1C751C33" w14:textId="77777777" w:rsidR="00242ED8" w:rsidRPr="001D1ED7" w:rsidRDefault="00242ED8" w:rsidP="00242ED8">
      <w:pPr>
        <w:shd w:val="clear" w:color="auto" w:fill="FFFFFF"/>
        <w:jc w:val="both"/>
        <w:rPr>
          <w:rFonts w:asciiTheme="minorHAnsi" w:hAnsiTheme="minorHAnsi"/>
          <w:sz w:val="22"/>
          <w:szCs w:val="22"/>
        </w:rPr>
      </w:pPr>
      <w:r w:rsidRPr="001D1ED7">
        <w:rPr>
          <w:rFonts w:ascii="Calibri" w:hAnsi="Calibri"/>
          <w:b/>
          <w:sz w:val="22"/>
          <w:szCs w:val="22"/>
        </w:rPr>
        <w:t xml:space="preserve">Cilj 3.: </w:t>
      </w:r>
      <w:r w:rsidRPr="001D1ED7">
        <w:rPr>
          <w:rFonts w:asciiTheme="minorHAnsi" w:hAnsiTheme="minorHAnsi"/>
          <w:sz w:val="22"/>
          <w:szCs w:val="22"/>
        </w:rPr>
        <w:t xml:space="preserve">Izgradnja sortirnice. Nositelj projekta je Grad Rijeka kao većinski vlasnik KD Čistoća d.o.o. Cilj nije realiziran budući realizacija ovisi o Odluci o financiranju i početku radova.  </w:t>
      </w:r>
    </w:p>
    <w:p w14:paraId="53C79589" w14:textId="77777777" w:rsidR="00242ED8" w:rsidRPr="001D1ED7" w:rsidRDefault="00242ED8" w:rsidP="00242ED8">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34C7E711" w14:textId="77777777" w:rsidTr="00242ED8">
        <w:tc>
          <w:tcPr>
            <w:tcW w:w="2802" w:type="dxa"/>
          </w:tcPr>
          <w:p w14:paraId="2AC08DC6"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380BB913"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Isplaćen vlastiti udio u sufinanciranju potreban za realizaciju izgradnje zajedničke sortirnice.</w:t>
            </w:r>
          </w:p>
        </w:tc>
      </w:tr>
      <w:tr w:rsidR="00242ED8" w:rsidRPr="001D1ED7" w14:paraId="570C607C" w14:textId="77777777" w:rsidTr="00242ED8">
        <w:tc>
          <w:tcPr>
            <w:tcW w:w="2802" w:type="dxa"/>
          </w:tcPr>
          <w:p w14:paraId="73F856DB"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19290E0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Unaprjeđenje sustava gospodarenja otpadom</w:t>
            </w:r>
          </w:p>
        </w:tc>
      </w:tr>
      <w:tr w:rsidR="00242ED8" w:rsidRPr="001D1ED7" w14:paraId="399E4869" w14:textId="77777777" w:rsidTr="00242ED8">
        <w:tc>
          <w:tcPr>
            <w:tcW w:w="2802" w:type="dxa"/>
          </w:tcPr>
          <w:p w14:paraId="10DE607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3E28ADBF"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Kn/godišnje</w:t>
            </w:r>
          </w:p>
        </w:tc>
      </w:tr>
      <w:tr w:rsidR="00242ED8" w:rsidRPr="001D1ED7" w14:paraId="74431C2B" w14:textId="77777777" w:rsidTr="00242ED8">
        <w:tc>
          <w:tcPr>
            <w:tcW w:w="2802" w:type="dxa"/>
          </w:tcPr>
          <w:p w14:paraId="084CBDB0"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0315BEBD"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124.000,00</w:t>
            </w:r>
          </w:p>
        </w:tc>
      </w:tr>
      <w:tr w:rsidR="00242ED8" w:rsidRPr="001D1ED7" w14:paraId="671133D7" w14:textId="77777777" w:rsidTr="00242ED8">
        <w:tc>
          <w:tcPr>
            <w:tcW w:w="2802" w:type="dxa"/>
          </w:tcPr>
          <w:p w14:paraId="4D9C90B6"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0A68870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0,00</w:t>
            </w:r>
          </w:p>
        </w:tc>
      </w:tr>
    </w:tbl>
    <w:p w14:paraId="19FEBB90" w14:textId="77777777" w:rsidR="00242ED8" w:rsidRPr="001D1ED7" w:rsidRDefault="00242ED8" w:rsidP="00242ED8">
      <w:pPr>
        <w:shd w:val="clear" w:color="auto" w:fill="FFFFFF"/>
        <w:jc w:val="both"/>
        <w:rPr>
          <w:rFonts w:asciiTheme="minorHAnsi" w:hAnsiTheme="minorHAnsi"/>
          <w:sz w:val="22"/>
          <w:szCs w:val="22"/>
        </w:rPr>
      </w:pPr>
    </w:p>
    <w:p w14:paraId="5C6E51D6"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b/>
          <w:sz w:val="22"/>
          <w:szCs w:val="22"/>
        </w:rPr>
        <w:t xml:space="preserve">Cilj 4.: </w:t>
      </w:r>
      <w:r w:rsidRPr="001D1ED7">
        <w:rPr>
          <w:rFonts w:ascii="Calibri" w:hAnsi="Calibri"/>
          <w:sz w:val="22"/>
          <w:szCs w:val="22"/>
        </w:rPr>
        <w:t>Nabava spremnika za odvojeno prikupljanje otpada u sklopu EU projekta. Cilj nije realiziran u izvještajnom razdoblju ali je realiziran početkom 2021. godine na način da je u 2021. godini oprema isporučena oprema od strane FZOEU-a i isplaćen udio Općine Viškovo.</w:t>
      </w:r>
    </w:p>
    <w:p w14:paraId="0F46665F" w14:textId="77777777" w:rsidR="00242ED8" w:rsidRPr="001D1ED7" w:rsidRDefault="00242ED8" w:rsidP="00242ED8">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242ED8" w:rsidRPr="001D1ED7" w14:paraId="756A03D1" w14:textId="77777777" w:rsidTr="00242ED8">
        <w:tc>
          <w:tcPr>
            <w:tcW w:w="2547" w:type="dxa"/>
          </w:tcPr>
          <w:p w14:paraId="1AD2060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741" w:type="dxa"/>
          </w:tcPr>
          <w:p w14:paraId="063D36BF"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Isporučena oprema od strane FZOEU-a i isplaćen udio Općine Viškovo</w:t>
            </w:r>
          </w:p>
        </w:tc>
      </w:tr>
      <w:tr w:rsidR="00242ED8" w:rsidRPr="001D1ED7" w14:paraId="0A00BB2A" w14:textId="77777777" w:rsidTr="00242ED8">
        <w:tc>
          <w:tcPr>
            <w:tcW w:w="2547" w:type="dxa"/>
          </w:tcPr>
          <w:p w14:paraId="7F215F3C"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741" w:type="dxa"/>
          </w:tcPr>
          <w:p w14:paraId="3E4F79CE"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Unaprjeđenje sustava gospodarenja otpadom na području Općine Viškovo </w:t>
            </w:r>
          </w:p>
        </w:tc>
      </w:tr>
      <w:tr w:rsidR="00242ED8" w:rsidRPr="001D1ED7" w14:paraId="231F2C7B" w14:textId="77777777" w:rsidTr="00242ED8">
        <w:tc>
          <w:tcPr>
            <w:tcW w:w="2547" w:type="dxa"/>
          </w:tcPr>
          <w:p w14:paraId="5919003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741" w:type="dxa"/>
          </w:tcPr>
          <w:p w14:paraId="2F2B1707"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w:t>
            </w:r>
          </w:p>
        </w:tc>
      </w:tr>
      <w:tr w:rsidR="00242ED8" w:rsidRPr="001D1ED7" w14:paraId="5478AA17" w14:textId="77777777" w:rsidTr="00242ED8">
        <w:tc>
          <w:tcPr>
            <w:tcW w:w="2547" w:type="dxa"/>
          </w:tcPr>
          <w:p w14:paraId="7DFA225A"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741" w:type="dxa"/>
          </w:tcPr>
          <w:p w14:paraId="0004D554"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100</w:t>
            </w:r>
          </w:p>
        </w:tc>
      </w:tr>
      <w:tr w:rsidR="00242ED8" w:rsidRPr="001D1ED7" w14:paraId="73F90833" w14:textId="77777777" w:rsidTr="00242ED8">
        <w:tc>
          <w:tcPr>
            <w:tcW w:w="2547" w:type="dxa"/>
          </w:tcPr>
          <w:p w14:paraId="34222580"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741" w:type="dxa"/>
          </w:tcPr>
          <w:p w14:paraId="1D056B7B"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0</w:t>
            </w:r>
          </w:p>
        </w:tc>
      </w:tr>
    </w:tbl>
    <w:p w14:paraId="33BC8769" w14:textId="77777777" w:rsidR="00242ED8" w:rsidRPr="001D1ED7" w:rsidRDefault="00242ED8" w:rsidP="00242ED8">
      <w:pPr>
        <w:shd w:val="clear" w:color="auto" w:fill="FFFFFF"/>
        <w:jc w:val="both"/>
        <w:rPr>
          <w:rFonts w:asciiTheme="minorHAnsi" w:hAnsiTheme="minorHAnsi"/>
          <w:b/>
          <w:sz w:val="22"/>
          <w:szCs w:val="22"/>
        </w:rPr>
      </w:pPr>
    </w:p>
    <w:p w14:paraId="3B0037EF" w14:textId="77777777" w:rsidR="00BA2427" w:rsidRPr="001D1ED7" w:rsidRDefault="00BA2427" w:rsidP="00BA2427">
      <w:pPr>
        <w:shd w:val="clear" w:color="auto" w:fill="FFFFFF"/>
        <w:jc w:val="both"/>
        <w:rPr>
          <w:rFonts w:asciiTheme="minorHAnsi" w:eastAsia="Calibri" w:hAnsiTheme="minorHAnsi"/>
          <w:b/>
          <w:sz w:val="22"/>
          <w:szCs w:val="22"/>
        </w:rPr>
      </w:pPr>
    </w:p>
    <w:p w14:paraId="0FD3632E" w14:textId="77777777" w:rsidR="00242ED8" w:rsidRPr="001D1ED7" w:rsidRDefault="00242ED8" w:rsidP="00242ED8">
      <w:pPr>
        <w:shd w:val="clear" w:color="auto" w:fill="FFFFFF"/>
        <w:spacing w:line="276" w:lineRule="auto"/>
        <w:rPr>
          <w:rFonts w:asciiTheme="minorHAnsi" w:hAnsiTheme="minorHAnsi"/>
          <w:b/>
          <w:bCs/>
          <w:sz w:val="22"/>
          <w:szCs w:val="22"/>
        </w:rPr>
      </w:pPr>
      <w:r w:rsidRPr="001D1ED7">
        <w:rPr>
          <w:rFonts w:asciiTheme="minorHAnsi" w:hAnsiTheme="minorHAnsi"/>
          <w:b/>
          <w:bCs/>
          <w:sz w:val="22"/>
          <w:szCs w:val="22"/>
        </w:rPr>
        <w:t>4. Projekt T441013: Projekt Viškovo reciklira</w:t>
      </w:r>
    </w:p>
    <w:p w14:paraId="3B9098A1" w14:textId="77777777" w:rsidR="00242ED8" w:rsidRPr="001D1ED7" w:rsidRDefault="00242ED8" w:rsidP="00242ED8">
      <w:pPr>
        <w:shd w:val="clear" w:color="auto" w:fill="FFFFFF"/>
        <w:jc w:val="both"/>
        <w:rPr>
          <w:rFonts w:asciiTheme="minorHAnsi" w:hAnsiTheme="minorHAnsi"/>
          <w:sz w:val="22"/>
          <w:szCs w:val="22"/>
        </w:rPr>
      </w:pPr>
    </w:p>
    <w:p w14:paraId="353C25D1" w14:textId="089B3A68" w:rsidR="00242ED8" w:rsidRPr="001D1ED7" w:rsidRDefault="00242ED8" w:rsidP="00242ED8">
      <w:pPr>
        <w:shd w:val="clear" w:color="auto" w:fill="FFFFFF"/>
        <w:jc w:val="both"/>
        <w:rPr>
          <w:rFonts w:asciiTheme="minorHAnsi" w:hAnsiTheme="minorHAnsi"/>
          <w:b/>
          <w:bCs/>
          <w:sz w:val="22"/>
          <w:szCs w:val="22"/>
          <w:lang w:eastAsia="en-US"/>
        </w:rPr>
      </w:pPr>
      <w:r w:rsidRPr="001D1ED7">
        <w:rPr>
          <w:rFonts w:asciiTheme="minorHAnsi" w:hAnsiTheme="minorHAnsi"/>
          <w:sz w:val="22"/>
          <w:szCs w:val="22"/>
        </w:rPr>
        <w:t>U sklopu ove aktivnosti planirani su rashodi za provedbu Projekta „Viškovo reciklira“ koji predviđa provedbu niza izobrazno-informativnih aktivnosti kao što su radionice za djecu, edukatore i umirovljenike, izrada edukativne bojanke i didaktičkih igračaka za djecu, obilježavanje datuma vezanih za zaštitu okoliša, tiskanje letaka, brošura, vodiča, plakata te emitiranje radijskih i televizijskih reklama i TV emisija posvećenih održivom gospodarenju otpadom.</w:t>
      </w:r>
      <w:r w:rsidRPr="001D1ED7">
        <w:rPr>
          <w:rFonts w:asciiTheme="minorHAnsi" w:hAnsiTheme="minorHAnsi"/>
          <w:b/>
          <w:bCs/>
          <w:sz w:val="22"/>
          <w:szCs w:val="22"/>
        </w:rPr>
        <w:t xml:space="preserve"> </w:t>
      </w:r>
      <w:r w:rsidRPr="001D1ED7">
        <w:rPr>
          <w:rFonts w:asciiTheme="minorHAnsi" w:hAnsiTheme="minorHAnsi"/>
          <w:sz w:val="22"/>
          <w:szCs w:val="22"/>
        </w:rPr>
        <w:t xml:space="preserve">Projekt „Viškovo reciklira“ odobren je temeljem prijave na Poziv na dostavu projektnih prijedloga za Provedbu Programa izobrazno-informativnih aktivnosti o održivom gospodarenju otpadom, objavljenog u sklopu tematskog cilja 6 „Očuvanje i zaštita okoliša i promicanje učinkovitosti resursa“ unutar Operativnog programa </w:t>
      </w:r>
      <w:r w:rsidR="001D1ED7" w:rsidRPr="001D1ED7">
        <w:rPr>
          <w:rFonts w:asciiTheme="minorHAnsi" w:hAnsiTheme="minorHAnsi"/>
          <w:sz w:val="22"/>
          <w:szCs w:val="22"/>
        </w:rPr>
        <w:t xml:space="preserve">Europske unije </w:t>
      </w:r>
      <w:r w:rsidRPr="001D1ED7">
        <w:rPr>
          <w:rFonts w:asciiTheme="minorHAnsi" w:hAnsiTheme="minorHAnsi"/>
          <w:sz w:val="22"/>
          <w:szCs w:val="22"/>
        </w:rPr>
        <w:t>„Konkur</w:t>
      </w:r>
      <w:r w:rsidR="001D1ED7">
        <w:rPr>
          <w:rFonts w:asciiTheme="minorHAnsi" w:hAnsiTheme="minorHAnsi"/>
          <w:sz w:val="22"/>
          <w:szCs w:val="22"/>
        </w:rPr>
        <w:t>entnost i kohezija 2014.-2020.“.</w:t>
      </w:r>
    </w:p>
    <w:p w14:paraId="53FD0116" w14:textId="461C6359"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Planirana sredstva za provođenje navedene aktivnosti iznose 187.000,00 kuna, a u izvještajnom razdoblju realizirano je 184.177,11 kuna, odnosno 98,49 %. U izvještajnom razdoblju nastavljena je provedba izobrazno-informativnog projekta, sufinanciranog EU sredstvima. U sklopu istoga  održane su edukativne  radionice u školi, dječjim vrtićima i za umirovljenike, emitirale su se edukativne emisije i reklame na televiziji (Kanal RI), a tiskan je i distribuiran informativni materijal (letci, brošure, vodiči, plakati) te održani dan posvećen gospodarenju otpadom, u sklopu kojeg su se dodijelile nagrade školskoj djeci i održala edukativna predavanja, te „Dan bez plastičnih vrećica“ u sklopu kojeg se učilo kako izraditi korisne predmete od starih plastičnih vrećica. Realizacija projekta završila je sa 30. srpnja 2020. godine.</w:t>
      </w:r>
    </w:p>
    <w:p w14:paraId="504CB2A7"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b/>
          <w:bCs/>
          <w:sz w:val="22"/>
          <w:szCs w:val="22"/>
        </w:rPr>
        <w:lastRenderedPageBreak/>
        <w:t>Cilj 1. –</w:t>
      </w:r>
      <w:r w:rsidRPr="001D1ED7">
        <w:rPr>
          <w:rFonts w:asciiTheme="minorHAnsi" w:hAnsiTheme="minorHAnsi"/>
          <w:sz w:val="22"/>
          <w:szCs w:val="22"/>
        </w:rPr>
        <w:t xml:space="preserve"> uspješna provedba projekta „Viškovo reciklira“ te podizanje razine svijesti mještana. Cilj je realiziran u skladu s planiranim.</w:t>
      </w:r>
    </w:p>
    <w:p w14:paraId="296E9765" w14:textId="77777777" w:rsidR="00242ED8" w:rsidRPr="001D1ED7" w:rsidRDefault="00242ED8" w:rsidP="00242ED8">
      <w:pPr>
        <w:shd w:val="clear" w:color="auto" w:fill="FFFFFF"/>
        <w:ind w:left="708"/>
        <w:jc w:val="both"/>
        <w:rPr>
          <w:rFonts w:asciiTheme="minorHAnsi" w:hAnsiTheme="minorHAnsi"/>
          <w:sz w:val="22"/>
          <w:szCs w:val="22"/>
        </w:rPr>
      </w:pPr>
    </w:p>
    <w:tbl>
      <w:tblPr>
        <w:tblW w:w="9288" w:type="dxa"/>
        <w:tblCellMar>
          <w:left w:w="0" w:type="dxa"/>
          <w:right w:w="0" w:type="dxa"/>
        </w:tblCellMar>
        <w:tblLook w:val="04A0" w:firstRow="1" w:lastRow="0" w:firstColumn="1" w:lastColumn="0" w:noHBand="0" w:noVBand="1"/>
      </w:tblPr>
      <w:tblGrid>
        <w:gridCol w:w="2802"/>
        <w:gridCol w:w="6486"/>
      </w:tblGrid>
      <w:tr w:rsidR="00242ED8" w:rsidRPr="001D1ED7" w14:paraId="79F76303" w14:textId="77777777" w:rsidTr="00242ED8">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B2D8A8" w14:textId="77777777" w:rsidR="00242ED8" w:rsidRPr="001D1ED7" w:rsidRDefault="00242ED8">
            <w:pPr>
              <w:shd w:val="clear" w:color="auto" w:fill="FFFFFF"/>
              <w:spacing w:line="252" w:lineRule="auto"/>
              <w:jc w:val="both"/>
              <w:rPr>
                <w:rFonts w:asciiTheme="minorHAnsi" w:hAnsiTheme="minorHAnsi"/>
                <w:b/>
                <w:bCs/>
                <w:sz w:val="22"/>
                <w:szCs w:val="22"/>
              </w:rPr>
            </w:pPr>
            <w:r w:rsidRPr="001D1ED7">
              <w:rPr>
                <w:rFonts w:asciiTheme="minorHAnsi" w:hAnsiTheme="minorHAnsi"/>
                <w:b/>
                <w:bCs/>
                <w:sz w:val="22"/>
                <w:szCs w:val="22"/>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2E6C23" w14:textId="77777777" w:rsidR="00242ED8" w:rsidRPr="001D1ED7" w:rsidRDefault="00242ED8">
            <w:pPr>
              <w:shd w:val="clear" w:color="auto" w:fill="FFFFFF"/>
              <w:spacing w:line="252" w:lineRule="auto"/>
              <w:jc w:val="both"/>
              <w:rPr>
                <w:rFonts w:asciiTheme="minorHAnsi" w:hAnsiTheme="minorHAnsi"/>
                <w:sz w:val="22"/>
                <w:szCs w:val="22"/>
              </w:rPr>
            </w:pPr>
            <w:r w:rsidRPr="001D1ED7">
              <w:rPr>
                <w:rFonts w:asciiTheme="minorHAnsi" w:hAnsiTheme="minorHAnsi"/>
                <w:sz w:val="22"/>
                <w:szCs w:val="22"/>
              </w:rPr>
              <w:t>Provedene sve aktivnosti definirane programom u prijavi projekta.</w:t>
            </w:r>
          </w:p>
        </w:tc>
      </w:tr>
      <w:tr w:rsidR="00242ED8" w:rsidRPr="001D1ED7" w14:paraId="47A62961" w14:textId="77777777" w:rsidTr="00242ED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E644D" w14:textId="77777777" w:rsidR="00242ED8" w:rsidRPr="001D1ED7" w:rsidRDefault="00242ED8">
            <w:pPr>
              <w:shd w:val="clear" w:color="auto" w:fill="FFFFFF"/>
              <w:spacing w:line="252" w:lineRule="auto"/>
              <w:jc w:val="both"/>
              <w:rPr>
                <w:rFonts w:asciiTheme="minorHAnsi" w:hAnsiTheme="minorHAnsi"/>
                <w:b/>
                <w:bCs/>
                <w:sz w:val="22"/>
                <w:szCs w:val="22"/>
              </w:rPr>
            </w:pPr>
            <w:r w:rsidRPr="001D1ED7">
              <w:rPr>
                <w:rFonts w:asciiTheme="minorHAnsi" w:hAnsiTheme="minorHAnsi"/>
                <w:b/>
                <w:bCs/>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317A9B57" w14:textId="77777777" w:rsidR="00242ED8" w:rsidRPr="001D1ED7" w:rsidRDefault="00242ED8">
            <w:pPr>
              <w:shd w:val="clear" w:color="auto" w:fill="FFFFFF"/>
              <w:spacing w:line="252" w:lineRule="auto"/>
              <w:jc w:val="both"/>
              <w:rPr>
                <w:rFonts w:asciiTheme="minorHAnsi" w:hAnsiTheme="minorHAnsi"/>
                <w:sz w:val="22"/>
                <w:szCs w:val="22"/>
              </w:rPr>
            </w:pPr>
            <w:r w:rsidRPr="001D1ED7">
              <w:rPr>
                <w:rFonts w:asciiTheme="minorHAnsi" w:hAnsiTheme="minorHAnsi"/>
                <w:sz w:val="22"/>
                <w:szCs w:val="22"/>
              </w:rPr>
              <w:t>Unaprjeđenje sustava gospodarenja otpadom na području Općine Viškovo i osvješćivanje mještana o važnosti istoga</w:t>
            </w:r>
          </w:p>
        </w:tc>
      </w:tr>
      <w:tr w:rsidR="00242ED8" w:rsidRPr="001D1ED7" w14:paraId="70B95F4A" w14:textId="77777777" w:rsidTr="00242ED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E40BC" w14:textId="77777777" w:rsidR="00242ED8" w:rsidRPr="001D1ED7" w:rsidRDefault="00242ED8">
            <w:pPr>
              <w:shd w:val="clear" w:color="auto" w:fill="FFFFFF"/>
              <w:spacing w:line="252" w:lineRule="auto"/>
              <w:jc w:val="both"/>
              <w:rPr>
                <w:rFonts w:asciiTheme="minorHAnsi" w:hAnsiTheme="minorHAnsi"/>
                <w:b/>
                <w:bCs/>
                <w:sz w:val="22"/>
                <w:szCs w:val="22"/>
              </w:rPr>
            </w:pPr>
            <w:r w:rsidRPr="001D1ED7">
              <w:rPr>
                <w:rFonts w:asciiTheme="minorHAnsi" w:hAnsiTheme="minorHAnsi"/>
                <w:b/>
                <w:bCs/>
                <w:sz w:val="22"/>
                <w:szCs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0856459D" w14:textId="77777777" w:rsidR="00242ED8" w:rsidRPr="001D1ED7" w:rsidRDefault="00242ED8">
            <w:pPr>
              <w:shd w:val="clear" w:color="auto" w:fill="FFFFFF"/>
              <w:spacing w:line="252" w:lineRule="auto"/>
              <w:jc w:val="both"/>
              <w:rPr>
                <w:rFonts w:asciiTheme="minorHAnsi" w:hAnsiTheme="minorHAnsi"/>
                <w:sz w:val="22"/>
                <w:szCs w:val="22"/>
              </w:rPr>
            </w:pPr>
            <w:r w:rsidRPr="001D1ED7">
              <w:rPr>
                <w:rFonts w:asciiTheme="minorHAnsi" w:hAnsiTheme="minorHAnsi"/>
                <w:sz w:val="22"/>
                <w:szCs w:val="22"/>
              </w:rPr>
              <w:t>%</w:t>
            </w:r>
          </w:p>
        </w:tc>
      </w:tr>
      <w:tr w:rsidR="00242ED8" w:rsidRPr="001D1ED7" w14:paraId="147B826F" w14:textId="77777777" w:rsidTr="00242ED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9901F" w14:textId="77777777" w:rsidR="00242ED8" w:rsidRPr="001D1ED7" w:rsidRDefault="00242ED8">
            <w:pPr>
              <w:shd w:val="clear" w:color="auto" w:fill="FFFFFF"/>
              <w:spacing w:line="252" w:lineRule="auto"/>
              <w:jc w:val="both"/>
              <w:rPr>
                <w:rFonts w:asciiTheme="minorHAnsi" w:hAnsiTheme="minorHAnsi"/>
                <w:b/>
                <w:bCs/>
                <w:sz w:val="22"/>
                <w:szCs w:val="22"/>
              </w:rPr>
            </w:pPr>
            <w:r w:rsidRPr="001D1ED7">
              <w:rPr>
                <w:rFonts w:asciiTheme="minorHAnsi" w:hAnsiTheme="minorHAnsi"/>
                <w:b/>
                <w:bCs/>
                <w:sz w:val="22"/>
                <w:szCs w:val="22"/>
              </w:rPr>
              <w:t>Ciljana vrijednost (2020.)</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426AC104" w14:textId="77777777" w:rsidR="00242ED8" w:rsidRPr="001D1ED7" w:rsidRDefault="00242ED8">
            <w:pPr>
              <w:shd w:val="clear" w:color="auto" w:fill="FFFFFF"/>
              <w:spacing w:line="252" w:lineRule="auto"/>
              <w:jc w:val="both"/>
              <w:rPr>
                <w:rFonts w:asciiTheme="minorHAnsi" w:hAnsiTheme="minorHAnsi"/>
                <w:sz w:val="22"/>
                <w:szCs w:val="22"/>
              </w:rPr>
            </w:pPr>
            <w:r w:rsidRPr="001D1ED7">
              <w:rPr>
                <w:rFonts w:asciiTheme="minorHAnsi" w:hAnsiTheme="minorHAnsi"/>
                <w:sz w:val="22"/>
                <w:szCs w:val="22"/>
              </w:rPr>
              <w:t>100</w:t>
            </w:r>
          </w:p>
        </w:tc>
      </w:tr>
      <w:tr w:rsidR="00242ED8" w:rsidRPr="001D1ED7" w14:paraId="54FCAF8D" w14:textId="77777777" w:rsidTr="00242ED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796D7" w14:textId="77777777" w:rsidR="00242ED8" w:rsidRPr="001D1ED7" w:rsidRDefault="00242ED8">
            <w:pPr>
              <w:shd w:val="clear" w:color="auto" w:fill="FFFFFF"/>
              <w:spacing w:line="252" w:lineRule="auto"/>
              <w:jc w:val="both"/>
              <w:rPr>
                <w:rFonts w:asciiTheme="minorHAnsi" w:hAnsiTheme="minorHAnsi"/>
                <w:b/>
                <w:bCs/>
                <w:sz w:val="22"/>
                <w:szCs w:val="22"/>
              </w:rPr>
            </w:pPr>
            <w:r w:rsidRPr="001D1ED7">
              <w:rPr>
                <w:rFonts w:asciiTheme="minorHAnsi" w:hAnsiTheme="minorHAnsi"/>
                <w:b/>
                <w:bCs/>
                <w:sz w:val="22"/>
                <w:szCs w:val="22"/>
              </w:rPr>
              <w:t>Ostvarena vrijednost u izvještajnom razdoblju</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1272B0FE" w14:textId="77777777" w:rsidR="00242ED8" w:rsidRPr="001D1ED7" w:rsidRDefault="00242ED8">
            <w:pPr>
              <w:shd w:val="clear" w:color="auto" w:fill="FFFFFF"/>
              <w:spacing w:line="252" w:lineRule="auto"/>
              <w:jc w:val="both"/>
              <w:rPr>
                <w:rFonts w:asciiTheme="minorHAnsi" w:hAnsiTheme="minorHAnsi"/>
                <w:sz w:val="22"/>
                <w:szCs w:val="22"/>
              </w:rPr>
            </w:pPr>
            <w:r w:rsidRPr="001D1ED7">
              <w:rPr>
                <w:rFonts w:asciiTheme="minorHAnsi" w:hAnsiTheme="minorHAnsi"/>
                <w:sz w:val="22"/>
                <w:szCs w:val="22"/>
              </w:rPr>
              <w:t>100</w:t>
            </w:r>
          </w:p>
        </w:tc>
      </w:tr>
    </w:tbl>
    <w:p w14:paraId="7CE7A5A9" w14:textId="77777777" w:rsidR="00242ED8" w:rsidRPr="001D1ED7" w:rsidRDefault="00242ED8" w:rsidP="00242ED8">
      <w:pPr>
        <w:shd w:val="clear" w:color="auto" w:fill="FFFFFF"/>
        <w:spacing w:line="276" w:lineRule="auto"/>
        <w:rPr>
          <w:rFonts w:ascii="Calibri" w:eastAsiaTheme="minorHAnsi" w:hAnsi="Calibri"/>
          <w:b/>
          <w:bCs/>
          <w:color w:val="C00000"/>
          <w:sz w:val="22"/>
          <w:szCs w:val="22"/>
          <w:lang w:eastAsia="en-US"/>
        </w:rPr>
      </w:pPr>
    </w:p>
    <w:p w14:paraId="740489F3"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4. Kapitalni projekt A441011: Zaštita okoliša</w:t>
      </w:r>
    </w:p>
    <w:p w14:paraId="6D2D36D2" w14:textId="77777777" w:rsidR="00242ED8" w:rsidRPr="001D1ED7" w:rsidRDefault="00242ED8" w:rsidP="00242ED8">
      <w:pPr>
        <w:shd w:val="clear" w:color="auto" w:fill="FFFFFF"/>
        <w:jc w:val="both"/>
        <w:rPr>
          <w:rFonts w:asciiTheme="minorHAnsi" w:hAnsiTheme="minorHAnsi"/>
          <w:b/>
          <w:strike/>
          <w:sz w:val="22"/>
          <w:szCs w:val="22"/>
        </w:rPr>
      </w:pPr>
    </w:p>
    <w:p w14:paraId="7A9D06C1" w14:textId="77777777" w:rsidR="00242ED8" w:rsidRPr="001D1ED7" w:rsidRDefault="00242ED8" w:rsidP="00242ED8">
      <w:pPr>
        <w:shd w:val="clear" w:color="auto" w:fill="FFFFFF"/>
        <w:tabs>
          <w:tab w:val="left" w:pos="0"/>
          <w:tab w:val="left" w:pos="520"/>
        </w:tabs>
        <w:jc w:val="both"/>
        <w:rPr>
          <w:rFonts w:ascii="Calibri" w:eastAsia="Calibri" w:hAnsi="Calibri"/>
          <w:sz w:val="22"/>
          <w:szCs w:val="22"/>
          <w:lang w:eastAsia="en-US"/>
        </w:rPr>
      </w:pPr>
      <w:r w:rsidRPr="001D1ED7">
        <w:rPr>
          <w:rFonts w:ascii="Calibri" w:eastAsia="Calibri" w:hAnsi="Calibri"/>
          <w:sz w:val="22"/>
          <w:szCs w:val="22"/>
          <w:lang w:eastAsia="en-US"/>
        </w:rPr>
        <w:t>U sklopu ove aktivnosti planirani su rashodi za uslugu uklanjanja vozila i sličnih pokretnih objekata sa javnih površina te sanacije na divljim deponijima. Također je planirana izrada akcijskog plana poboljšanja kvalitete zraka te praćenje kvalitete zraka na lokaciji Pogled.</w:t>
      </w:r>
    </w:p>
    <w:p w14:paraId="75190CAD"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Planirana sredstva za provođenje navedene aktivnosti iznose 279.000,00 kuna, a realizirano je 202.313,46 kuna, odnosno 72,51 %. Kapitalni projekt je realiziran u skladu sa planom i potrebama.</w:t>
      </w:r>
    </w:p>
    <w:p w14:paraId="5D083EB5" w14:textId="77777777" w:rsidR="00242ED8" w:rsidRPr="001D1ED7" w:rsidRDefault="00242ED8" w:rsidP="00242ED8">
      <w:pPr>
        <w:shd w:val="clear" w:color="auto" w:fill="FFFFFF"/>
        <w:ind w:left="720"/>
        <w:contextualSpacing/>
        <w:jc w:val="both"/>
        <w:rPr>
          <w:rFonts w:asciiTheme="minorHAnsi" w:eastAsia="Calibri" w:hAnsiTheme="minorHAnsi"/>
          <w:sz w:val="12"/>
          <w:szCs w:val="12"/>
          <w:lang w:eastAsia="en-US"/>
        </w:rPr>
      </w:pPr>
    </w:p>
    <w:p w14:paraId="205A9B52" w14:textId="77777777" w:rsidR="00242ED8" w:rsidRPr="001D1ED7" w:rsidRDefault="00242ED8" w:rsidP="00242ED8">
      <w:pPr>
        <w:shd w:val="clear" w:color="auto" w:fill="FFFFFF"/>
        <w:contextualSpacing/>
        <w:jc w:val="both"/>
        <w:rPr>
          <w:rFonts w:asciiTheme="minorHAnsi" w:eastAsia="Calibri" w:hAnsiTheme="minorHAnsi"/>
          <w:sz w:val="22"/>
          <w:szCs w:val="22"/>
          <w:lang w:eastAsia="en-US"/>
        </w:rPr>
      </w:pPr>
      <w:r w:rsidRPr="001D1ED7">
        <w:rPr>
          <w:rFonts w:asciiTheme="minorHAnsi" w:eastAsia="Calibri" w:hAnsiTheme="minorHAnsi"/>
          <w:b/>
          <w:sz w:val="22"/>
          <w:szCs w:val="22"/>
          <w:lang w:eastAsia="en-US"/>
        </w:rPr>
        <w:t xml:space="preserve">Cilj 1.: </w:t>
      </w:r>
      <w:r w:rsidRPr="001D1ED7">
        <w:rPr>
          <w:rFonts w:asciiTheme="minorHAnsi" w:eastAsia="Calibri" w:hAnsiTheme="minorHAnsi"/>
          <w:sz w:val="22"/>
          <w:szCs w:val="22"/>
          <w:lang w:eastAsia="en-US"/>
        </w:rPr>
        <w:t>Smanjenje količine tehnički neispravnih vozila i nelegalno postavljenih objekata na javnim površinama.  Cilj se realizirao sukladno potrebama te ovisno o pravomoćno  provedenim postupcima  za uklanjanje tehnički neispravnih vozila, odnosno u situacijama kada to vlasnik ne učini. U izvještajnom razdoblju nisu izvršeni rashodi po ovom cilju.</w:t>
      </w:r>
    </w:p>
    <w:p w14:paraId="4F054C0A" w14:textId="77777777" w:rsidR="00242ED8" w:rsidRPr="001D1ED7" w:rsidRDefault="00242ED8" w:rsidP="00242ED8">
      <w:pPr>
        <w:shd w:val="clear" w:color="auto" w:fill="FFFFFF"/>
        <w:contextualSpacing/>
        <w:jc w:val="both"/>
        <w:rPr>
          <w:rFonts w:asciiTheme="minorHAnsi" w:eastAsia="Calibri" w:hAnsiTheme="minorHAnsi"/>
          <w:sz w:val="12"/>
          <w:szCs w:val="1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242ED8" w:rsidRPr="001D1ED7" w14:paraId="0703E853" w14:textId="77777777" w:rsidTr="00242ED8">
        <w:tc>
          <w:tcPr>
            <w:tcW w:w="2802" w:type="dxa"/>
          </w:tcPr>
          <w:p w14:paraId="1942FEC4"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Pokazatelj rezultata</w:t>
            </w:r>
          </w:p>
        </w:tc>
        <w:tc>
          <w:tcPr>
            <w:tcW w:w="6525" w:type="dxa"/>
          </w:tcPr>
          <w:p w14:paraId="3A346498"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Broj uklonjenih tehnički neispravnih vozila  i sl.  objekata sa javnih površina godišnje</w:t>
            </w:r>
          </w:p>
        </w:tc>
      </w:tr>
      <w:tr w:rsidR="00242ED8" w:rsidRPr="001D1ED7" w14:paraId="0F647A6D" w14:textId="77777777" w:rsidTr="00242ED8">
        <w:tc>
          <w:tcPr>
            <w:tcW w:w="2802" w:type="dxa"/>
          </w:tcPr>
          <w:p w14:paraId="3BF4681B"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Definicija</w:t>
            </w:r>
          </w:p>
        </w:tc>
        <w:tc>
          <w:tcPr>
            <w:tcW w:w="6525" w:type="dxa"/>
          </w:tcPr>
          <w:p w14:paraId="2A4AB73D"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Zaštita okoliša, očuvati javne površine čistima</w:t>
            </w:r>
          </w:p>
        </w:tc>
      </w:tr>
      <w:tr w:rsidR="00242ED8" w:rsidRPr="001D1ED7" w14:paraId="1B558C75" w14:textId="77777777" w:rsidTr="00242ED8">
        <w:tc>
          <w:tcPr>
            <w:tcW w:w="2802" w:type="dxa"/>
          </w:tcPr>
          <w:p w14:paraId="1CB96438"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Jedinica</w:t>
            </w:r>
          </w:p>
        </w:tc>
        <w:tc>
          <w:tcPr>
            <w:tcW w:w="6525" w:type="dxa"/>
          </w:tcPr>
          <w:p w14:paraId="0F4669CD"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Kom</w:t>
            </w:r>
          </w:p>
        </w:tc>
      </w:tr>
      <w:tr w:rsidR="00242ED8" w:rsidRPr="001D1ED7" w14:paraId="4E7D1C2E" w14:textId="77777777" w:rsidTr="00242ED8">
        <w:tc>
          <w:tcPr>
            <w:tcW w:w="2802" w:type="dxa"/>
          </w:tcPr>
          <w:p w14:paraId="3BFA13B6"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Ciljana vrijednost (2020.)</w:t>
            </w:r>
          </w:p>
        </w:tc>
        <w:tc>
          <w:tcPr>
            <w:tcW w:w="6525" w:type="dxa"/>
          </w:tcPr>
          <w:p w14:paraId="03D2F13B"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 xml:space="preserve">10 </w:t>
            </w:r>
          </w:p>
        </w:tc>
      </w:tr>
      <w:tr w:rsidR="00242ED8" w:rsidRPr="001D1ED7" w14:paraId="765596B5" w14:textId="77777777" w:rsidTr="00242ED8">
        <w:tc>
          <w:tcPr>
            <w:tcW w:w="2802" w:type="dxa"/>
          </w:tcPr>
          <w:p w14:paraId="30AEEFF2"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Ostvarena vrijednost u izvještajnom razdoblju</w:t>
            </w:r>
          </w:p>
        </w:tc>
        <w:tc>
          <w:tcPr>
            <w:tcW w:w="6525" w:type="dxa"/>
          </w:tcPr>
          <w:p w14:paraId="4237EB95"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0</w:t>
            </w:r>
          </w:p>
        </w:tc>
      </w:tr>
    </w:tbl>
    <w:p w14:paraId="4C8386F4" w14:textId="77777777" w:rsidR="00242ED8" w:rsidRPr="001D1ED7" w:rsidRDefault="00242ED8" w:rsidP="00242ED8">
      <w:pPr>
        <w:shd w:val="clear" w:color="auto" w:fill="FFFFFF"/>
        <w:jc w:val="both"/>
        <w:rPr>
          <w:rFonts w:asciiTheme="minorHAnsi" w:hAnsiTheme="minorHAnsi"/>
          <w:b/>
          <w:strike/>
          <w:sz w:val="22"/>
          <w:szCs w:val="22"/>
        </w:rPr>
      </w:pPr>
    </w:p>
    <w:p w14:paraId="6CDD1960"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b/>
          <w:sz w:val="22"/>
          <w:szCs w:val="22"/>
          <w:lang w:eastAsia="en-US"/>
        </w:rPr>
        <w:t xml:space="preserve">Cilj 2.: </w:t>
      </w:r>
      <w:r w:rsidRPr="001D1ED7">
        <w:rPr>
          <w:rFonts w:ascii="Calibri" w:eastAsia="Calibri" w:hAnsi="Calibri"/>
          <w:sz w:val="22"/>
          <w:szCs w:val="22"/>
          <w:lang w:eastAsia="en-US"/>
        </w:rPr>
        <w:t>Smanjenje količine nepropisno odbačenog otpada na javnim i privatnim površinama. Cilj je realiziran sukladno stvarnim potrebama.</w:t>
      </w:r>
    </w:p>
    <w:p w14:paraId="792376CD" w14:textId="77777777" w:rsidR="00242ED8" w:rsidRPr="001D1ED7" w:rsidRDefault="00242ED8" w:rsidP="00242ED8">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76A89431" w14:textId="77777777" w:rsidTr="00242ED8">
        <w:tc>
          <w:tcPr>
            <w:tcW w:w="2802" w:type="dxa"/>
          </w:tcPr>
          <w:p w14:paraId="60918B49"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4A995040"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Količina uklonjenog otpada sa javnih i privatnih površina</w:t>
            </w:r>
          </w:p>
        </w:tc>
      </w:tr>
      <w:tr w:rsidR="00242ED8" w:rsidRPr="001D1ED7" w14:paraId="0F4D7CA1" w14:textId="77777777" w:rsidTr="00242ED8">
        <w:tc>
          <w:tcPr>
            <w:tcW w:w="2802" w:type="dxa"/>
          </w:tcPr>
          <w:p w14:paraId="3C4A200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02BC5D21"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Zaštita okoliša, očuvati javne površine čistima</w:t>
            </w:r>
          </w:p>
        </w:tc>
      </w:tr>
      <w:tr w:rsidR="00242ED8" w:rsidRPr="001D1ED7" w14:paraId="33DC0A8C" w14:textId="77777777" w:rsidTr="00242ED8">
        <w:tc>
          <w:tcPr>
            <w:tcW w:w="2802" w:type="dxa"/>
          </w:tcPr>
          <w:p w14:paraId="2AB2E477"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2BF367A6" w14:textId="77777777" w:rsidR="00242ED8" w:rsidRPr="001D1ED7" w:rsidRDefault="00242ED8" w:rsidP="00242ED8">
            <w:pPr>
              <w:shd w:val="clear" w:color="auto" w:fill="FFFFFF"/>
              <w:jc w:val="both"/>
              <w:rPr>
                <w:rFonts w:ascii="Calibri" w:hAnsi="Calibri"/>
                <w:sz w:val="22"/>
                <w:szCs w:val="22"/>
                <w:vertAlign w:val="superscript"/>
              </w:rPr>
            </w:pPr>
            <w:r w:rsidRPr="001D1ED7">
              <w:rPr>
                <w:rFonts w:ascii="Calibri" w:hAnsi="Calibri"/>
                <w:sz w:val="22"/>
                <w:szCs w:val="22"/>
              </w:rPr>
              <w:t>m</w:t>
            </w:r>
            <w:r w:rsidRPr="001D1ED7">
              <w:rPr>
                <w:rFonts w:ascii="Calibri" w:hAnsi="Calibri"/>
                <w:sz w:val="22"/>
                <w:szCs w:val="22"/>
                <w:vertAlign w:val="superscript"/>
              </w:rPr>
              <w:t>3</w:t>
            </w:r>
          </w:p>
        </w:tc>
      </w:tr>
      <w:tr w:rsidR="00242ED8" w:rsidRPr="001D1ED7" w14:paraId="1D2AA558" w14:textId="77777777" w:rsidTr="00242ED8">
        <w:tc>
          <w:tcPr>
            <w:tcW w:w="2802" w:type="dxa"/>
          </w:tcPr>
          <w:p w14:paraId="1B8D5C07"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191030BE"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110</w:t>
            </w:r>
          </w:p>
        </w:tc>
      </w:tr>
      <w:tr w:rsidR="00242ED8" w:rsidRPr="001D1ED7" w14:paraId="34F34207" w14:textId="77777777" w:rsidTr="00242ED8">
        <w:tc>
          <w:tcPr>
            <w:tcW w:w="2802" w:type="dxa"/>
          </w:tcPr>
          <w:p w14:paraId="0815DCEA"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49C8BC79"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170</w:t>
            </w:r>
          </w:p>
        </w:tc>
      </w:tr>
    </w:tbl>
    <w:p w14:paraId="7338D8BD" w14:textId="77777777" w:rsidR="00242ED8" w:rsidRPr="001D1ED7" w:rsidRDefault="00242ED8" w:rsidP="00242ED8">
      <w:pPr>
        <w:shd w:val="clear" w:color="auto" w:fill="FFFFFF"/>
        <w:jc w:val="both"/>
        <w:rPr>
          <w:rFonts w:asciiTheme="minorHAnsi" w:hAnsiTheme="minorHAnsi"/>
          <w:b/>
          <w:sz w:val="22"/>
          <w:szCs w:val="22"/>
        </w:rPr>
      </w:pPr>
    </w:p>
    <w:p w14:paraId="66DFAE76" w14:textId="77777777" w:rsidR="00242ED8" w:rsidRPr="001D1ED7" w:rsidRDefault="00242ED8" w:rsidP="001D1ED7">
      <w:pPr>
        <w:shd w:val="clear" w:color="auto" w:fill="FFFFFF"/>
        <w:contextualSpacing/>
        <w:jc w:val="both"/>
        <w:rPr>
          <w:rFonts w:ascii="Calibri" w:eastAsia="Calibri" w:hAnsi="Calibri"/>
          <w:sz w:val="22"/>
          <w:szCs w:val="22"/>
          <w:lang w:eastAsia="en-US"/>
        </w:rPr>
      </w:pPr>
      <w:r w:rsidRPr="001D1ED7">
        <w:rPr>
          <w:rFonts w:ascii="Calibri" w:eastAsia="Calibri" w:hAnsi="Calibri"/>
          <w:b/>
          <w:sz w:val="22"/>
          <w:szCs w:val="22"/>
          <w:lang w:eastAsia="en-US"/>
        </w:rPr>
        <w:t xml:space="preserve">Cilj 3.: </w:t>
      </w:r>
      <w:r w:rsidRPr="001D1ED7">
        <w:rPr>
          <w:rFonts w:ascii="Calibri" w:eastAsia="Calibri" w:hAnsi="Calibri"/>
          <w:sz w:val="22"/>
          <w:szCs w:val="22"/>
          <w:lang w:eastAsia="en-US"/>
        </w:rPr>
        <w:t>Izrada akcijskog plana poboljšanja kvalitete zraka. Akcijski plan poboljšanja kvalitete zraka je izrađen u izvještajnom razdoblju ali budući nije naplaćen u izvještajnom razdoblju, nisu izvršeni rashodi po ovom cilju.</w:t>
      </w:r>
    </w:p>
    <w:p w14:paraId="2E34E2F9" w14:textId="77777777" w:rsidR="00242ED8" w:rsidRPr="001D1ED7" w:rsidRDefault="00242ED8" w:rsidP="00242ED8">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59A8FF46" w14:textId="77777777" w:rsidTr="00242ED8">
        <w:tc>
          <w:tcPr>
            <w:tcW w:w="2802" w:type="dxa"/>
          </w:tcPr>
          <w:p w14:paraId="3DF438D5"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5D351D11"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Izrađen plan</w:t>
            </w:r>
          </w:p>
        </w:tc>
      </w:tr>
      <w:tr w:rsidR="00242ED8" w:rsidRPr="001D1ED7" w14:paraId="0D3102AF" w14:textId="77777777" w:rsidTr="00242ED8">
        <w:tc>
          <w:tcPr>
            <w:tcW w:w="2802" w:type="dxa"/>
          </w:tcPr>
          <w:p w14:paraId="43560210"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5599ED4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Plan za poboljšanje kvalitete zraka na području mjerne postaje Marišćina</w:t>
            </w:r>
          </w:p>
        </w:tc>
      </w:tr>
      <w:tr w:rsidR="00242ED8" w:rsidRPr="001D1ED7" w14:paraId="61308127" w14:textId="77777777" w:rsidTr="00242ED8">
        <w:tc>
          <w:tcPr>
            <w:tcW w:w="2802" w:type="dxa"/>
          </w:tcPr>
          <w:p w14:paraId="2C409C09"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45AEE268" w14:textId="77777777" w:rsidR="00242ED8" w:rsidRPr="001D1ED7" w:rsidRDefault="00242ED8" w:rsidP="00242ED8">
            <w:pPr>
              <w:shd w:val="clear" w:color="auto" w:fill="FFFFFF"/>
              <w:jc w:val="both"/>
              <w:rPr>
                <w:rFonts w:ascii="Calibri" w:hAnsi="Calibri"/>
                <w:sz w:val="22"/>
                <w:szCs w:val="22"/>
                <w:vertAlign w:val="superscript"/>
              </w:rPr>
            </w:pPr>
            <w:r w:rsidRPr="001D1ED7">
              <w:rPr>
                <w:rFonts w:ascii="Calibri" w:hAnsi="Calibri"/>
                <w:sz w:val="22"/>
                <w:szCs w:val="22"/>
              </w:rPr>
              <w:t>%</w:t>
            </w:r>
          </w:p>
        </w:tc>
      </w:tr>
      <w:tr w:rsidR="00242ED8" w:rsidRPr="001D1ED7" w14:paraId="1501BCCC" w14:textId="77777777" w:rsidTr="00242ED8">
        <w:tc>
          <w:tcPr>
            <w:tcW w:w="2802" w:type="dxa"/>
          </w:tcPr>
          <w:p w14:paraId="1CD7990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16174012"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100</w:t>
            </w:r>
          </w:p>
        </w:tc>
      </w:tr>
      <w:tr w:rsidR="00242ED8" w:rsidRPr="001D1ED7" w14:paraId="78D3D764" w14:textId="77777777" w:rsidTr="00242ED8">
        <w:tc>
          <w:tcPr>
            <w:tcW w:w="2802" w:type="dxa"/>
          </w:tcPr>
          <w:p w14:paraId="7EB491CE"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704A98C6"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0</w:t>
            </w:r>
          </w:p>
        </w:tc>
      </w:tr>
    </w:tbl>
    <w:p w14:paraId="483E541A" w14:textId="77777777" w:rsidR="00242ED8" w:rsidRPr="001D1ED7" w:rsidRDefault="00242ED8" w:rsidP="00242ED8">
      <w:pPr>
        <w:shd w:val="clear" w:color="auto" w:fill="FFFFFF"/>
        <w:contextualSpacing/>
        <w:rPr>
          <w:rFonts w:ascii="Calibri" w:eastAsia="Calibri" w:hAnsi="Calibri"/>
          <w:sz w:val="22"/>
          <w:szCs w:val="22"/>
          <w:lang w:eastAsia="en-US"/>
        </w:rPr>
      </w:pPr>
      <w:r w:rsidRPr="001D1ED7">
        <w:rPr>
          <w:rFonts w:ascii="Calibri" w:eastAsia="Calibri" w:hAnsi="Calibri"/>
          <w:b/>
          <w:sz w:val="22"/>
          <w:szCs w:val="22"/>
          <w:lang w:eastAsia="en-US"/>
        </w:rPr>
        <w:lastRenderedPageBreak/>
        <w:t xml:space="preserve">Cilj 4.: </w:t>
      </w:r>
      <w:r w:rsidRPr="001D1ED7">
        <w:rPr>
          <w:rFonts w:ascii="Calibri" w:eastAsia="Calibri" w:hAnsi="Calibri"/>
          <w:sz w:val="22"/>
          <w:szCs w:val="22"/>
          <w:lang w:eastAsia="en-US"/>
        </w:rPr>
        <w:t>Praćenje kvalitete zraka – Pogled. Cilj je realiziran sukladno planu.</w:t>
      </w:r>
    </w:p>
    <w:p w14:paraId="1A2D47A2" w14:textId="77777777" w:rsidR="00242ED8" w:rsidRPr="001D1ED7" w:rsidRDefault="00242ED8" w:rsidP="00242ED8">
      <w:pPr>
        <w:shd w:val="clear" w:color="auto" w:fill="FFFFFF"/>
        <w:jc w:val="both"/>
        <w:rPr>
          <w:rFonts w:ascii="Calibri" w:hAnsi="Calibri"/>
          <w:sz w:val="14"/>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5615BFC9" w14:textId="77777777" w:rsidTr="00242ED8">
        <w:tc>
          <w:tcPr>
            <w:tcW w:w="2802" w:type="dxa"/>
          </w:tcPr>
          <w:p w14:paraId="5621D1B0"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6A7643D9"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Izvršeno mjerenje i dobiveni rezultati mjerenja</w:t>
            </w:r>
          </w:p>
        </w:tc>
      </w:tr>
      <w:tr w:rsidR="00242ED8" w:rsidRPr="001D1ED7" w14:paraId="048A7356" w14:textId="77777777" w:rsidTr="00242ED8">
        <w:tc>
          <w:tcPr>
            <w:tcW w:w="2802" w:type="dxa"/>
          </w:tcPr>
          <w:p w14:paraId="1B6B67B3"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0276042A"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Mjerenje razina onečišćujućih tvari u zrako na području ulice Pogled</w:t>
            </w:r>
          </w:p>
        </w:tc>
      </w:tr>
      <w:tr w:rsidR="00242ED8" w:rsidRPr="001D1ED7" w14:paraId="154CF72F" w14:textId="77777777" w:rsidTr="00242ED8">
        <w:tc>
          <w:tcPr>
            <w:tcW w:w="2802" w:type="dxa"/>
          </w:tcPr>
          <w:p w14:paraId="4E7766F0"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55B4D49A" w14:textId="77777777" w:rsidR="00242ED8" w:rsidRPr="001D1ED7" w:rsidRDefault="00242ED8" w:rsidP="00242ED8">
            <w:pPr>
              <w:shd w:val="clear" w:color="auto" w:fill="FFFFFF"/>
              <w:jc w:val="both"/>
              <w:rPr>
                <w:rFonts w:ascii="Calibri" w:hAnsi="Calibri"/>
                <w:sz w:val="22"/>
                <w:szCs w:val="22"/>
                <w:vertAlign w:val="superscript"/>
              </w:rPr>
            </w:pPr>
            <w:r w:rsidRPr="001D1ED7">
              <w:rPr>
                <w:rFonts w:ascii="Calibri" w:hAnsi="Calibri"/>
                <w:sz w:val="22"/>
                <w:szCs w:val="22"/>
              </w:rPr>
              <w:t>%</w:t>
            </w:r>
          </w:p>
        </w:tc>
      </w:tr>
      <w:tr w:rsidR="00242ED8" w:rsidRPr="001D1ED7" w14:paraId="7FB48B1F" w14:textId="77777777" w:rsidTr="00242ED8">
        <w:tc>
          <w:tcPr>
            <w:tcW w:w="2802" w:type="dxa"/>
          </w:tcPr>
          <w:p w14:paraId="44B37461"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Polazna vrijednost</w:t>
            </w:r>
          </w:p>
        </w:tc>
        <w:tc>
          <w:tcPr>
            <w:tcW w:w="6486" w:type="dxa"/>
          </w:tcPr>
          <w:p w14:paraId="338490D2"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0</w:t>
            </w:r>
          </w:p>
        </w:tc>
      </w:tr>
      <w:tr w:rsidR="00242ED8" w:rsidRPr="001D1ED7" w14:paraId="2C0FDFDE" w14:textId="77777777" w:rsidTr="00242ED8">
        <w:tc>
          <w:tcPr>
            <w:tcW w:w="2802" w:type="dxa"/>
          </w:tcPr>
          <w:p w14:paraId="4C4A255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Izvor podataka</w:t>
            </w:r>
          </w:p>
        </w:tc>
        <w:tc>
          <w:tcPr>
            <w:tcW w:w="6486" w:type="dxa"/>
          </w:tcPr>
          <w:p w14:paraId="5388396D"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Općina Viškovo</w:t>
            </w:r>
          </w:p>
        </w:tc>
      </w:tr>
      <w:tr w:rsidR="00242ED8" w:rsidRPr="001D1ED7" w14:paraId="5C15156B" w14:textId="77777777" w:rsidTr="00242ED8">
        <w:tc>
          <w:tcPr>
            <w:tcW w:w="2802" w:type="dxa"/>
          </w:tcPr>
          <w:p w14:paraId="780C163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02BE5D7C"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100</w:t>
            </w:r>
          </w:p>
        </w:tc>
      </w:tr>
      <w:tr w:rsidR="00242ED8" w:rsidRPr="001D1ED7" w14:paraId="00AC0610" w14:textId="77777777" w:rsidTr="00242ED8">
        <w:tc>
          <w:tcPr>
            <w:tcW w:w="2802" w:type="dxa"/>
          </w:tcPr>
          <w:p w14:paraId="2FE38CA1"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4796D667"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93</w:t>
            </w:r>
          </w:p>
        </w:tc>
      </w:tr>
    </w:tbl>
    <w:p w14:paraId="627142B7" w14:textId="77777777" w:rsidR="00242ED8" w:rsidRPr="001D1ED7" w:rsidRDefault="00242ED8" w:rsidP="00242ED8">
      <w:pPr>
        <w:shd w:val="clear" w:color="auto" w:fill="FFFFFF"/>
        <w:jc w:val="both"/>
        <w:rPr>
          <w:rFonts w:asciiTheme="minorHAnsi" w:hAnsiTheme="minorHAnsi"/>
          <w:b/>
          <w:sz w:val="22"/>
          <w:szCs w:val="22"/>
        </w:rPr>
      </w:pPr>
    </w:p>
    <w:p w14:paraId="2E195B72" w14:textId="77777777" w:rsidR="00242ED8" w:rsidRPr="001D1ED7" w:rsidRDefault="00242ED8" w:rsidP="00242ED8">
      <w:pPr>
        <w:shd w:val="clear" w:color="auto" w:fill="FFFFFF"/>
        <w:jc w:val="both"/>
        <w:rPr>
          <w:rFonts w:asciiTheme="minorHAnsi" w:hAnsiTheme="minorHAnsi"/>
          <w:b/>
          <w:sz w:val="22"/>
          <w:szCs w:val="22"/>
        </w:rPr>
      </w:pPr>
    </w:p>
    <w:p w14:paraId="1DD5F81D"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5. Aktivnost A441003: Protupožarna zaštita</w:t>
      </w:r>
    </w:p>
    <w:p w14:paraId="349C1FE4" w14:textId="77777777" w:rsidR="00242ED8" w:rsidRPr="001D1ED7" w:rsidRDefault="00242ED8" w:rsidP="00242ED8">
      <w:pPr>
        <w:shd w:val="clear" w:color="auto" w:fill="FFFFFF"/>
        <w:jc w:val="both"/>
        <w:rPr>
          <w:rFonts w:asciiTheme="minorHAnsi" w:hAnsiTheme="minorHAnsi"/>
          <w:b/>
          <w:strike/>
          <w:sz w:val="22"/>
          <w:szCs w:val="22"/>
        </w:rPr>
      </w:pPr>
    </w:p>
    <w:p w14:paraId="64803FDF"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U sklopu ove aktivnosti planirani su rashodi za tekuće donacije u novcu DVD Halubjan odnosno JVP Rijeka za provođenje redovnih mjera zaštite od požara i tekuće donacije DVD Halubjan u novcu za posebne mjere zaštite od požara.</w:t>
      </w:r>
      <w:r w:rsidRPr="001D1ED7">
        <w:rPr>
          <w:rFonts w:ascii="Calibri" w:hAnsi="Calibri"/>
          <w:sz w:val="22"/>
          <w:szCs w:val="22"/>
        </w:rPr>
        <w:t xml:space="preserve"> Također </w:t>
      </w:r>
      <w:r w:rsidRPr="001D1ED7">
        <w:rPr>
          <w:rFonts w:ascii="Calibri" w:eastAsia="Calibri" w:hAnsi="Calibri"/>
          <w:sz w:val="22"/>
          <w:szCs w:val="22"/>
          <w:lang w:eastAsia="en-US"/>
        </w:rPr>
        <w:t>predviđena je kapitalna pomoć za DVD Halubjan za nabavu novog vatrogasnog vozila.</w:t>
      </w:r>
    </w:p>
    <w:p w14:paraId="271F4A3F"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Planirana sredstva za provođenje navedene aktivnosti iznose 1.371.500,00 kuna, a realizirano je 1.367.422,93 kuna, odnosno 99,70 %. Aktivnost je realizirana u skladu sa planom i potrebama.</w:t>
      </w:r>
    </w:p>
    <w:p w14:paraId="76700C81"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 xml:space="preserve">U izvještajnom razdoblju redovno su se provodile sve mjere zaštite od požara.   </w:t>
      </w:r>
    </w:p>
    <w:p w14:paraId="439CA4DA" w14:textId="77777777" w:rsidR="00242ED8" w:rsidRPr="001D1ED7" w:rsidRDefault="00242ED8" w:rsidP="00242ED8">
      <w:pPr>
        <w:shd w:val="clear" w:color="auto" w:fill="FFFFFF"/>
        <w:jc w:val="both"/>
        <w:rPr>
          <w:rFonts w:asciiTheme="minorHAnsi" w:hAnsiTheme="minorHAnsi"/>
          <w:b/>
          <w:sz w:val="22"/>
          <w:szCs w:val="22"/>
        </w:rPr>
      </w:pPr>
    </w:p>
    <w:p w14:paraId="6B6D1FED"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b/>
          <w:sz w:val="22"/>
          <w:szCs w:val="22"/>
        </w:rPr>
        <w:t>Cilj 1.:</w:t>
      </w:r>
      <w:r w:rsidRPr="001D1ED7">
        <w:rPr>
          <w:rFonts w:asciiTheme="minorHAnsi" w:hAnsiTheme="minorHAnsi"/>
          <w:sz w:val="22"/>
          <w:szCs w:val="22"/>
        </w:rPr>
        <w:t xml:space="preserve"> Postizanje učinkovite protupožarne zaštite radi sprječavanja nastanka požara. Cilj je realiziran sukladno planu.</w:t>
      </w:r>
    </w:p>
    <w:p w14:paraId="546EB40B" w14:textId="77777777" w:rsidR="00242ED8" w:rsidRPr="001D1ED7" w:rsidRDefault="00242ED8" w:rsidP="00242ED8">
      <w:pPr>
        <w:shd w:val="clear" w:color="auto" w:fill="FFFFFF"/>
        <w:jc w:val="both"/>
        <w:rPr>
          <w:rFonts w:asciiTheme="minorHAnsi" w:hAnsiTheme="minorHAnsi"/>
          <w:sz w:val="12"/>
          <w:szCs w:val="12"/>
          <w:u w:val="single"/>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242ED8" w:rsidRPr="001D1ED7" w14:paraId="757297C5" w14:textId="77777777" w:rsidTr="00242ED8">
        <w:tc>
          <w:tcPr>
            <w:tcW w:w="2802" w:type="dxa"/>
          </w:tcPr>
          <w:p w14:paraId="35FDE808"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Pokazatelj rezultata</w:t>
            </w:r>
          </w:p>
        </w:tc>
        <w:tc>
          <w:tcPr>
            <w:tcW w:w="6525" w:type="dxa"/>
          </w:tcPr>
          <w:p w14:paraId="68BB532B"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Broj požara u tekućoj godini (ne odnosi se na objekte)</w:t>
            </w:r>
          </w:p>
        </w:tc>
      </w:tr>
      <w:tr w:rsidR="00242ED8" w:rsidRPr="001D1ED7" w14:paraId="548BACE2" w14:textId="77777777" w:rsidTr="00242ED8">
        <w:tc>
          <w:tcPr>
            <w:tcW w:w="2802" w:type="dxa"/>
          </w:tcPr>
          <w:p w14:paraId="48356A22"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Definicija</w:t>
            </w:r>
          </w:p>
        </w:tc>
        <w:tc>
          <w:tcPr>
            <w:tcW w:w="6525" w:type="dxa"/>
          </w:tcPr>
          <w:p w14:paraId="44358713"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Postizanje što više razine preventive kako bi broj požara bio minimalan</w:t>
            </w:r>
          </w:p>
        </w:tc>
      </w:tr>
      <w:tr w:rsidR="00242ED8" w:rsidRPr="001D1ED7" w14:paraId="0EABE2B1" w14:textId="77777777" w:rsidTr="00242ED8">
        <w:tc>
          <w:tcPr>
            <w:tcW w:w="2802" w:type="dxa"/>
          </w:tcPr>
          <w:p w14:paraId="0D7430CC"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Jedinica</w:t>
            </w:r>
          </w:p>
        </w:tc>
        <w:tc>
          <w:tcPr>
            <w:tcW w:w="6525" w:type="dxa"/>
          </w:tcPr>
          <w:p w14:paraId="3D80BBA8"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Broj</w:t>
            </w:r>
          </w:p>
        </w:tc>
      </w:tr>
      <w:tr w:rsidR="00242ED8" w:rsidRPr="001D1ED7" w14:paraId="461C0D1F" w14:textId="77777777" w:rsidTr="00242ED8">
        <w:tc>
          <w:tcPr>
            <w:tcW w:w="2802" w:type="dxa"/>
          </w:tcPr>
          <w:p w14:paraId="73245ECA"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bCs/>
                <w:sz w:val="22"/>
                <w:szCs w:val="22"/>
              </w:rPr>
              <w:t>Ciljana vrijednost (2020.)</w:t>
            </w:r>
          </w:p>
        </w:tc>
        <w:tc>
          <w:tcPr>
            <w:tcW w:w="6525" w:type="dxa"/>
          </w:tcPr>
          <w:p w14:paraId="555557F4"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0</w:t>
            </w:r>
          </w:p>
        </w:tc>
      </w:tr>
      <w:tr w:rsidR="00242ED8" w:rsidRPr="001D1ED7" w14:paraId="31CA63B0" w14:textId="77777777" w:rsidTr="00242ED8">
        <w:tc>
          <w:tcPr>
            <w:tcW w:w="2802" w:type="dxa"/>
          </w:tcPr>
          <w:p w14:paraId="3D30442A"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bCs/>
                <w:sz w:val="22"/>
                <w:szCs w:val="22"/>
              </w:rPr>
              <w:t>Ostvarena vrijednost u izvještajnom razdoblju</w:t>
            </w:r>
          </w:p>
        </w:tc>
        <w:tc>
          <w:tcPr>
            <w:tcW w:w="6525" w:type="dxa"/>
          </w:tcPr>
          <w:p w14:paraId="7FB3DA4B"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0</w:t>
            </w:r>
          </w:p>
        </w:tc>
      </w:tr>
    </w:tbl>
    <w:p w14:paraId="3C5F14E7" w14:textId="77777777" w:rsidR="00242ED8" w:rsidRPr="001D1ED7" w:rsidRDefault="00242ED8" w:rsidP="00242ED8">
      <w:pPr>
        <w:shd w:val="clear" w:color="auto" w:fill="FFFFFF"/>
        <w:jc w:val="both"/>
        <w:rPr>
          <w:rFonts w:asciiTheme="minorHAnsi" w:hAnsiTheme="minorHAnsi"/>
          <w:bCs/>
          <w:sz w:val="22"/>
          <w:szCs w:val="22"/>
          <w:lang w:eastAsia="en-US"/>
        </w:rPr>
      </w:pPr>
    </w:p>
    <w:p w14:paraId="26B1C413" w14:textId="77777777" w:rsidR="00242ED8" w:rsidRPr="001D1ED7" w:rsidRDefault="00242ED8" w:rsidP="00242ED8">
      <w:pPr>
        <w:shd w:val="clear" w:color="auto" w:fill="FFFFFF"/>
        <w:jc w:val="both"/>
        <w:rPr>
          <w:rFonts w:ascii="Calibri" w:hAnsi="Calibri"/>
          <w:sz w:val="22"/>
          <w:szCs w:val="22"/>
          <w:u w:val="single"/>
        </w:rPr>
      </w:pPr>
      <w:r w:rsidRPr="001D1ED7">
        <w:rPr>
          <w:rFonts w:ascii="Calibri" w:hAnsi="Calibri"/>
          <w:b/>
          <w:sz w:val="22"/>
          <w:szCs w:val="22"/>
        </w:rPr>
        <w:t>Cilj 2.:</w:t>
      </w:r>
      <w:r w:rsidRPr="001D1ED7">
        <w:rPr>
          <w:rFonts w:ascii="Calibri" w:hAnsi="Calibri"/>
          <w:sz w:val="22"/>
          <w:szCs w:val="22"/>
        </w:rPr>
        <w:t xml:space="preserve"> Sufinanciranje nabave novog vatrogasnog vozila za DVD Halubjan. Cilj je realiziran sukladno planu.</w:t>
      </w:r>
    </w:p>
    <w:p w14:paraId="0CBBE4CC" w14:textId="77777777" w:rsidR="00242ED8" w:rsidRPr="001D1ED7" w:rsidRDefault="00242ED8" w:rsidP="00242ED8">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22F7080B" w14:textId="77777777" w:rsidTr="00242ED8">
        <w:tc>
          <w:tcPr>
            <w:tcW w:w="2802" w:type="dxa"/>
          </w:tcPr>
          <w:p w14:paraId="1F451C0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39523CE6"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Kupljeno novo vatrogasno vozilo od strane DVD Halubjan – isplata novčanih obroka </w:t>
            </w:r>
          </w:p>
        </w:tc>
      </w:tr>
      <w:tr w:rsidR="00242ED8" w:rsidRPr="001D1ED7" w14:paraId="5E416CC8" w14:textId="77777777" w:rsidTr="00242ED8">
        <w:tc>
          <w:tcPr>
            <w:tcW w:w="2802" w:type="dxa"/>
          </w:tcPr>
          <w:p w14:paraId="79FC4238"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5D854F56"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Unaprjeđenje vatrogasne opreme te smanjenje rizika od požara na području Općine.</w:t>
            </w:r>
          </w:p>
        </w:tc>
      </w:tr>
      <w:tr w:rsidR="00242ED8" w:rsidRPr="001D1ED7" w14:paraId="19360B17" w14:textId="77777777" w:rsidTr="00242ED8">
        <w:tc>
          <w:tcPr>
            <w:tcW w:w="2802" w:type="dxa"/>
          </w:tcPr>
          <w:p w14:paraId="0EF72CF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3B85DB2C"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Kn/ godišnje</w:t>
            </w:r>
          </w:p>
        </w:tc>
      </w:tr>
      <w:tr w:rsidR="00242ED8" w:rsidRPr="001D1ED7" w14:paraId="5AA00380" w14:textId="77777777" w:rsidTr="00242ED8">
        <w:tc>
          <w:tcPr>
            <w:tcW w:w="2802" w:type="dxa"/>
          </w:tcPr>
          <w:p w14:paraId="49543E9B"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3FF2A490"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656.000,00</w:t>
            </w:r>
          </w:p>
        </w:tc>
      </w:tr>
      <w:tr w:rsidR="00242ED8" w:rsidRPr="001D1ED7" w14:paraId="727E6202" w14:textId="77777777" w:rsidTr="00242ED8">
        <w:tc>
          <w:tcPr>
            <w:tcW w:w="2802" w:type="dxa"/>
          </w:tcPr>
          <w:p w14:paraId="47B32183" w14:textId="77777777" w:rsidR="00242ED8" w:rsidRPr="001D1ED7" w:rsidRDefault="00242ED8" w:rsidP="00242ED8">
            <w:pPr>
              <w:shd w:val="clear" w:color="auto" w:fill="FFFFFF"/>
              <w:jc w:val="both"/>
              <w:rPr>
                <w:rFonts w:ascii="Calibri" w:hAnsi="Calibri"/>
                <w:b/>
                <w:sz w:val="22"/>
                <w:szCs w:val="22"/>
              </w:rPr>
            </w:pPr>
            <w:r w:rsidRPr="001D1ED7">
              <w:rPr>
                <w:rFonts w:asciiTheme="minorHAnsi" w:hAnsiTheme="minorHAnsi"/>
                <w:b/>
                <w:bCs/>
                <w:sz w:val="22"/>
                <w:szCs w:val="22"/>
              </w:rPr>
              <w:t>Ostvarena vrijednost u izvještajnom razdoblju</w:t>
            </w:r>
          </w:p>
        </w:tc>
        <w:tc>
          <w:tcPr>
            <w:tcW w:w="6486" w:type="dxa"/>
          </w:tcPr>
          <w:p w14:paraId="3E197A87"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655.875,00</w:t>
            </w:r>
          </w:p>
        </w:tc>
      </w:tr>
    </w:tbl>
    <w:p w14:paraId="7582E62D" w14:textId="77777777" w:rsidR="00242ED8" w:rsidRPr="001D1ED7" w:rsidRDefault="00242ED8" w:rsidP="00242ED8">
      <w:pPr>
        <w:shd w:val="clear" w:color="auto" w:fill="FFFFFF"/>
        <w:jc w:val="both"/>
        <w:rPr>
          <w:rFonts w:asciiTheme="minorHAnsi" w:hAnsiTheme="minorHAnsi"/>
          <w:bCs/>
          <w:sz w:val="22"/>
          <w:szCs w:val="22"/>
          <w:lang w:eastAsia="en-US"/>
        </w:rPr>
      </w:pPr>
    </w:p>
    <w:p w14:paraId="39C54B80" w14:textId="77777777" w:rsidR="00242ED8" w:rsidRPr="001D1ED7" w:rsidRDefault="00242ED8" w:rsidP="00242ED8">
      <w:pPr>
        <w:shd w:val="clear" w:color="auto" w:fill="FFFFFF"/>
        <w:jc w:val="both"/>
        <w:rPr>
          <w:rFonts w:asciiTheme="minorHAnsi" w:hAnsiTheme="minorHAnsi"/>
          <w:b/>
          <w:sz w:val="22"/>
          <w:szCs w:val="22"/>
        </w:rPr>
      </w:pPr>
    </w:p>
    <w:p w14:paraId="60EE50C7"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7. Aktivnost  A441010: Civilna zaštita</w:t>
      </w:r>
    </w:p>
    <w:p w14:paraId="319DD5FC" w14:textId="77777777" w:rsidR="00242ED8" w:rsidRPr="001D1ED7" w:rsidRDefault="00242ED8" w:rsidP="00242ED8">
      <w:pPr>
        <w:shd w:val="clear" w:color="auto" w:fill="FFFFFF"/>
        <w:jc w:val="both"/>
        <w:rPr>
          <w:rFonts w:asciiTheme="minorHAnsi" w:hAnsiTheme="minorHAnsi"/>
          <w:b/>
          <w:sz w:val="22"/>
          <w:szCs w:val="22"/>
        </w:rPr>
      </w:pPr>
    </w:p>
    <w:p w14:paraId="0F26E969"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 te za nabavu odjeće i obuće pripadnicima sustava civilne zaštite. Također, planirani su rashodi za nabavu zaštitne opreme (maske, naočale, rukavice, odijela, dezinfekcija sredstva) i naknade pravnim osobama u sustavu civilne zaštite za potrebe vršenja kontrola mjera Stožera civilne zaštite Republike Hrvatske uslijed epidemije bolesti COVID-19.</w:t>
      </w:r>
    </w:p>
    <w:p w14:paraId="62D511D9"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lastRenderedPageBreak/>
        <w:t>Planirana sredstva za provođenje navedene aktivnosti iznose 249.500,00 kn, a realizirano je 208.148,82 kn, odnosno 83,43 %. Aktivnost je realizirana u skladu sa planom i potrebama. U sklopu aktivnosti uz ostale ciljeve izvršene su i obveze koje je Općina imala uslijed epidemije bolesti COVID-19, aktivacija operativnih snaga radi provođenja aktivnosti koje su zbog pandemije nastale po nalozima stožera te nabavka zaštitne opreme i sredstava.</w:t>
      </w:r>
    </w:p>
    <w:p w14:paraId="231A8E39" w14:textId="77777777" w:rsidR="00242ED8" w:rsidRPr="001D1ED7" w:rsidRDefault="00242ED8" w:rsidP="00242ED8">
      <w:pPr>
        <w:tabs>
          <w:tab w:val="left" w:pos="8931"/>
        </w:tabs>
        <w:jc w:val="both"/>
        <w:rPr>
          <w:rFonts w:asciiTheme="minorHAnsi" w:hAnsiTheme="minorHAnsi"/>
          <w:sz w:val="22"/>
          <w:szCs w:val="22"/>
        </w:rPr>
      </w:pPr>
      <w:r w:rsidRPr="001D1ED7">
        <w:rPr>
          <w:rFonts w:asciiTheme="minorHAnsi" w:hAnsiTheme="minorHAnsi"/>
          <w:sz w:val="22"/>
          <w:szCs w:val="22"/>
        </w:rPr>
        <w:t>U izvještajnom razdoblju izvršene su slijedeće aktivnosti:</w:t>
      </w:r>
    </w:p>
    <w:p w14:paraId="4CCED2C2" w14:textId="77777777" w:rsidR="00242ED8" w:rsidRPr="001D1ED7" w:rsidRDefault="00242ED8" w:rsidP="00242ED8">
      <w:pPr>
        <w:tabs>
          <w:tab w:val="left" w:pos="8931"/>
        </w:tabs>
        <w:jc w:val="both"/>
        <w:rPr>
          <w:rFonts w:asciiTheme="minorHAnsi" w:hAnsiTheme="minorHAnsi"/>
          <w:sz w:val="22"/>
          <w:szCs w:val="22"/>
        </w:rPr>
      </w:pPr>
      <w:r w:rsidRPr="001D1ED7">
        <w:rPr>
          <w:rFonts w:asciiTheme="minorHAnsi" w:hAnsiTheme="minorHAnsi"/>
          <w:sz w:val="22"/>
          <w:szCs w:val="22"/>
        </w:rPr>
        <w:t>-u sklopu sustava civilne zaštite dana 29. veljače 2020. godine u Sportskoj dvorani „Matija Katalinić“ u Gradu Kastvu te neposrednoj blizini dvorane održana je vježba kojoj su prisustvovali pripadnici postrojbe civilne zaštite, povjerenici civilne zaštite i njihovi zamjenici te članovi stožera Civilne zaštite Općine Viškovo.</w:t>
      </w:r>
    </w:p>
    <w:p w14:paraId="35784334" w14:textId="77777777" w:rsidR="00242ED8" w:rsidRPr="001D1ED7" w:rsidRDefault="00242ED8" w:rsidP="00242ED8">
      <w:pPr>
        <w:tabs>
          <w:tab w:val="left" w:pos="8931"/>
        </w:tabs>
        <w:jc w:val="both"/>
        <w:rPr>
          <w:rFonts w:asciiTheme="minorHAnsi" w:hAnsiTheme="minorHAnsi"/>
          <w:sz w:val="22"/>
          <w:szCs w:val="22"/>
        </w:rPr>
      </w:pPr>
      <w:r w:rsidRPr="001D1ED7">
        <w:rPr>
          <w:rFonts w:asciiTheme="minorHAnsi" w:hAnsiTheme="minorHAnsi"/>
          <w:sz w:val="22"/>
          <w:szCs w:val="22"/>
        </w:rPr>
        <w:t>- Zbog epidemije bolesti COVID-19 uzrokovane koronavirusom SARS—CoV-2, od strane Stožera civilne zaštite Općine Viškovo donesene su brojne odluke koje se odnose na sprječavanje širenja zaraze. Redovno su se putem pravnih osoba u sustavu civilne zaštite (KD Viškovo i DVD Halubjan) vršili nadzori na javnim površinama i nad pravnim osobama, a sve vezano za provedbu odluka i mjera Stožera civilne zaštite Republike Hrvatske.</w:t>
      </w:r>
    </w:p>
    <w:p w14:paraId="61B6FCDA" w14:textId="77777777" w:rsidR="00242ED8" w:rsidRPr="001D1ED7" w:rsidRDefault="00242ED8" w:rsidP="00242ED8">
      <w:pPr>
        <w:tabs>
          <w:tab w:val="left" w:pos="8931"/>
        </w:tabs>
        <w:jc w:val="both"/>
        <w:rPr>
          <w:rFonts w:asciiTheme="minorHAnsi" w:hAnsiTheme="minorHAnsi"/>
          <w:sz w:val="22"/>
          <w:szCs w:val="22"/>
        </w:rPr>
      </w:pPr>
      <w:r w:rsidRPr="001D1ED7">
        <w:rPr>
          <w:rFonts w:asciiTheme="minorHAnsi" w:hAnsiTheme="minorHAnsi"/>
          <w:sz w:val="22"/>
          <w:szCs w:val="22"/>
        </w:rPr>
        <w:t xml:space="preserve">- Nabavljena je oprema za postrojbu civilne zaštite koja se sastoji od radne odjeće i torbi te je za potrebe eventualne mobilizacije pripadnika postrojbe civilne zaštite nabavljena zaštitna oprema koja se sastoji od zaštitnih maski, rukavica, naočala, jednokratnih odijela te dezificijensa.  </w:t>
      </w:r>
    </w:p>
    <w:p w14:paraId="440F24AA" w14:textId="77777777" w:rsidR="00242ED8" w:rsidRPr="001D1ED7" w:rsidRDefault="00242ED8" w:rsidP="00242ED8">
      <w:pPr>
        <w:tabs>
          <w:tab w:val="left" w:pos="8931"/>
        </w:tabs>
        <w:jc w:val="both"/>
        <w:rPr>
          <w:rFonts w:asciiTheme="minorHAnsi" w:hAnsiTheme="minorHAnsi"/>
          <w:sz w:val="22"/>
          <w:szCs w:val="22"/>
        </w:rPr>
      </w:pPr>
      <w:r w:rsidRPr="001D1ED7">
        <w:rPr>
          <w:rFonts w:asciiTheme="minorHAnsi" w:hAnsiTheme="minorHAnsi"/>
          <w:sz w:val="22"/>
          <w:szCs w:val="22"/>
        </w:rPr>
        <w:t>- Sukladno odluci državnog stožera radi ograničenog kretanja stanovništva na način da se kretanje omogući isključivo u mjestu prebivališta  izdavane su propusnice onim mještanima koji su iz opravdanih razloga morali putovati na područje drugih jedinica lokalne samouprave. Donesena je Odluka o mjerama za smanjenje rizika daljnjeg širenja zaraze korona virusom – COVID 19, Odluka o osnivanju, ustrojstvu i djelokrugu zajedničke Koordinacije Stožera civilne zaštite Grada Rijeke, Grada Kastva, Općine Čavle, Općine Jelenje, Općine Klana i Općine Viškovo, Odluka o III izmjenama i dopunama Odluke o osnivanju i imenovanju članova stožera civilne zaštite Općine Viškovo. Općina Viškovo potpisala je Sporazum o zajedničkom koordiniranju aktivnosti civilne zaštite u vezi kretanja stanovnika s područja Viškova, Rijeke, Kastva, Klane, Jelenja i Čavli.</w:t>
      </w:r>
    </w:p>
    <w:p w14:paraId="13FE7610" w14:textId="77777777" w:rsidR="00242ED8" w:rsidRPr="001D1ED7" w:rsidRDefault="00242ED8" w:rsidP="00242ED8">
      <w:pPr>
        <w:tabs>
          <w:tab w:val="left" w:pos="8931"/>
        </w:tabs>
        <w:jc w:val="both"/>
        <w:rPr>
          <w:rFonts w:asciiTheme="minorHAnsi" w:hAnsiTheme="minorHAnsi"/>
        </w:rPr>
      </w:pPr>
      <w:r w:rsidRPr="001D1ED7">
        <w:rPr>
          <w:rFonts w:asciiTheme="minorHAnsi" w:hAnsiTheme="minorHAnsi"/>
          <w:sz w:val="22"/>
          <w:szCs w:val="22"/>
        </w:rPr>
        <w:t xml:space="preserve">- Održane su tri sjednice Stožera civilne zaštite Općine Viškovo. </w:t>
      </w:r>
    </w:p>
    <w:p w14:paraId="2403F14C" w14:textId="77777777" w:rsidR="00242ED8" w:rsidRPr="001D1ED7" w:rsidRDefault="00242ED8" w:rsidP="00242ED8">
      <w:pPr>
        <w:tabs>
          <w:tab w:val="left" w:pos="8931"/>
        </w:tabs>
        <w:jc w:val="both"/>
        <w:rPr>
          <w:rFonts w:asciiTheme="minorHAnsi" w:hAnsiTheme="minorHAnsi"/>
          <w:sz w:val="22"/>
          <w:szCs w:val="22"/>
        </w:rPr>
      </w:pPr>
      <w:r w:rsidRPr="001D1ED7">
        <w:rPr>
          <w:rFonts w:asciiTheme="minorHAnsi" w:hAnsiTheme="minorHAnsi"/>
          <w:sz w:val="22"/>
          <w:szCs w:val="22"/>
        </w:rPr>
        <w:t xml:space="preserve">- Stožer civilne zaštite Općine Viškovo u suradnji sa Ravnateljstvom civilne zaštite MUP-a i Nastavnim zavodom za javno zdravstvo PGŽ organizirao je edukativno predavanje u sportskoj dvorani OŠ sv. Matej. </w:t>
      </w:r>
    </w:p>
    <w:p w14:paraId="464CADE7" w14:textId="77777777" w:rsidR="00242ED8" w:rsidRPr="001D1ED7" w:rsidRDefault="00242ED8" w:rsidP="00242ED8">
      <w:pPr>
        <w:shd w:val="clear" w:color="auto" w:fill="FFFFFF"/>
        <w:contextualSpacing/>
        <w:rPr>
          <w:rFonts w:asciiTheme="minorHAnsi" w:hAnsiTheme="minorHAnsi"/>
          <w:sz w:val="22"/>
          <w:szCs w:val="22"/>
        </w:rPr>
      </w:pPr>
    </w:p>
    <w:p w14:paraId="06B840BA"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b/>
          <w:sz w:val="22"/>
          <w:szCs w:val="22"/>
          <w:lang w:eastAsia="en-US"/>
        </w:rPr>
        <w:t>Cilj 1.:</w:t>
      </w:r>
      <w:r w:rsidRPr="001D1ED7">
        <w:rPr>
          <w:rFonts w:ascii="Calibri" w:eastAsia="Calibri" w:hAnsi="Calibri"/>
          <w:sz w:val="22"/>
          <w:szCs w:val="22"/>
          <w:lang w:eastAsia="en-US"/>
        </w:rPr>
        <w:t xml:space="preserve"> Edukacija i osposobljavanje jedinice civilne zaštite Općine Viškovo. Cilj je realiziran prema planu.</w:t>
      </w:r>
    </w:p>
    <w:p w14:paraId="6597CFD2" w14:textId="77777777" w:rsidR="00242ED8" w:rsidRPr="001D1ED7" w:rsidRDefault="00242ED8" w:rsidP="00242ED8">
      <w:pPr>
        <w:shd w:val="clear" w:color="auto" w:fill="FFFFFF"/>
        <w:ind w:left="426"/>
        <w:contextualSpacing/>
        <w:rPr>
          <w:rFonts w:ascii="Calibri" w:eastAsia="Calibri" w:hAnsi="Calibri"/>
          <w:sz w:val="16"/>
          <w:szCs w:val="16"/>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6418421D" w14:textId="77777777" w:rsidTr="00242ED8">
        <w:tc>
          <w:tcPr>
            <w:tcW w:w="2802" w:type="dxa"/>
          </w:tcPr>
          <w:p w14:paraId="0C0CAA99"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5CF953FF"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Broj provedenih vježbi i osposobljavanja</w:t>
            </w:r>
          </w:p>
        </w:tc>
      </w:tr>
      <w:tr w:rsidR="00242ED8" w:rsidRPr="001D1ED7" w14:paraId="7BE01DC6" w14:textId="77777777" w:rsidTr="00242ED8">
        <w:tc>
          <w:tcPr>
            <w:tcW w:w="2802" w:type="dxa"/>
          </w:tcPr>
          <w:p w14:paraId="11AD42A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3EE1EA23"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Postizanje što više razine znanja i sposobnosti te stupnja opremljenosti kod osoba koje su zadužene za civilnu zaštitu </w:t>
            </w:r>
          </w:p>
        </w:tc>
      </w:tr>
      <w:tr w:rsidR="00242ED8" w:rsidRPr="001D1ED7" w14:paraId="6F2B08F6" w14:textId="77777777" w:rsidTr="00242ED8">
        <w:tc>
          <w:tcPr>
            <w:tcW w:w="2802" w:type="dxa"/>
          </w:tcPr>
          <w:p w14:paraId="5FE325B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282A05BE"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broj</w:t>
            </w:r>
          </w:p>
        </w:tc>
      </w:tr>
      <w:tr w:rsidR="00242ED8" w:rsidRPr="001D1ED7" w14:paraId="012EFE00" w14:textId="77777777" w:rsidTr="00242ED8">
        <w:tc>
          <w:tcPr>
            <w:tcW w:w="2802" w:type="dxa"/>
          </w:tcPr>
          <w:p w14:paraId="6103B56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66525FB8"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w:t>
            </w:r>
          </w:p>
        </w:tc>
      </w:tr>
      <w:tr w:rsidR="00242ED8" w:rsidRPr="001D1ED7" w14:paraId="3E85843F" w14:textId="77777777" w:rsidTr="00242ED8">
        <w:tc>
          <w:tcPr>
            <w:tcW w:w="2802" w:type="dxa"/>
          </w:tcPr>
          <w:p w14:paraId="02D2E58D"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6FBCF164"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w:t>
            </w:r>
          </w:p>
        </w:tc>
      </w:tr>
    </w:tbl>
    <w:p w14:paraId="232F3A3B" w14:textId="77777777" w:rsidR="00242ED8" w:rsidRPr="001D1ED7" w:rsidRDefault="00242ED8" w:rsidP="00242ED8">
      <w:pPr>
        <w:shd w:val="clear" w:color="auto" w:fill="FFFFFF"/>
        <w:ind w:left="426"/>
        <w:contextualSpacing/>
        <w:rPr>
          <w:rFonts w:ascii="Calibri" w:eastAsia="Calibri" w:hAnsi="Calibri"/>
          <w:b/>
          <w:sz w:val="22"/>
          <w:szCs w:val="22"/>
          <w:lang w:eastAsia="en-US"/>
        </w:rPr>
      </w:pPr>
    </w:p>
    <w:p w14:paraId="65D9BF00"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b/>
          <w:sz w:val="22"/>
          <w:szCs w:val="22"/>
          <w:lang w:eastAsia="en-US"/>
        </w:rPr>
        <w:t>Cilj 2.:</w:t>
      </w:r>
      <w:r w:rsidRPr="001D1ED7">
        <w:rPr>
          <w:rFonts w:ascii="Calibri" w:eastAsia="Calibri" w:hAnsi="Calibri"/>
          <w:sz w:val="22"/>
          <w:szCs w:val="22"/>
          <w:lang w:eastAsia="en-US"/>
        </w:rPr>
        <w:t xml:space="preserve"> Postrojba civilne zaštite Općine Viškovo. Cilj je ostvaren u znatno većem broju od planiranog budući je zbog epidemije Covid-19 bio veliki interes za uključenje u rad CZ.</w:t>
      </w:r>
    </w:p>
    <w:p w14:paraId="6D814D78" w14:textId="77777777" w:rsidR="00242ED8" w:rsidRPr="001D1ED7" w:rsidRDefault="00242ED8" w:rsidP="00242ED8">
      <w:pPr>
        <w:shd w:val="clear" w:color="auto" w:fill="FFFFFF"/>
        <w:ind w:left="426"/>
        <w:contextualSpacing/>
        <w:rPr>
          <w:rFonts w:ascii="Calibri" w:eastAsia="Calibri" w:hAnsi="Calibri"/>
          <w:sz w:val="16"/>
          <w:szCs w:val="16"/>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069DF0D1" w14:textId="77777777" w:rsidTr="00242ED8">
        <w:tc>
          <w:tcPr>
            <w:tcW w:w="2802" w:type="dxa"/>
          </w:tcPr>
          <w:p w14:paraId="1485F91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72B0E068"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Broj aktivnih pripadnika</w:t>
            </w:r>
          </w:p>
        </w:tc>
      </w:tr>
      <w:tr w:rsidR="00242ED8" w:rsidRPr="001D1ED7" w14:paraId="671F1F76" w14:textId="77777777" w:rsidTr="00242ED8">
        <w:tc>
          <w:tcPr>
            <w:tcW w:w="2802" w:type="dxa"/>
          </w:tcPr>
          <w:p w14:paraId="742C3F4A"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6084F104"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Osiguranje pomoći operativnim snagama i obavljanje zadataka niže složenosti u velikim nesrećama</w:t>
            </w:r>
          </w:p>
        </w:tc>
      </w:tr>
      <w:tr w:rsidR="00242ED8" w:rsidRPr="001D1ED7" w14:paraId="2FD6296B" w14:textId="77777777" w:rsidTr="00242ED8">
        <w:tc>
          <w:tcPr>
            <w:tcW w:w="2802" w:type="dxa"/>
          </w:tcPr>
          <w:p w14:paraId="3006D91F"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11C43948"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Broj</w:t>
            </w:r>
          </w:p>
        </w:tc>
      </w:tr>
      <w:tr w:rsidR="00242ED8" w:rsidRPr="001D1ED7" w14:paraId="5AC63FD3" w14:textId="77777777" w:rsidTr="00242ED8">
        <w:tc>
          <w:tcPr>
            <w:tcW w:w="2802" w:type="dxa"/>
          </w:tcPr>
          <w:p w14:paraId="45FFB26E"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7D6D0784"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50</w:t>
            </w:r>
          </w:p>
        </w:tc>
      </w:tr>
      <w:tr w:rsidR="00242ED8" w:rsidRPr="001D1ED7" w14:paraId="1259B0F7" w14:textId="77777777" w:rsidTr="00242ED8">
        <w:tc>
          <w:tcPr>
            <w:tcW w:w="2802" w:type="dxa"/>
            <w:tcBorders>
              <w:bottom w:val="single" w:sz="4" w:space="0" w:color="auto"/>
            </w:tcBorders>
          </w:tcPr>
          <w:p w14:paraId="028B58A6"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Borders>
              <w:bottom w:val="single" w:sz="4" w:space="0" w:color="auto"/>
            </w:tcBorders>
          </w:tcPr>
          <w:p w14:paraId="36D4875C"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74</w:t>
            </w:r>
          </w:p>
        </w:tc>
      </w:tr>
    </w:tbl>
    <w:p w14:paraId="15E6A45D" w14:textId="77777777" w:rsidR="00242ED8" w:rsidRDefault="00242ED8" w:rsidP="00242ED8">
      <w:pPr>
        <w:shd w:val="clear" w:color="auto" w:fill="FFFFFF"/>
        <w:contextualSpacing/>
        <w:rPr>
          <w:rFonts w:ascii="Calibri" w:eastAsia="Calibri" w:hAnsi="Calibri"/>
          <w:b/>
          <w:sz w:val="22"/>
          <w:szCs w:val="22"/>
          <w:lang w:eastAsia="en-US"/>
        </w:rPr>
      </w:pPr>
    </w:p>
    <w:p w14:paraId="4A1C36AE" w14:textId="77777777" w:rsidR="001D1ED7" w:rsidRPr="001D1ED7" w:rsidRDefault="001D1ED7" w:rsidP="00242ED8">
      <w:pPr>
        <w:shd w:val="clear" w:color="auto" w:fill="FFFFFF"/>
        <w:contextualSpacing/>
        <w:rPr>
          <w:rFonts w:ascii="Calibri" w:eastAsia="Calibri" w:hAnsi="Calibri"/>
          <w:b/>
          <w:sz w:val="22"/>
          <w:szCs w:val="22"/>
          <w:lang w:eastAsia="en-US"/>
        </w:rPr>
      </w:pPr>
    </w:p>
    <w:p w14:paraId="4C3C32D7"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b/>
          <w:sz w:val="22"/>
          <w:szCs w:val="22"/>
          <w:lang w:eastAsia="en-US"/>
        </w:rPr>
        <w:lastRenderedPageBreak/>
        <w:t>Cilj 3.:</w:t>
      </w:r>
      <w:r w:rsidRPr="001D1ED7">
        <w:rPr>
          <w:rFonts w:ascii="Calibri" w:eastAsia="Calibri" w:hAnsi="Calibri"/>
          <w:sz w:val="22"/>
          <w:szCs w:val="22"/>
          <w:lang w:eastAsia="en-US"/>
        </w:rPr>
        <w:t xml:space="preserve"> Povjerenici civilne zaštite Općine Viškovo i njihovi zamjenici. Cilj je ostvaren u skladu s planom. </w:t>
      </w:r>
    </w:p>
    <w:p w14:paraId="3C773EA4" w14:textId="77777777" w:rsidR="00242ED8" w:rsidRPr="001D1ED7" w:rsidRDefault="00242ED8" w:rsidP="00242ED8">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6287BEA0" w14:textId="77777777" w:rsidTr="00242ED8">
        <w:tc>
          <w:tcPr>
            <w:tcW w:w="2802" w:type="dxa"/>
          </w:tcPr>
          <w:p w14:paraId="45AAFFEE"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4C292BF2"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Broj aktivnih povjerenika i njihovih zamjenika, te koordinatora CZ</w:t>
            </w:r>
          </w:p>
        </w:tc>
      </w:tr>
      <w:tr w:rsidR="00242ED8" w:rsidRPr="001D1ED7" w14:paraId="3FD18870" w14:textId="77777777" w:rsidTr="00242ED8">
        <w:tc>
          <w:tcPr>
            <w:tcW w:w="2802" w:type="dxa"/>
          </w:tcPr>
          <w:p w14:paraId="0CA8E68E"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46A194AD"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242ED8" w:rsidRPr="001D1ED7" w14:paraId="75BD0AF4" w14:textId="77777777" w:rsidTr="00242ED8">
        <w:tc>
          <w:tcPr>
            <w:tcW w:w="2802" w:type="dxa"/>
          </w:tcPr>
          <w:p w14:paraId="646C177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21CDF858"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Broj</w:t>
            </w:r>
          </w:p>
        </w:tc>
      </w:tr>
      <w:tr w:rsidR="00242ED8" w:rsidRPr="001D1ED7" w14:paraId="08FCEEC0" w14:textId="77777777" w:rsidTr="00242ED8">
        <w:tc>
          <w:tcPr>
            <w:tcW w:w="2802" w:type="dxa"/>
          </w:tcPr>
          <w:p w14:paraId="705A1B50"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4BD6C2D3"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15</w:t>
            </w:r>
          </w:p>
        </w:tc>
      </w:tr>
      <w:tr w:rsidR="00242ED8" w:rsidRPr="001D1ED7" w14:paraId="4182BDEC" w14:textId="77777777" w:rsidTr="00242ED8">
        <w:tc>
          <w:tcPr>
            <w:tcW w:w="2802" w:type="dxa"/>
          </w:tcPr>
          <w:p w14:paraId="6A5FE3E9"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7BB74944"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13</w:t>
            </w:r>
          </w:p>
        </w:tc>
      </w:tr>
    </w:tbl>
    <w:p w14:paraId="4FBCE944" w14:textId="77777777" w:rsidR="00242ED8" w:rsidRPr="001D1ED7" w:rsidRDefault="00242ED8" w:rsidP="00242ED8">
      <w:pPr>
        <w:shd w:val="clear" w:color="auto" w:fill="FFFFFF"/>
        <w:contextualSpacing/>
        <w:rPr>
          <w:rFonts w:ascii="Calibri" w:eastAsia="Calibri" w:hAnsi="Calibri"/>
          <w:b/>
          <w:sz w:val="22"/>
          <w:szCs w:val="22"/>
          <w:lang w:eastAsia="en-US"/>
        </w:rPr>
      </w:pPr>
    </w:p>
    <w:p w14:paraId="1D4DAA13" w14:textId="77777777" w:rsidR="00242ED8" w:rsidRPr="001D1ED7" w:rsidRDefault="00242ED8" w:rsidP="00242ED8">
      <w:pPr>
        <w:shd w:val="clear" w:color="auto" w:fill="FFFFFF"/>
        <w:contextualSpacing/>
        <w:jc w:val="both"/>
        <w:rPr>
          <w:rFonts w:ascii="Calibri" w:eastAsia="Calibri" w:hAnsi="Calibri"/>
          <w:sz w:val="22"/>
          <w:szCs w:val="22"/>
          <w:lang w:eastAsia="en-US"/>
        </w:rPr>
      </w:pPr>
      <w:r w:rsidRPr="001D1ED7">
        <w:rPr>
          <w:rFonts w:ascii="Calibri" w:eastAsia="Calibri" w:hAnsi="Calibri"/>
          <w:b/>
          <w:sz w:val="22"/>
          <w:szCs w:val="22"/>
          <w:lang w:eastAsia="en-US"/>
        </w:rPr>
        <w:t>Cilj 4.:</w:t>
      </w:r>
      <w:r w:rsidRPr="001D1ED7">
        <w:rPr>
          <w:rFonts w:ascii="Calibri" w:eastAsia="Calibri" w:hAnsi="Calibri"/>
          <w:sz w:val="22"/>
          <w:szCs w:val="22"/>
          <w:lang w:eastAsia="en-US"/>
        </w:rPr>
        <w:t xml:space="preserve"> Izrada planskih  dokumenta iz područja civilne zaštite i  zaštite i spašavanja. Cilj je ostvaren u skladu s planom</w:t>
      </w:r>
    </w:p>
    <w:p w14:paraId="4782629C" w14:textId="77777777" w:rsidR="00242ED8" w:rsidRPr="001D1ED7" w:rsidRDefault="00242ED8" w:rsidP="00242ED8">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42ED8" w:rsidRPr="001D1ED7" w14:paraId="29642251" w14:textId="77777777" w:rsidTr="00242ED8">
        <w:tc>
          <w:tcPr>
            <w:tcW w:w="2802" w:type="dxa"/>
          </w:tcPr>
          <w:p w14:paraId="700DCDF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Pokazatelj rezultata</w:t>
            </w:r>
          </w:p>
        </w:tc>
        <w:tc>
          <w:tcPr>
            <w:tcW w:w="6486" w:type="dxa"/>
          </w:tcPr>
          <w:p w14:paraId="5CA46283"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 xml:space="preserve">Izrađeni dokument  </w:t>
            </w:r>
          </w:p>
        </w:tc>
      </w:tr>
      <w:tr w:rsidR="00242ED8" w:rsidRPr="001D1ED7" w14:paraId="5ECF79A0" w14:textId="77777777" w:rsidTr="00242ED8">
        <w:tc>
          <w:tcPr>
            <w:tcW w:w="2802" w:type="dxa"/>
          </w:tcPr>
          <w:p w14:paraId="01855865"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Definicija</w:t>
            </w:r>
          </w:p>
        </w:tc>
        <w:tc>
          <w:tcPr>
            <w:tcW w:w="6486" w:type="dxa"/>
          </w:tcPr>
          <w:p w14:paraId="739CBB6F"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Izrada sve potrebne planske dokumentacije iz područja  Zaštite i spašavanja</w:t>
            </w:r>
          </w:p>
        </w:tc>
      </w:tr>
      <w:tr w:rsidR="00242ED8" w:rsidRPr="001D1ED7" w14:paraId="5A754DB7" w14:textId="77777777" w:rsidTr="00242ED8">
        <w:tc>
          <w:tcPr>
            <w:tcW w:w="2802" w:type="dxa"/>
          </w:tcPr>
          <w:p w14:paraId="5879CE82"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Jedinica</w:t>
            </w:r>
          </w:p>
        </w:tc>
        <w:tc>
          <w:tcPr>
            <w:tcW w:w="6486" w:type="dxa"/>
          </w:tcPr>
          <w:p w14:paraId="53F433D5"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w:t>
            </w:r>
          </w:p>
        </w:tc>
      </w:tr>
      <w:tr w:rsidR="00242ED8" w:rsidRPr="001D1ED7" w14:paraId="7221BCBF" w14:textId="77777777" w:rsidTr="00242ED8">
        <w:tc>
          <w:tcPr>
            <w:tcW w:w="2802" w:type="dxa"/>
          </w:tcPr>
          <w:p w14:paraId="61334F6D" w14:textId="77777777" w:rsidR="00242ED8" w:rsidRPr="001D1ED7" w:rsidRDefault="00242ED8" w:rsidP="00242ED8">
            <w:pPr>
              <w:shd w:val="clear" w:color="auto" w:fill="FFFFFF"/>
              <w:jc w:val="both"/>
              <w:rPr>
                <w:rFonts w:ascii="Calibri" w:hAnsi="Calibri"/>
                <w:b/>
                <w:sz w:val="22"/>
                <w:szCs w:val="22"/>
              </w:rPr>
            </w:pPr>
            <w:r w:rsidRPr="001D1ED7">
              <w:rPr>
                <w:rFonts w:ascii="Calibri" w:hAnsi="Calibri"/>
                <w:b/>
                <w:sz w:val="22"/>
                <w:szCs w:val="22"/>
              </w:rPr>
              <w:t>Ciljana vrijednost (2020.)</w:t>
            </w:r>
          </w:p>
        </w:tc>
        <w:tc>
          <w:tcPr>
            <w:tcW w:w="6486" w:type="dxa"/>
          </w:tcPr>
          <w:p w14:paraId="087B02A9"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100</w:t>
            </w:r>
          </w:p>
        </w:tc>
      </w:tr>
      <w:tr w:rsidR="00242ED8" w:rsidRPr="001D1ED7" w14:paraId="25EEDCAD" w14:textId="77777777" w:rsidTr="00242ED8">
        <w:tc>
          <w:tcPr>
            <w:tcW w:w="2802" w:type="dxa"/>
          </w:tcPr>
          <w:p w14:paraId="1352E3CD" w14:textId="77777777" w:rsidR="00242ED8" w:rsidRPr="001D1ED7" w:rsidRDefault="00242ED8" w:rsidP="00242ED8">
            <w:pPr>
              <w:shd w:val="clear" w:color="auto" w:fill="FFFFFF"/>
              <w:jc w:val="both"/>
              <w:rPr>
                <w:rFonts w:ascii="Calibri" w:hAnsi="Calibri"/>
                <w:b/>
                <w:sz w:val="22"/>
                <w:szCs w:val="22"/>
              </w:rPr>
            </w:pPr>
            <w:r w:rsidRPr="001D1ED7">
              <w:rPr>
                <w:rFonts w:ascii="Calibri" w:eastAsia="Calibri" w:hAnsi="Calibri"/>
                <w:b/>
                <w:sz w:val="22"/>
                <w:szCs w:val="22"/>
                <w:lang w:eastAsia="en-US"/>
              </w:rPr>
              <w:t>Ostvarena vrijednost u izvještajnom razdoblju</w:t>
            </w:r>
          </w:p>
        </w:tc>
        <w:tc>
          <w:tcPr>
            <w:tcW w:w="6486" w:type="dxa"/>
          </w:tcPr>
          <w:p w14:paraId="6DF9DF0D" w14:textId="77777777" w:rsidR="00242ED8" w:rsidRPr="001D1ED7" w:rsidRDefault="00242ED8" w:rsidP="00242ED8">
            <w:pPr>
              <w:shd w:val="clear" w:color="auto" w:fill="FFFFFF"/>
              <w:jc w:val="both"/>
              <w:rPr>
                <w:rFonts w:ascii="Calibri" w:hAnsi="Calibri"/>
                <w:sz w:val="22"/>
                <w:szCs w:val="22"/>
              </w:rPr>
            </w:pPr>
            <w:r w:rsidRPr="001D1ED7">
              <w:rPr>
                <w:rFonts w:ascii="Calibri" w:hAnsi="Calibri"/>
                <w:sz w:val="22"/>
                <w:szCs w:val="22"/>
              </w:rPr>
              <w:t>100</w:t>
            </w:r>
          </w:p>
        </w:tc>
      </w:tr>
    </w:tbl>
    <w:p w14:paraId="5794A280" w14:textId="77777777" w:rsidR="00242ED8" w:rsidRPr="001D1ED7" w:rsidRDefault="00242ED8" w:rsidP="00242ED8">
      <w:pPr>
        <w:shd w:val="clear" w:color="auto" w:fill="FFFFFF"/>
        <w:jc w:val="both"/>
        <w:rPr>
          <w:rFonts w:asciiTheme="minorHAnsi" w:hAnsiTheme="minorHAnsi"/>
          <w:b/>
          <w:sz w:val="22"/>
          <w:szCs w:val="22"/>
        </w:rPr>
      </w:pPr>
    </w:p>
    <w:p w14:paraId="7C2AF78A" w14:textId="77777777" w:rsidR="00242ED8" w:rsidRPr="001D1ED7" w:rsidRDefault="00242ED8" w:rsidP="00242ED8">
      <w:pPr>
        <w:shd w:val="clear" w:color="auto" w:fill="FFFFFF"/>
        <w:jc w:val="both"/>
        <w:rPr>
          <w:rFonts w:asciiTheme="minorHAnsi" w:hAnsiTheme="minorHAnsi"/>
          <w:b/>
          <w:sz w:val="22"/>
          <w:szCs w:val="22"/>
        </w:rPr>
      </w:pPr>
    </w:p>
    <w:p w14:paraId="176770AE"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8. Kapitalni projekt  K441009: Dodatna ulaganja na stanovima</w:t>
      </w:r>
    </w:p>
    <w:p w14:paraId="765A8D50" w14:textId="77777777" w:rsidR="00242ED8" w:rsidRPr="001D1ED7" w:rsidRDefault="00242ED8" w:rsidP="00242ED8">
      <w:pPr>
        <w:shd w:val="clear" w:color="auto" w:fill="FFFFFF"/>
        <w:jc w:val="both"/>
        <w:rPr>
          <w:rFonts w:asciiTheme="minorHAnsi" w:hAnsiTheme="minorHAnsi"/>
          <w:b/>
          <w:sz w:val="22"/>
          <w:szCs w:val="22"/>
        </w:rPr>
      </w:pPr>
    </w:p>
    <w:p w14:paraId="0AEC288E"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U sklopu ove aktivnosti planirani su rashodi vezani uz dodatna ulaganja na stanovima. U slučaju neizvršenja rashoda, sredstva će se akumulirati za buduću izgradnju stanova a s obzirom na njihovu relativno manju dinamiku ostvarenja.</w:t>
      </w:r>
    </w:p>
    <w:p w14:paraId="20DC980B"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r w:rsidRPr="001D1ED7">
        <w:rPr>
          <w:rFonts w:asciiTheme="minorHAnsi" w:hAnsiTheme="minorHAnsi"/>
          <w:sz w:val="22"/>
          <w:szCs w:val="22"/>
        </w:rPr>
        <w:t>Planirana sredstva za provođenje navedene aktivnosti iznose 10.000,00 kuna a realizirano je 0,00 kuna, odnosno 0 %.</w:t>
      </w:r>
    </w:p>
    <w:p w14:paraId="49C1AA46" w14:textId="77777777" w:rsidR="00242ED8" w:rsidRPr="001D1ED7" w:rsidRDefault="00242ED8" w:rsidP="00242ED8">
      <w:pPr>
        <w:shd w:val="clear" w:color="auto" w:fill="FFFFFF"/>
        <w:tabs>
          <w:tab w:val="left" w:pos="0"/>
          <w:tab w:val="left" w:pos="520"/>
        </w:tabs>
        <w:jc w:val="both"/>
        <w:rPr>
          <w:rFonts w:asciiTheme="minorHAnsi" w:hAnsiTheme="minorHAnsi"/>
          <w:sz w:val="22"/>
          <w:szCs w:val="22"/>
        </w:rPr>
      </w:pPr>
    </w:p>
    <w:p w14:paraId="25AE15D3"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b/>
          <w:sz w:val="22"/>
          <w:szCs w:val="22"/>
        </w:rPr>
        <w:t>Cilj 1.</w:t>
      </w:r>
      <w:r w:rsidRPr="001D1ED7">
        <w:rPr>
          <w:rFonts w:asciiTheme="minorHAnsi" w:hAnsiTheme="minorHAnsi"/>
          <w:sz w:val="22"/>
          <w:szCs w:val="22"/>
        </w:rPr>
        <w:t>: Izgradnja novih stanova. U izvještajnom razdoblju nisu izvršeni rashodi po ovom cilju te će se sredstva akumulirati za buduću izgradnju stanova.</w:t>
      </w:r>
    </w:p>
    <w:p w14:paraId="228803B0" w14:textId="77777777" w:rsidR="00242ED8" w:rsidRPr="001D1ED7" w:rsidRDefault="00242ED8" w:rsidP="00242ED8">
      <w:pPr>
        <w:shd w:val="clear" w:color="auto" w:fill="FFFFFF"/>
        <w:jc w:val="both"/>
        <w:rPr>
          <w:rFonts w:asciiTheme="minorHAnsi" w:hAnsiTheme="minorHAnsi"/>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54"/>
      </w:tblGrid>
      <w:tr w:rsidR="00242ED8" w:rsidRPr="001D1ED7" w14:paraId="01DB000F" w14:textId="77777777" w:rsidTr="00242ED8">
        <w:tc>
          <w:tcPr>
            <w:tcW w:w="2802" w:type="dxa"/>
          </w:tcPr>
          <w:p w14:paraId="57024E14"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Pokazatelj rezultata</w:t>
            </w:r>
          </w:p>
        </w:tc>
        <w:tc>
          <w:tcPr>
            <w:tcW w:w="6554" w:type="dxa"/>
          </w:tcPr>
          <w:p w14:paraId="0E7A38A0"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Broj novo izgrađenih stanova</w:t>
            </w:r>
          </w:p>
        </w:tc>
      </w:tr>
      <w:tr w:rsidR="00242ED8" w:rsidRPr="001D1ED7" w14:paraId="5DB38F9B" w14:textId="77777777" w:rsidTr="00242ED8">
        <w:tc>
          <w:tcPr>
            <w:tcW w:w="2802" w:type="dxa"/>
          </w:tcPr>
          <w:p w14:paraId="499E0030"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Definicija</w:t>
            </w:r>
          </w:p>
        </w:tc>
        <w:tc>
          <w:tcPr>
            <w:tcW w:w="6554" w:type="dxa"/>
          </w:tcPr>
          <w:p w14:paraId="4D7A08E1"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Osiguranje rješavanja stambenog pitanja najugroženijih mještana</w:t>
            </w:r>
          </w:p>
        </w:tc>
      </w:tr>
      <w:tr w:rsidR="00242ED8" w:rsidRPr="001D1ED7" w14:paraId="504A571A" w14:textId="77777777" w:rsidTr="00242ED8">
        <w:tc>
          <w:tcPr>
            <w:tcW w:w="2802" w:type="dxa"/>
          </w:tcPr>
          <w:p w14:paraId="4C990E6A"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Jedinica</w:t>
            </w:r>
          </w:p>
        </w:tc>
        <w:tc>
          <w:tcPr>
            <w:tcW w:w="6554" w:type="dxa"/>
          </w:tcPr>
          <w:p w14:paraId="26CAE1EF"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Broj</w:t>
            </w:r>
          </w:p>
        </w:tc>
      </w:tr>
      <w:tr w:rsidR="00242ED8" w:rsidRPr="001D1ED7" w14:paraId="18DAD51D" w14:textId="77777777" w:rsidTr="00242ED8">
        <w:tc>
          <w:tcPr>
            <w:tcW w:w="2802" w:type="dxa"/>
          </w:tcPr>
          <w:p w14:paraId="4EFC7303" w14:textId="77777777" w:rsidR="00242ED8" w:rsidRPr="001D1ED7" w:rsidRDefault="00242ED8" w:rsidP="00242ED8">
            <w:pPr>
              <w:shd w:val="clear" w:color="auto" w:fill="FFFFFF"/>
              <w:jc w:val="both"/>
              <w:rPr>
                <w:rFonts w:asciiTheme="minorHAnsi" w:hAnsiTheme="minorHAnsi"/>
                <w:b/>
                <w:sz w:val="22"/>
                <w:szCs w:val="22"/>
              </w:rPr>
            </w:pPr>
            <w:r w:rsidRPr="001D1ED7">
              <w:rPr>
                <w:rFonts w:asciiTheme="minorHAnsi" w:hAnsiTheme="minorHAnsi"/>
                <w:b/>
                <w:sz w:val="22"/>
                <w:szCs w:val="22"/>
              </w:rPr>
              <w:t>Ciljana vrijednost (2020.)</w:t>
            </w:r>
          </w:p>
        </w:tc>
        <w:tc>
          <w:tcPr>
            <w:tcW w:w="6554" w:type="dxa"/>
          </w:tcPr>
          <w:p w14:paraId="45D50984" w14:textId="77777777" w:rsidR="00242ED8" w:rsidRPr="001D1ED7" w:rsidRDefault="00242ED8" w:rsidP="00242ED8">
            <w:pPr>
              <w:shd w:val="clear" w:color="auto" w:fill="FFFFFF"/>
              <w:jc w:val="both"/>
              <w:rPr>
                <w:rFonts w:asciiTheme="minorHAnsi" w:hAnsiTheme="minorHAnsi"/>
                <w:sz w:val="22"/>
                <w:szCs w:val="22"/>
              </w:rPr>
            </w:pPr>
            <w:r w:rsidRPr="001D1ED7">
              <w:rPr>
                <w:rFonts w:asciiTheme="minorHAnsi" w:hAnsiTheme="minorHAnsi"/>
                <w:sz w:val="22"/>
                <w:szCs w:val="22"/>
              </w:rPr>
              <w:t>0</w:t>
            </w:r>
          </w:p>
        </w:tc>
      </w:tr>
      <w:tr w:rsidR="00242ED8" w:rsidRPr="00D81399" w14:paraId="287FDC59" w14:textId="77777777" w:rsidTr="00242ED8">
        <w:tc>
          <w:tcPr>
            <w:tcW w:w="2802" w:type="dxa"/>
          </w:tcPr>
          <w:p w14:paraId="1E2E69F1" w14:textId="77777777" w:rsidR="00242ED8" w:rsidRPr="001D1ED7" w:rsidRDefault="00242ED8" w:rsidP="00242ED8">
            <w:pPr>
              <w:spacing w:after="200"/>
              <w:contextualSpacing/>
              <w:jc w:val="both"/>
              <w:rPr>
                <w:rFonts w:asciiTheme="minorHAnsi" w:eastAsia="Calibri" w:hAnsiTheme="minorHAnsi"/>
                <w:b/>
                <w:sz w:val="22"/>
                <w:szCs w:val="22"/>
                <w:lang w:eastAsia="en-US"/>
              </w:rPr>
            </w:pPr>
            <w:r w:rsidRPr="001D1ED7">
              <w:rPr>
                <w:rFonts w:asciiTheme="minorHAnsi" w:eastAsia="Calibri" w:hAnsiTheme="minorHAnsi"/>
                <w:b/>
                <w:sz w:val="22"/>
                <w:szCs w:val="22"/>
                <w:lang w:eastAsia="en-US"/>
              </w:rPr>
              <w:t>Ostvarena vrijednost u izvještajnom razdoblju</w:t>
            </w:r>
          </w:p>
        </w:tc>
        <w:tc>
          <w:tcPr>
            <w:tcW w:w="6554" w:type="dxa"/>
          </w:tcPr>
          <w:p w14:paraId="75A30310" w14:textId="77777777" w:rsidR="00242ED8" w:rsidRPr="001D1ED7" w:rsidRDefault="00242ED8" w:rsidP="00242ED8">
            <w:pPr>
              <w:spacing w:after="200"/>
              <w:contextualSpacing/>
              <w:jc w:val="both"/>
              <w:rPr>
                <w:rFonts w:asciiTheme="minorHAnsi" w:eastAsia="Calibri" w:hAnsiTheme="minorHAnsi"/>
                <w:sz w:val="22"/>
                <w:szCs w:val="22"/>
                <w:lang w:eastAsia="en-US"/>
              </w:rPr>
            </w:pPr>
            <w:r w:rsidRPr="001D1ED7">
              <w:rPr>
                <w:rFonts w:asciiTheme="minorHAnsi" w:eastAsia="Calibri" w:hAnsiTheme="minorHAnsi"/>
                <w:sz w:val="22"/>
                <w:szCs w:val="22"/>
                <w:lang w:eastAsia="en-US"/>
              </w:rPr>
              <w:t>0</w:t>
            </w:r>
          </w:p>
          <w:p w14:paraId="09B965B7" w14:textId="77777777" w:rsidR="00242ED8" w:rsidRPr="00D81399" w:rsidRDefault="00242ED8" w:rsidP="00242ED8">
            <w:pPr>
              <w:spacing w:after="200"/>
              <w:contextualSpacing/>
              <w:jc w:val="both"/>
              <w:rPr>
                <w:rFonts w:asciiTheme="minorHAnsi" w:eastAsia="Calibri" w:hAnsiTheme="minorHAnsi"/>
                <w:sz w:val="22"/>
                <w:szCs w:val="22"/>
                <w:lang w:eastAsia="en-US"/>
              </w:rPr>
            </w:pPr>
          </w:p>
        </w:tc>
      </w:tr>
    </w:tbl>
    <w:p w14:paraId="4C350505" w14:textId="77777777" w:rsidR="00242ED8" w:rsidRPr="00D81399" w:rsidRDefault="00242ED8" w:rsidP="00242ED8">
      <w:pPr>
        <w:rPr>
          <w:rFonts w:asciiTheme="minorHAnsi" w:hAnsiTheme="minorHAnsi"/>
          <w:b/>
          <w:sz w:val="22"/>
          <w:szCs w:val="22"/>
        </w:rPr>
      </w:pPr>
    </w:p>
    <w:p w14:paraId="290E5D9F" w14:textId="77777777" w:rsidR="00242ED8" w:rsidRPr="00D81399" w:rsidRDefault="00242ED8" w:rsidP="00242ED8">
      <w:pPr>
        <w:rPr>
          <w:rFonts w:asciiTheme="minorHAnsi" w:hAnsiTheme="minorHAnsi"/>
          <w:b/>
          <w:sz w:val="22"/>
          <w:szCs w:val="22"/>
        </w:rPr>
      </w:pPr>
    </w:p>
    <w:p w14:paraId="0137DBF0" w14:textId="77777777" w:rsidR="00AF66B5" w:rsidRPr="00D65719" w:rsidRDefault="00AF66B5" w:rsidP="00AF66B5">
      <w:pPr>
        <w:rPr>
          <w:rFonts w:asciiTheme="minorHAnsi" w:hAnsiTheme="minorHAnsi"/>
          <w:b/>
          <w:sz w:val="22"/>
          <w:szCs w:val="22"/>
        </w:rPr>
      </w:pPr>
      <w:r w:rsidRPr="00D65719">
        <w:rPr>
          <w:rFonts w:asciiTheme="minorHAnsi" w:hAnsiTheme="minorHAnsi"/>
          <w:b/>
          <w:sz w:val="22"/>
          <w:szCs w:val="22"/>
        </w:rPr>
        <w:t>PROGRAM 4006: IZGRADNJA OBJEKATA  I UREĐAJA KOMUNALNE INFRASTRUKTURE</w:t>
      </w:r>
    </w:p>
    <w:p w14:paraId="56FD4234" w14:textId="77777777" w:rsidR="00AF66B5" w:rsidRPr="00D65719" w:rsidRDefault="00AF66B5" w:rsidP="00AF66B5">
      <w:pPr>
        <w:rPr>
          <w:rFonts w:asciiTheme="minorHAnsi" w:hAnsiTheme="minorHAnsi"/>
          <w:b/>
          <w:sz w:val="22"/>
          <w:szCs w:val="22"/>
        </w:rPr>
      </w:pPr>
    </w:p>
    <w:p w14:paraId="4CE1B1B0" w14:textId="77777777" w:rsidR="00AF66B5" w:rsidRPr="00D65719" w:rsidRDefault="00AF66B5" w:rsidP="00AF66B5">
      <w:pPr>
        <w:jc w:val="both"/>
        <w:rPr>
          <w:rFonts w:asciiTheme="minorHAnsi" w:hAnsiTheme="minorHAnsi"/>
          <w:sz w:val="22"/>
          <w:szCs w:val="22"/>
        </w:rPr>
      </w:pPr>
      <w:r w:rsidRPr="00D65719">
        <w:rPr>
          <w:rFonts w:asciiTheme="minorHAnsi" w:hAnsiTheme="minorHAnsi"/>
          <w:bCs/>
          <w:sz w:val="22"/>
          <w:szCs w:val="22"/>
        </w:rPr>
        <w:t xml:space="preserve">Ukupno planirana sredstva na razini programa iznose 22.980.500,00 kuna dok izvršenje iznosi 17.084.809,98 kuna, dakle program je izvršen sa 74  %. </w:t>
      </w:r>
      <w:r w:rsidRPr="00D65719">
        <w:rPr>
          <w:rFonts w:asciiTheme="minorHAnsi" w:hAnsiTheme="minorHAnsi"/>
          <w:sz w:val="22"/>
          <w:szCs w:val="22"/>
        </w:rPr>
        <w:t>Unutar programa planirani su sljedeći projekti i aktivnosti:</w:t>
      </w:r>
    </w:p>
    <w:p w14:paraId="096A885B" w14:textId="77777777" w:rsidR="00AF66B5" w:rsidRPr="00D65719" w:rsidRDefault="00AF66B5" w:rsidP="00AF66B5">
      <w:pPr>
        <w:jc w:val="both"/>
        <w:rPr>
          <w:rFonts w:asciiTheme="minorHAnsi" w:hAnsiTheme="minorHAnsi"/>
          <w:sz w:val="22"/>
          <w:szCs w:val="22"/>
        </w:rPr>
      </w:pPr>
    </w:p>
    <w:p w14:paraId="56FDAF3F" w14:textId="77777777" w:rsidR="00AF66B5" w:rsidRPr="00D65719" w:rsidRDefault="00AF66B5" w:rsidP="00AF66B5">
      <w:pPr>
        <w:shd w:val="clear" w:color="auto" w:fill="FFFFFF"/>
        <w:jc w:val="both"/>
        <w:rPr>
          <w:rFonts w:asciiTheme="minorHAnsi" w:eastAsia="Calibri" w:hAnsiTheme="minorHAnsi"/>
          <w:b/>
          <w:sz w:val="22"/>
          <w:szCs w:val="22"/>
        </w:rPr>
      </w:pPr>
      <w:r w:rsidRPr="00D65719">
        <w:rPr>
          <w:rFonts w:asciiTheme="minorHAnsi" w:eastAsia="Calibri" w:hAnsiTheme="minorHAnsi"/>
          <w:b/>
          <w:sz w:val="22"/>
          <w:szCs w:val="22"/>
        </w:rPr>
        <w:t xml:space="preserve">1. Kapitalni projekt K461025: Otkup zemljišta za buduće projekte </w:t>
      </w:r>
    </w:p>
    <w:p w14:paraId="5D38F9D3" w14:textId="77777777" w:rsidR="00AF66B5" w:rsidRPr="00D65719" w:rsidRDefault="00AF66B5" w:rsidP="00AF66B5">
      <w:pPr>
        <w:rPr>
          <w:rFonts w:asciiTheme="minorHAnsi" w:hAnsiTheme="minorHAnsi"/>
          <w:sz w:val="22"/>
          <w:szCs w:val="22"/>
        </w:rPr>
      </w:pPr>
    </w:p>
    <w:p w14:paraId="6DD4E9BE" w14:textId="77777777" w:rsidR="00AF66B5" w:rsidRPr="00D65719" w:rsidRDefault="00AF66B5" w:rsidP="00AF66B5">
      <w:pPr>
        <w:shd w:val="clear" w:color="auto" w:fill="FFFFFF"/>
        <w:jc w:val="both"/>
        <w:rPr>
          <w:rFonts w:asciiTheme="minorHAnsi" w:hAnsiTheme="minorHAnsi"/>
          <w:sz w:val="22"/>
        </w:rPr>
      </w:pPr>
      <w:r w:rsidRPr="00D65719">
        <w:rPr>
          <w:rFonts w:asciiTheme="minorHAnsi" w:hAnsiTheme="minorHAnsi"/>
          <w:sz w:val="22"/>
        </w:rPr>
        <w:t xml:space="preserve">U sklopu ovog kapitalnog projekta planirani su rashodi vezani uz otkup zemljišta radi izgradnje novih te realizacije planiranih kapitalnih projekta.   </w:t>
      </w:r>
    </w:p>
    <w:p w14:paraId="1C1812EA" w14:textId="77777777" w:rsidR="00AF66B5" w:rsidRPr="00D65719" w:rsidRDefault="00AF66B5" w:rsidP="00AF66B5">
      <w:pPr>
        <w:shd w:val="clear" w:color="auto" w:fill="FFFFFF"/>
        <w:jc w:val="both"/>
        <w:rPr>
          <w:rFonts w:asciiTheme="minorHAnsi" w:hAnsiTheme="minorHAnsi"/>
          <w:sz w:val="22"/>
          <w:szCs w:val="22"/>
        </w:rPr>
      </w:pPr>
      <w:r w:rsidRPr="00D65719">
        <w:rPr>
          <w:rFonts w:asciiTheme="minorHAnsi" w:hAnsiTheme="minorHAnsi"/>
          <w:sz w:val="22"/>
          <w:szCs w:val="22"/>
        </w:rPr>
        <w:lastRenderedPageBreak/>
        <w:t xml:space="preserve">Planirana sredstva za otkup zemljišta za buduće projekte iznose 850.000,00 kn, a u izvještajnom razdoblju realizirano je ukupno 845.360,00 kn, odnosno 99,45 %. </w:t>
      </w:r>
    </w:p>
    <w:p w14:paraId="629A5C45" w14:textId="77777777" w:rsidR="00AF66B5" w:rsidRPr="00D65719" w:rsidRDefault="00AF66B5" w:rsidP="00AF66B5">
      <w:pPr>
        <w:shd w:val="clear" w:color="auto" w:fill="FFFFFF"/>
        <w:jc w:val="both"/>
        <w:rPr>
          <w:rFonts w:asciiTheme="minorHAnsi" w:hAnsiTheme="minorHAnsi"/>
          <w:sz w:val="22"/>
          <w:szCs w:val="22"/>
        </w:rPr>
      </w:pPr>
      <w:r w:rsidRPr="00D65719">
        <w:rPr>
          <w:rFonts w:asciiTheme="minorHAnsi" w:hAnsiTheme="minorHAnsi"/>
          <w:sz w:val="22"/>
          <w:szCs w:val="22"/>
        </w:rPr>
        <w:t xml:space="preserve">U izvještajnom razdoblju izvršen je otkup nekretnine iza zgrade Općinske uprave namijenjen javnim sadržajima. </w:t>
      </w:r>
    </w:p>
    <w:p w14:paraId="6A0DD41D" w14:textId="77777777" w:rsidR="00AF66B5" w:rsidRPr="001D1ED7" w:rsidRDefault="00AF66B5" w:rsidP="00AF66B5">
      <w:pPr>
        <w:shd w:val="clear" w:color="auto" w:fill="FFFFFF"/>
        <w:jc w:val="both"/>
        <w:rPr>
          <w:rFonts w:asciiTheme="minorHAnsi" w:hAnsiTheme="minorHAnsi"/>
          <w:b/>
          <w:sz w:val="12"/>
          <w:szCs w:val="12"/>
        </w:rPr>
      </w:pPr>
    </w:p>
    <w:p w14:paraId="2F8F4955" w14:textId="77777777" w:rsidR="00AF66B5" w:rsidRPr="00D65719" w:rsidRDefault="00AF66B5" w:rsidP="00AF66B5">
      <w:pPr>
        <w:shd w:val="clear" w:color="auto" w:fill="FFFFFF"/>
        <w:rPr>
          <w:rFonts w:asciiTheme="minorHAnsi" w:hAnsiTheme="minorHAnsi"/>
          <w:sz w:val="22"/>
        </w:rPr>
      </w:pPr>
      <w:r w:rsidRPr="00D65719">
        <w:rPr>
          <w:rFonts w:asciiTheme="minorHAnsi" w:hAnsiTheme="minorHAnsi"/>
          <w:b/>
          <w:bCs/>
          <w:sz w:val="22"/>
        </w:rPr>
        <w:t>Cilj 1. -</w:t>
      </w:r>
      <w:r w:rsidRPr="00D65719">
        <w:rPr>
          <w:rFonts w:asciiTheme="minorHAnsi" w:hAnsiTheme="minorHAnsi"/>
          <w:sz w:val="22"/>
        </w:rPr>
        <w:t xml:space="preserve"> </w:t>
      </w:r>
      <w:r w:rsidRPr="00D65719">
        <w:rPr>
          <w:rFonts w:asciiTheme="minorHAnsi" w:hAnsiTheme="minorHAnsi"/>
          <w:bCs/>
          <w:sz w:val="22"/>
        </w:rPr>
        <w:t>Otkup zemljišta za buduće projekte. Cilj je realiziran u skladu s planiranim.</w:t>
      </w:r>
    </w:p>
    <w:p w14:paraId="26FD11D4" w14:textId="77777777" w:rsidR="00AF66B5" w:rsidRPr="00D65719" w:rsidRDefault="00AF66B5" w:rsidP="00AF66B5">
      <w:pPr>
        <w:shd w:val="clear" w:color="auto" w:fill="FFFFFF"/>
        <w:rPr>
          <w:rFonts w:asciiTheme="minorHAnsi" w:hAnsiTheme="minorHAnsi"/>
          <w:sz w:val="12"/>
          <w:szCs w:val="12"/>
        </w:rPr>
      </w:pPr>
    </w:p>
    <w:tbl>
      <w:tblPr>
        <w:tblW w:w="0" w:type="auto"/>
        <w:tblCellMar>
          <w:left w:w="0" w:type="dxa"/>
          <w:right w:w="0" w:type="dxa"/>
        </w:tblCellMar>
        <w:tblLook w:val="04A0" w:firstRow="1" w:lastRow="0" w:firstColumn="1" w:lastColumn="0" w:noHBand="0" w:noVBand="1"/>
      </w:tblPr>
      <w:tblGrid>
        <w:gridCol w:w="3226"/>
        <w:gridCol w:w="6060"/>
      </w:tblGrid>
      <w:tr w:rsidR="00AF66B5" w:rsidRPr="00D65719" w14:paraId="1C152B6E" w14:textId="77777777" w:rsidTr="00AF66B5">
        <w:tc>
          <w:tcPr>
            <w:tcW w:w="3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A1C496" w14:textId="77777777" w:rsidR="00AF66B5" w:rsidRPr="00D65719" w:rsidRDefault="00AF66B5" w:rsidP="00AF66B5">
            <w:pPr>
              <w:shd w:val="clear" w:color="auto" w:fill="FFFFFF"/>
              <w:spacing w:line="252" w:lineRule="auto"/>
              <w:jc w:val="both"/>
              <w:rPr>
                <w:rFonts w:asciiTheme="minorHAnsi" w:hAnsiTheme="minorHAnsi"/>
                <w:b/>
                <w:bCs/>
                <w:sz w:val="22"/>
              </w:rPr>
            </w:pPr>
            <w:r w:rsidRPr="00D65719">
              <w:rPr>
                <w:rFonts w:asciiTheme="minorHAnsi" w:hAnsiTheme="minorHAnsi"/>
                <w:b/>
                <w:bCs/>
                <w:sz w:val="22"/>
              </w:rPr>
              <w:t>Pokazatelj rezultata</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FF8EC7" w14:textId="77777777" w:rsidR="00AF66B5" w:rsidRPr="00D65719" w:rsidRDefault="00AF66B5" w:rsidP="00AF66B5">
            <w:pPr>
              <w:shd w:val="clear" w:color="auto" w:fill="FFFFFF"/>
              <w:spacing w:line="252" w:lineRule="auto"/>
              <w:jc w:val="both"/>
              <w:rPr>
                <w:rFonts w:asciiTheme="minorHAnsi" w:hAnsiTheme="minorHAnsi"/>
                <w:sz w:val="22"/>
              </w:rPr>
            </w:pPr>
            <w:r w:rsidRPr="00D65719">
              <w:rPr>
                <w:rFonts w:asciiTheme="minorHAnsi" w:hAnsiTheme="minorHAnsi"/>
                <w:sz w:val="22"/>
              </w:rPr>
              <w:t>Povećanje površine otkupljenog zemljišta</w:t>
            </w:r>
          </w:p>
        </w:tc>
      </w:tr>
      <w:tr w:rsidR="00AF66B5" w:rsidRPr="00D65719" w14:paraId="30F528FA" w14:textId="77777777" w:rsidTr="00AF66B5">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FEB35" w14:textId="77777777" w:rsidR="00AF66B5" w:rsidRPr="00D65719" w:rsidRDefault="00AF66B5" w:rsidP="00AF66B5">
            <w:pPr>
              <w:shd w:val="clear" w:color="auto" w:fill="FFFFFF"/>
              <w:spacing w:line="252" w:lineRule="auto"/>
              <w:jc w:val="both"/>
              <w:rPr>
                <w:rFonts w:asciiTheme="minorHAnsi" w:hAnsiTheme="minorHAnsi"/>
                <w:b/>
                <w:bCs/>
                <w:sz w:val="22"/>
              </w:rPr>
            </w:pPr>
            <w:r w:rsidRPr="00D65719">
              <w:rPr>
                <w:rFonts w:asciiTheme="minorHAnsi" w:hAnsiTheme="minorHAnsi"/>
                <w:b/>
                <w:bCs/>
                <w:sz w:val="22"/>
              </w:rPr>
              <w:t>Definicija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105F3EB4" w14:textId="77777777" w:rsidR="00AF66B5" w:rsidRPr="00D65719" w:rsidRDefault="00AF66B5" w:rsidP="00AF66B5">
            <w:pPr>
              <w:shd w:val="clear" w:color="auto" w:fill="FFFFFF"/>
              <w:spacing w:line="252" w:lineRule="auto"/>
              <w:jc w:val="both"/>
              <w:rPr>
                <w:rFonts w:asciiTheme="minorHAnsi" w:hAnsiTheme="minorHAnsi"/>
                <w:sz w:val="22"/>
              </w:rPr>
            </w:pPr>
            <w:r w:rsidRPr="00D65719">
              <w:rPr>
                <w:rFonts w:asciiTheme="minorHAnsi" w:hAnsiTheme="minorHAnsi"/>
                <w:sz w:val="22"/>
              </w:rPr>
              <w:t>Otkup zemljišta za kapitalne projekte</w:t>
            </w:r>
          </w:p>
        </w:tc>
      </w:tr>
      <w:tr w:rsidR="00AF66B5" w:rsidRPr="00D65719" w14:paraId="7C554F2B" w14:textId="77777777" w:rsidTr="00AF66B5">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1D164" w14:textId="77777777" w:rsidR="00AF66B5" w:rsidRPr="00D65719" w:rsidRDefault="00AF66B5" w:rsidP="00AF66B5">
            <w:pPr>
              <w:shd w:val="clear" w:color="auto" w:fill="FFFFFF"/>
              <w:spacing w:line="252" w:lineRule="auto"/>
              <w:jc w:val="both"/>
              <w:rPr>
                <w:rFonts w:asciiTheme="minorHAnsi" w:hAnsiTheme="minorHAnsi"/>
                <w:b/>
                <w:bCs/>
                <w:sz w:val="22"/>
              </w:rPr>
            </w:pPr>
            <w:r w:rsidRPr="00D65719">
              <w:rPr>
                <w:rFonts w:asciiTheme="minorHAnsi" w:hAnsiTheme="minorHAnsi"/>
                <w:b/>
                <w:bCs/>
                <w:sz w:val="22"/>
              </w:rPr>
              <w:t>Jedinica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3A3AC99D" w14:textId="77777777" w:rsidR="00AF66B5" w:rsidRPr="00D65719" w:rsidRDefault="00AF66B5" w:rsidP="00AF66B5">
            <w:pPr>
              <w:shd w:val="clear" w:color="auto" w:fill="FFFFFF"/>
              <w:spacing w:line="252" w:lineRule="auto"/>
              <w:jc w:val="both"/>
              <w:rPr>
                <w:rFonts w:asciiTheme="minorHAnsi" w:hAnsiTheme="minorHAnsi"/>
                <w:sz w:val="22"/>
              </w:rPr>
            </w:pPr>
            <w:r w:rsidRPr="00D65719">
              <w:rPr>
                <w:rFonts w:asciiTheme="minorHAnsi" w:hAnsiTheme="minorHAnsi"/>
                <w:sz w:val="22"/>
              </w:rPr>
              <w:t>m</w:t>
            </w:r>
            <w:r w:rsidRPr="00D65719">
              <w:rPr>
                <w:rFonts w:asciiTheme="minorHAnsi" w:hAnsiTheme="minorHAnsi"/>
                <w:sz w:val="22"/>
                <w:vertAlign w:val="superscript"/>
              </w:rPr>
              <w:t xml:space="preserve">2 </w:t>
            </w:r>
            <w:r w:rsidRPr="00D65719">
              <w:rPr>
                <w:rFonts w:asciiTheme="minorHAnsi" w:hAnsiTheme="minorHAnsi"/>
                <w:sz w:val="22"/>
              </w:rPr>
              <w:t>/ godišnje</w:t>
            </w:r>
          </w:p>
        </w:tc>
      </w:tr>
      <w:tr w:rsidR="00AF66B5" w:rsidRPr="00D65719" w14:paraId="0BBF2B7C" w14:textId="77777777" w:rsidTr="00AF66B5">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B1B3B" w14:textId="77777777" w:rsidR="00AF66B5" w:rsidRPr="00D65719" w:rsidRDefault="00AF66B5" w:rsidP="00AF66B5">
            <w:pPr>
              <w:shd w:val="clear" w:color="auto" w:fill="FFFFFF"/>
              <w:spacing w:line="252" w:lineRule="auto"/>
              <w:jc w:val="both"/>
              <w:rPr>
                <w:rFonts w:asciiTheme="minorHAnsi" w:hAnsiTheme="minorHAnsi"/>
                <w:b/>
                <w:bCs/>
                <w:sz w:val="22"/>
              </w:rPr>
            </w:pPr>
            <w:r w:rsidRPr="00D65719">
              <w:rPr>
                <w:rFonts w:asciiTheme="minorHAnsi" w:hAnsiTheme="minorHAnsi"/>
                <w:b/>
                <w:bCs/>
                <w:sz w:val="22"/>
              </w:rPr>
              <w:t>Ciljana vrijednost (2020.)</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5DE094F4" w14:textId="77777777" w:rsidR="00AF66B5" w:rsidRPr="00D65719" w:rsidRDefault="00AF66B5" w:rsidP="00AF66B5">
            <w:pPr>
              <w:shd w:val="clear" w:color="auto" w:fill="FFFFFF"/>
              <w:spacing w:line="252" w:lineRule="auto"/>
              <w:jc w:val="both"/>
              <w:rPr>
                <w:rFonts w:asciiTheme="minorHAnsi" w:hAnsiTheme="minorHAnsi"/>
                <w:sz w:val="22"/>
              </w:rPr>
            </w:pPr>
            <w:r w:rsidRPr="00D65719">
              <w:rPr>
                <w:rFonts w:asciiTheme="minorHAnsi" w:hAnsiTheme="minorHAnsi"/>
                <w:sz w:val="22"/>
              </w:rPr>
              <w:t>1.500,00</w:t>
            </w:r>
          </w:p>
        </w:tc>
      </w:tr>
      <w:tr w:rsidR="00AF66B5" w:rsidRPr="00D65719" w14:paraId="7CADB3E3" w14:textId="77777777" w:rsidTr="00AF66B5">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3FB87" w14:textId="77777777" w:rsidR="00AF66B5" w:rsidRPr="00D65719" w:rsidRDefault="00AF66B5" w:rsidP="001D1ED7">
            <w:pPr>
              <w:shd w:val="clear" w:color="auto" w:fill="FFFFFF"/>
              <w:jc w:val="both"/>
              <w:rPr>
                <w:rFonts w:asciiTheme="minorHAnsi" w:hAnsiTheme="minorHAnsi"/>
                <w:b/>
                <w:bCs/>
                <w:sz w:val="22"/>
              </w:rPr>
            </w:pPr>
            <w:r w:rsidRPr="00D65719">
              <w:rPr>
                <w:rFonts w:asciiTheme="minorHAnsi" w:eastAsia="Calibri" w:hAnsiTheme="minorHAnsi"/>
                <w:b/>
                <w:sz w:val="22"/>
                <w:szCs w:val="22"/>
                <w:lang w:eastAsia="en-US"/>
              </w:rPr>
              <w:t>Ostvarena vrijednost u izvještajnom razdoblju</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0E054ED3" w14:textId="77777777" w:rsidR="00AF66B5" w:rsidRPr="00D65719" w:rsidRDefault="00AF66B5" w:rsidP="00AF66B5">
            <w:pPr>
              <w:shd w:val="clear" w:color="auto" w:fill="FFFFFF"/>
              <w:spacing w:line="252" w:lineRule="auto"/>
              <w:jc w:val="both"/>
              <w:rPr>
                <w:rFonts w:asciiTheme="minorHAnsi" w:hAnsiTheme="minorHAnsi"/>
                <w:sz w:val="22"/>
              </w:rPr>
            </w:pPr>
            <w:r w:rsidRPr="00D65719">
              <w:rPr>
                <w:rFonts w:asciiTheme="minorHAnsi" w:hAnsiTheme="minorHAnsi"/>
                <w:sz w:val="22"/>
              </w:rPr>
              <w:t>1.500,00</w:t>
            </w:r>
          </w:p>
        </w:tc>
      </w:tr>
    </w:tbl>
    <w:p w14:paraId="2EDB175B" w14:textId="77777777" w:rsidR="00AF66B5" w:rsidRPr="00D65719" w:rsidRDefault="00AF66B5" w:rsidP="00AF66B5">
      <w:pPr>
        <w:shd w:val="clear" w:color="auto" w:fill="FFFFFF"/>
        <w:jc w:val="both"/>
        <w:rPr>
          <w:rFonts w:asciiTheme="minorHAnsi" w:hAnsiTheme="minorHAnsi"/>
          <w:sz w:val="22"/>
        </w:rPr>
      </w:pPr>
    </w:p>
    <w:p w14:paraId="261BDCB2" w14:textId="77777777" w:rsidR="00AF66B5" w:rsidRPr="00D65719" w:rsidRDefault="00AF66B5" w:rsidP="00AF66B5">
      <w:pPr>
        <w:autoSpaceDE w:val="0"/>
        <w:autoSpaceDN w:val="0"/>
        <w:jc w:val="both"/>
        <w:rPr>
          <w:rFonts w:asciiTheme="minorHAnsi" w:hAnsiTheme="minorHAnsi"/>
          <w:sz w:val="22"/>
          <w:szCs w:val="22"/>
        </w:rPr>
      </w:pPr>
    </w:p>
    <w:p w14:paraId="15EE5BF4" w14:textId="77777777" w:rsidR="00AF66B5" w:rsidRPr="00D65719" w:rsidRDefault="00AF66B5" w:rsidP="00AF66B5">
      <w:pPr>
        <w:shd w:val="clear" w:color="auto" w:fill="FFFFFF"/>
        <w:jc w:val="both"/>
        <w:rPr>
          <w:rFonts w:asciiTheme="minorHAnsi" w:eastAsia="Calibri" w:hAnsiTheme="minorHAnsi"/>
          <w:b/>
          <w:sz w:val="22"/>
          <w:szCs w:val="22"/>
        </w:rPr>
      </w:pPr>
      <w:r w:rsidRPr="00D65719">
        <w:rPr>
          <w:rFonts w:asciiTheme="minorHAnsi" w:eastAsia="Calibri" w:hAnsiTheme="minorHAnsi"/>
          <w:b/>
          <w:sz w:val="22"/>
          <w:szCs w:val="22"/>
        </w:rPr>
        <w:t>2. Kapitalni projekt K461034: Izgradnja i rekonstrukcija prometnih objekata</w:t>
      </w:r>
    </w:p>
    <w:p w14:paraId="744A5776" w14:textId="77777777" w:rsidR="00AF66B5" w:rsidRPr="00D65719" w:rsidRDefault="00AF66B5" w:rsidP="00AF66B5">
      <w:pPr>
        <w:shd w:val="clear" w:color="auto" w:fill="FFFFFF"/>
        <w:jc w:val="both"/>
        <w:rPr>
          <w:rFonts w:asciiTheme="minorHAnsi" w:eastAsia="Calibri" w:hAnsiTheme="minorHAnsi"/>
          <w:b/>
          <w:sz w:val="22"/>
          <w:szCs w:val="22"/>
        </w:rPr>
      </w:pPr>
    </w:p>
    <w:p w14:paraId="630A3011" w14:textId="77777777" w:rsidR="00AF66B5" w:rsidRPr="00D65719" w:rsidRDefault="00AF66B5" w:rsidP="00AF66B5">
      <w:pPr>
        <w:shd w:val="clear" w:color="auto" w:fill="FFFFFF"/>
        <w:tabs>
          <w:tab w:val="left" w:pos="142"/>
        </w:tabs>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U sklopu ovog kapitalnog projekta planirani su rashodi koji se odnose na otkup zemljišta za cestu Trampi-Marinići i prometne objekte, sredstva za asfaltiranje nerazvrstanih cesta i građenje upojnih bunara, izgradnju pristupne ceste Benčani, ceste Mladenići – Ronjgi i kružnog raskrižja Saršoni. </w:t>
      </w:r>
    </w:p>
    <w:p w14:paraId="18E2F317" w14:textId="77777777" w:rsidR="00AF66B5" w:rsidRPr="00D65719" w:rsidRDefault="00AF66B5" w:rsidP="00AF66B5">
      <w:pPr>
        <w:shd w:val="clear" w:color="auto" w:fill="FFFFFF"/>
        <w:tabs>
          <w:tab w:val="left" w:pos="142"/>
        </w:tabs>
        <w:contextualSpacing/>
        <w:jc w:val="both"/>
        <w:rPr>
          <w:rFonts w:ascii="Calibri" w:eastAsia="Calibri" w:hAnsi="Calibri"/>
          <w:sz w:val="22"/>
          <w:szCs w:val="22"/>
          <w:lang w:eastAsia="en-US"/>
        </w:rPr>
      </w:pPr>
      <w:r w:rsidRPr="00D65719">
        <w:rPr>
          <w:rFonts w:ascii="Calibri" w:eastAsia="Calibri" w:hAnsi="Calibri"/>
          <w:sz w:val="22"/>
          <w:szCs w:val="22"/>
          <w:lang w:eastAsia="en-US"/>
        </w:rPr>
        <w:t>Također, planirana su sredstva za projektnu dokumentaciju za slijedeće projekte: prometna rješenja, rekonstrukciju NC 94 i 142, cesta Mladenići-Ronjgi, cesta Ronjgi-Zorzići, spojna cesta D427 – Bujki – Sroki i spojna cesta D427 - Bujki – Mladenići, cesta u Ferencima, raskrižje kod groblja, parkiralište u Marčeljima, garaža kod zdravstvene stanice, rekonstrukcija ceste Vozišće – Mavri, parkiralište uz NK Halubjan i rotor Halubjan, rotor D427-Bujki-Sroki i pristupna cesta Benčani. Planirana su i sredstva za mjere smirivanja prometa te dodatna ulaganja na cestama oko zgrade općine kao i za opremu za naplatu parkiranja na JP Marinići.</w:t>
      </w:r>
    </w:p>
    <w:p w14:paraId="5E7FA102" w14:textId="77777777" w:rsidR="001D1ED7" w:rsidRDefault="001D1ED7" w:rsidP="00AF66B5">
      <w:pPr>
        <w:shd w:val="clear" w:color="auto" w:fill="FFFFFF"/>
        <w:tabs>
          <w:tab w:val="left" w:pos="142"/>
        </w:tabs>
        <w:contextualSpacing/>
        <w:jc w:val="both"/>
        <w:rPr>
          <w:rFonts w:ascii="Calibri" w:eastAsia="Calibri" w:hAnsi="Calibri"/>
          <w:sz w:val="22"/>
          <w:szCs w:val="22"/>
          <w:lang w:eastAsia="en-US"/>
        </w:rPr>
      </w:pPr>
    </w:p>
    <w:p w14:paraId="559476F2" w14:textId="77777777" w:rsidR="00AF66B5" w:rsidRPr="00D65719" w:rsidRDefault="00AF66B5" w:rsidP="00AF66B5">
      <w:pPr>
        <w:shd w:val="clear" w:color="auto" w:fill="FFFFFF"/>
        <w:tabs>
          <w:tab w:val="left" w:pos="142"/>
        </w:tabs>
        <w:contextualSpacing/>
        <w:jc w:val="both"/>
        <w:rPr>
          <w:rFonts w:ascii="Calibri" w:eastAsia="Calibri" w:hAnsi="Calibri"/>
          <w:sz w:val="22"/>
          <w:szCs w:val="22"/>
          <w:lang w:eastAsia="en-US"/>
        </w:rPr>
      </w:pPr>
      <w:r w:rsidRPr="00D65719">
        <w:rPr>
          <w:rFonts w:ascii="Calibri" w:eastAsia="Calibri" w:hAnsi="Calibri"/>
          <w:sz w:val="22"/>
          <w:szCs w:val="22"/>
          <w:lang w:eastAsia="en-US"/>
        </w:rPr>
        <w:t>U projekcijama za 2021. i 2022. godinu planirana je rekonstrukcija raskrižja u Jugima i ceste kod vrtića Viškovo, izgradnja II. faze ceste Mladenići-Ronjgi te izrada projektne dokumentacije za garažu kod zdravstvene stanice.</w:t>
      </w:r>
    </w:p>
    <w:p w14:paraId="7205AB0A" w14:textId="77777777" w:rsidR="001D1ED7" w:rsidRDefault="001D1ED7" w:rsidP="00AF66B5">
      <w:pPr>
        <w:autoSpaceDE w:val="0"/>
        <w:autoSpaceDN w:val="0"/>
        <w:jc w:val="both"/>
        <w:rPr>
          <w:rFonts w:asciiTheme="minorHAnsi" w:hAnsiTheme="minorHAnsi"/>
          <w:sz w:val="22"/>
          <w:szCs w:val="22"/>
        </w:rPr>
      </w:pPr>
    </w:p>
    <w:p w14:paraId="3BA40798" w14:textId="77777777" w:rsidR="00AF66B5" w:rsidRPr="00D65719" w:rsidRDefault="00AF66B5" w:rsidP="00AF66B5">
      <w:pPr>
        <w:autoSpaceDE w:val="0"/>
        <w:autoSpaceDN w:val="0"/>
        <w:jc w:val="both"/>
        <w:rPr>
          <w:rFonts w:asciiTheme="minorHAnsi" w:hAnsiTheme="minorHAnsi"/>
          <w:sz w:val="22"/>
          <w:szCs w:val="22"/>
        </w:rPr>
      </w:pPr>
      <w:r w:rsidRPr="00D65719">
        <w:rPr>
          <w:rFonts w:asciiTheme="minorHAnsi" w:hAnsiTheme="minorHAnsi"/>
          <w:sz w:val="22"/>
          <w:szCs w:val="22"/>
        </w:rPr>
        <w:t>Planirana sredstva za provođenje navedenog projekta iznose 8.999.000,00 kuna, a realizirano je 5.936.130,25 kuna, odnosno 66  %.</w:t>
      </w:r>
    </w:p>
    <w:p w14:paraId="3809FB97" w14:textId="77777777" w:rsidR="001D1ED7" w:rsidRDefault="001D1ED7" w:rsidP="00AF66B5">
      <w:pPr>
        <w:shd w:val="clear" w:color="auto" w:fill="FFFFFF"/>
        <w:tabs>
          <w:tab w:val="left" w:pos="142"/>
        </w:tabs>
        <w:contextualSpacing/>
        <w:jc w:val="both"/>
        <w:rPr>
          <w:rFonts w:asciiTheme="minorHAnsi" w:hAnsiTheme="minorHAnsi"/>
          <w:sz w:val="22"/>
          <w:szCs w:val="22"/>
        </w:rPr>
      </w:pPr>
    </w:p>
    <w:p w14:paraId="1EC4185B" w14:textId="77777777" w:rsidR="00AF66B5" w:rsidRPr="00D65719" w:rsidRDefault="00AF66B5" w:rsidP="00AF66B5">
      <w:pPr>
        <w:shd w:val="clear" w:color="auto" w:fill="FFFFFF"/>
        <w:tabs>
          <w:tab w:val="left" w:pos="142"/>
        </w:tabs>
        <w:contextualSpacing/>
        <w:jc w:val="both"/>
        <w:rPr>
          <w:rFonts w:asciiTheme="minorHAnsi" w:hAnsiTheme="minorHAnsi"/>
          <w:sz w:val="22"/>
          <w:szCs w:val="22"/>
        </w:rPr>
      </w:pPr>
      <w:r w:rsidRPr="00D65719">
        <w:rPr>
          <w:rFonts w:asciiTheme="minorHAnsi" w:hAnsiTheme="minorHAnsi"/>
          <w:sz w:val="22"/>
          <w:szCs w:val="22"/>
        </w:rPr>
        <w:t>U izvještajnom razdoblju završeni su radovi na asfaltiranju nerazvrstanih cesta, građenju upojnih bunara i na izgradnji kružnog raskrižja Saršoni. Izvedeni su pripremni geotehnički radovi za potrebe parkirališta (garaže) kod zdravstvene stanice Viškovo. Završeni su radovi na uređenju prometa oko zgrade Općine i na izvođenju mjera smirenja prometa na županijskim cestama. Započeli su radovi na rekonstrukciji pristupnog puta Benčani. Izvedeni su pripremni radovi na građenju separatora za oborinsku odvodnju na Vozišću. Također, započet je postupak izrade projektne dokumentacije za rekonstrukciju nerazvrstanih cesta Ronjgi – Zorzići te cete Ferenci, a u tijeku je bila i izrada dokumentacije za ceste oko buduće škole Marinići, NC 94 i NC 142, za koje je u tijeku ishođenje dozvola nakon čega slijedi nastavak projektiranja.</w:t>
      </w:r>
    </w:p>
    <w:p w14:paraId="63E70F22" w14:textId="77777777" w:rsidR="00AF66B5" w:rsidRPr="00D65719" w:rsidRDefault="00AF66B5" w:rsidP="00AF66B5">
      <w:pPr>
        <w:shd w:val="clear" w:color="auto" w:fill="FFFFFF"/>
        <w:tabs>
          <w:tab w:val="left" w:pos="142"/>
        </w:tabs>
        <w:contextualSpacing/>
        <w:jc w:val="both"/>
        <w:rPr>
          <w:rFonts w:asciiTheme="minorHAnsi" w:hAnsiTheme="minorHAnsi"/>
          <w:sz w:val="22"/>
          <w:szCs w:val="22"/>
        </w:rPr>
      </w:pPr>
      <w:r w:rsidRPr="00D65719">
        <w:rPr>
          <w:rFonts w:asciiTheme="minorHAnsi" w:hAnsiTheme="minorHAnsi"/>
          <w:sz w:val="22"/>
          <w:szCs w:val="22"/>
        </w:rPr>
        <w:t>Završena je izrada projektne dokumentacije za rekonstrukciju pristupne ceste Benčani. Ishođeno je Rješenje o produženju važenja lokacijske dozvole za dionicu Mavri – Pogled. Također, zasada je završeno rješavanje imovinsko-pravnih odnosa za cestu Trampi-Marinići te je otkupljen dio čestica za rekonstrukciju županijske ceste na dionici Vozišće-Mavri. Rekonstrukcija županijske ceste na dionici Mladenići-Ronjgi odvijala se tijekom cijelog izvještajnog razdoblja te je završetak iste pomaknut za 2021. godinu sukladno odobrenom produžetku roka izvođenja radova. Također, izrađena je projektna dokumentacija za parkiralište uz NK Halubjan, parkiralište uz rotor Halubjan, parkiralište u Marčeljima te geomehanička ispitivanja za potrebe izrade projektne dokumentacije parkirališta iza zdravstvene stanice u Viškovu kao i prometna rješenja za ukupno 22 lokacije na području općine Viškovo.</w:t>
      </w:r>
    </w:p>
    <w:p w14:paraId="4B4D396F" w14:textId="77777777" w:rsidR="001D1ED7" w:rsidRDefault="001D1ED7" w:rsidP="00AF66B5">
      <w:pPr>
        <w:shd w:val="clear" w:color="auto" w:fill="FFFFFF"/>
        <w:tabs>
          <w:tab w:val="left" w:pos="142"/>
        </w:tabs>
        <w:contextualSpacing/>
        <w:jc w:val="both"/>
        <w:rPr>
          <w:rFonts w:ascii="Calibri" w:eastAsia="Calibri" w:hAnsi="Calibri"/>
          <w:sz w:val="22"/>
          <w:szCs w:val="22"/>
          <w:lang w:eastAsia="en-US"/>
        </w:rPr>
      </w:pPr>
    </w:p>
    <w:p w14:paraId="323C6E68" w14:textId="77777777" w:rsidR="00AF66B5" w:rsidRPr="00D65719" w:rsidRDefault="00AF66B5" w:rsidP="00AF66B5">
      <w:pPr>
        <w:shd w:val="clear" w:color="auto" w:fill="FFFFFF"/>
        <w:tabs>
          <w:tab w:val="left" w:pos="142"/>
        </w:tabs>
        <w:contextualSpacing/>
        <w:jc w:val="both"/>
        <w:rPr>
          <w:rFonts w:ascii="Calibri" w:eastAsia="Calibri" w:hAnsi="Calibri"/>
          <w:sz w:val="22"/>
          <w:szCs w:val="22"/>
          <w:lang w:eastAsia="en-US"/>
        </w:rPr>
      </w:pPr>
      <w:r w:rsidRPr="00D65719">
        <w:rPr>
          <w:rFonts w:ascii="Calibri" w:eastAsia="Calibri" w:hAnsi="Calibri"/>
          <w:sz w:val="22"/>
          <w:szCs w:val="22"/>
          <w:lang w:eastAsia="en-US"/>
        </w:rPr>
        <w:lastRenderedPageBreak/>
        <w:t>Što se tiče Izrada projektne dokumentacije za rekonstrukciju postojećih/izgradnju novih županijskih cesta te rekonstrukciju/izgradnju raskrižja, izrađen je glavni projekt za rekonstrukciju raskrižja kod groblja te idejni projekt za kružno raskrižje D427-Bujki-Sroki. Projektna dokumentacija za nove županijske ceste D427-Bujki-Sroki i D427-Bujki-Mladenići također je bila u tijeku te su izrađeni idejni projekti kao i glavni projekti za rekonstrukciju postojeće županijske ceste na dionici Vozišće-Mavri.</w:t>
      </w:r>
    </w:p>
    <w:p w14:paraId="53646A91" w14:textId="77777777" w:rsidR="00AF66B5" w:rsidRPr="00D65719" w:rsidRDefault="00AF66B5" w:rsidP="00AF66B5">
      <w:pPr>
        <w:shd w:val="clear" w:color="auto" w:fill="FFFFFF"/>
        <w:tabs>
          <w:tab w:val="left" w:pos="142"/>
        </w:tabs>
        <w:contextualSpacing/>
        <w:jc w:val="both"/>
        <w:rPr>
          <w:rFonts w:ascii="Calibri" w:eastAsia="Calibri" w:hAnsi="Calibri"/>
          <w:sz w:val="22"/>
          <w:szCs w:val="22"/>
          <w:lang w:eastAsia="en-US"/>
        </w:rPr>
      </w:pPr>
    </w:p>
    <w:p w14:paraId="4E590DE6" w14:textId="77777777" w:rsidR="00AF66B5" w:rsidRPr="00D65719" w:rsidRDefault="00AF66B5" w:rsidP="00AF66B5">
      <w:pPr>
        <w:shd w:val="clear" w:color="auto" w:fill="FFFFFF"/>
        <w:rPr>
          <w:rFonts w:asciiTheme="minorHAnsi" w:hAnsiTheme="minorHAnsi"/>
          <w:sz w:val="22"/>
          <w:szCs w:val="22"/>
        </w:rPr>
      </w:pPr>
      <w:r w:rsidRPr="00D65719">
        <w:rPr>
          <w:rFonts w:asciiTheme="minorHAnsi" w:hAnsiTheme="minorHAnsi"/>
          <w:b/>
          <w:sz w:val="22"/>
          <w:szCs w:val="22"/>
        </w:rPr>
        <w:t>Cilj 1:</w:t>
      </w:r>
      <w:r w:rsidRPr="00D65719">
        <w:rPr>
          <w:rFonts w:asciiTheme="minorHAnsi" w:hAnsiTheme="minorHAnsi"/>
          <w:sz w:val="22"/>
          <w:szCs w:val="22"/>
        </w:rPr>
        <w:t xml:space="preserve"> Otkup zemljišta za cestu Trampi-Marinići. Cilj je realiziran u skladu s planiranim.</w:t>
      </w:r>
    </w:p>
    <w:p w14:paraId="4977067F" w14:textId="77777777" w:rsidR="00AF66B5" w:rsidRPr="001D1ED7" w:rsidRDefault="00AF66B5" w:rsidP="00AF66B5">
      <w:pPr>
        <w:pStyle w:val="Odlomakpopisa"/>
        <w:shd w:val="clear" w:color="auto" w:fill="FFFFFF"/>
        <w:spacing w:after="0" w:line="240" w:lineRule="auto"/>
        <w:ind w:left="709"/>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AF66B5" w:rsidRPr="00D65719" w14:paraId="675E0D1A" w14:textId="77777777" w:rsidTr="00AF66B5">
        <w:tc>
          <w:tcPr>
            <w:tcW w:w="3156" w:type="dxa"/>
          </w:tcPr>
          <w:p w14:paraId="76411D1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166" w:type="dxa"/>
          </w:tcPr>
          <w:p w14:paraId="3B05C4DC" w14:textId="77777777" w:rsidR="00AF66B5" w:rsidRPr="00D65719" w:rsidRDefault="00AF66B5" w:rsidP="00AF66B5">
            <w:pPr>
              <w:rPr>
                <w:rFonts w:asciiTheme="minorHAnsi" w:hAnsiTheme="minorHAnsi"/>
                <w:sz w:val="22"/>
                <w:szCs w:val="22"/>
              </w:rPr>
            </w:pPr>
            <w:r w:rsidRPr="00D65719">
              <w:rPr>
                <w:rFonts w:asciiTheme="minorHAnsi" w:hAnsiTheme="minorHAnsi"/>
                <w:sz w:val="22"/>
                <w:szCs w:val="22"/>
              </w:rPr>
              <w:t>Postotak otkupljenog zemljišta</w:t>
            </w:r>
          </w:p>
        </w:tc>
      </w:tr>
      <w:tr w:rsidR="00AF66B5" w:rsidRPr="00D65719" w14:paraId="76736447" w14:textId="77777777" w:rsidTr="00AF66B5">
        <w:tc>
          <w:tcPr>
            <w:tcW w:w="3156" w:type="dxa"/>
          </w:tcPr>
          <w:p w14:paraId="1E298ED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166" w:type="dxa"/>
          </w:tcPr>
          <w:p w14:paraId="3B59934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Poboljšanje prometne infrastrukture</w:t>
            </w:r>
          </w:p>
        </w:tc>
      </w:tr>
      <w:tr w:rsidR="00AF66B5" w:rsidRPr="00D65719" w14:paraId="28F3774C" w14:textId="77777777" w:rsidTr="00AF66B5">
        <w:tc>
          <w:tcPr>
            <w:tcW w:w="3156" w:type="dxa"/>
          </w:tcPr>
          <w:p w14:paraId="43DAEA0F"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166" w:type="dxa"/>
          </w:tcPr>
          <w:p w14:paraId="40521B70"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w:t>
            </w:r>
          </w:p>
        </w:tc>
      </w:tr>
      <w:tr w:rsidR="00AF66B5" w:rsidRPr="00D65719" w14:paraId="37D90ADA" w14:textId="77777777" w:rsidTr="00AF66B5">
        <w:tc>
          <w:tcPr>
            <w:tcW w:w="3156" w:type="dxa"/>
          </w:tcPr>
          <w:p w14:paraId="1F346FC2"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166" w:type="dxa"/>
          </w:tcPr>
          <w:p w14:paraId="39B0347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r w:rsidR="00AF66B5" w:rsidRPr="00D65719" w14:paraId="0C379A53" w14:textId="77777777" w:rsidTr="00AF66B5">
        <w:tc>
          <w:tcPr>
            <w:tcW w:w="3156" w:type="dxa"/>
          </w:tcPr>
          <w:p w14:paraId="1C821654" w14:textId="77777777" w:rsidR="00AF66B5" w:rsidRPr="00D65719" w:rsidRDefault="00AF66B5" w:rsidP="00AF66B5">
            <w:pPr>
              <w:shd w:val="clear" w:color="auto" w:fill="FFFFFF"/>
              <w:contextualSpacing/>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166" w:type="dxa"/>
          </w:tcPr>
          <w:p w14:paraId="459F52C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bl>
    <w:p w14:paraId="4C28298F" w14:textId="77777777" w:rsidR="00AF66B5" w:rsidRPr="00D65719" w:rsidRDefault="00AF66B5" w:rsidP="00AF66B5">
      <w:pPr>
        <w:pStyle w:val="Odlomakpopisa"/>
        <w:shd w:val="clear" w:color="auto" w:fill="FFFFFF"/>
        <w:spacing w:after="0" w:line="240" w:lineRule="auto"/>
        <w:ind w:left="709"/>
        <w:jc w:val="both"/>
        <w:rPr>
          <w:b/>
        </w:rPr>
      </w:pPr>
    </w:p>
    <w:p w14:paraId="3BCF30C3" w14:textId="77777777" w:rsidR="00AF66B5" w:rsidRPr="00D65719" w:rsidRDefault="00AF66B5" w:rsidP="00AF66B5">
      <w:pPr>
        <w:shd w:val="clear" w:color="auto" w:fill="FFFFFF"/>
        <w:jc w:val="both"/>
        <w:rPr>
          <w:rFonts w:asciiTheme="minorHAnsi" w:hAnsiTheme="minorHAnsi"/>
          <w:sz w:val="22"/>
        </w:rPr>
      </w:pPr>
      <w:r w:rsidRPr="00D65719">
        <w:rPr>
          <w:rFonts w:asciiTheme="minorHAnsi" w:hAnsiTheme="minorHAnsi"/>
          <w:b/>
          <w:sz w:val="22"/>
        </w:rPr>
        <w:t>Cilj 2:</w:t>
      </w:r>
      <w:r w:rsidRPr="00D65719">
        <w:rPr>
          <w:rFonts w:asciiTheme="minorHAnsi" w:hAnsiTheme="minorHAnsi"/>
          <w:sz w:val="22"/>
        </w:rPr>
        <w:t xml:space="preserve"> Otkup zemljišta za prometne objekte.</w:t>
      </w:r>
      <w:r w:rsidRPr="00D65719">
        <w:rPr>
          <w:sz w:val="22"/>
        </w:rPr>
        <w:t xml:space="preserve">  </w:t>
      </w:r>
      <w:r w:rsidRPr="00D65719">
        <w:rPr>
          <w:rFonts w:asciiTheme="minorHAnsi" w:hAnsiTheme="minorHAnsi"/>
          <w:bCs/>
          <w:sz w:val="22"/>
        </w:rPr>
        <w:t>Cilj nije u potpunosti realiziran. Dinamika otkupa usklađena je sa dinamikom realizacije projektne dokumentacije.</w:t>
      </w:r>
    </w:p>
    <w:p w14:paraId="168E6C34" w14:textId="77777777" w:rsidR="00AF66B5" w:rsidRPr="001D1ED7" w:rsidRDefault="00AF66B5" w:rsidP="00AF66B5">
      <w:pPr>
        <w:pStyle w:val="Odlomakpopisa"/>
        <w:shd w:val="clear" w:color="auto" w:fill="FFFFFF"/>
        <w:spacing w:after="0" w:line="240" w:lineRule="auto"/>
        <w:ind w:left="709"/>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AF66B5" w:rsidRPr="00D65719" w14:paraId="1D09BC3F" w14:textId="77777777" w:rsidTr="00AF66B5">
        <w:tc>
          <w:tcPr>
            <w:tcW w:w="3156" w:type="dxa"/>
          </w:tcPr>
          <w:p w14:paraId="70D9C5A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166" w:type="dxa"/>
          </w:tcPr>
          <w:p w14:paraId="6D81864A" w14:textId="77777777" w:rsidR="00AF66B5" w:rsidRPr="00D65719" w:rsidRDefault="00AF66B5" w:rsidP="00AF66B5">
            <w:pPr>
              <w:rPr>
                <w:rFonts w:asciiTheme="minorHAnsi" w:hAnsiTheme="minorHAnsi"/>
                <w:sz w:val="22"/>
                <w:szCs w:val="22"/>
              </w:rPr>
            </w:pPr>
            <w:r w:rsidRPr="00D65719">
              <w:rPr>
                <w:rFonts w:asciiTheme="minorHAnsi" w:hAnsiTheme="minorHAnsi"/>
                <w:sz w:val="22"/>
                <w:szCs w:val="22"/>
              </w:rPr>
              <w:t>Postotak otkupljenog zemljišta/godišnje</w:t>
            </w:r>
          </w:p>
        </w:tc>
      </w:tr>
      <w:tr w:rsidR="00AF66B5" w:rsidRPr="00D65719" w14:paraId="6B92B6FE" w14:textId="77777777" w:rsidTr="00AF66B5">
        <w:tc>
          <w:tcPr>
            <w:tcW w:w="3156" w:type="dxa"/>
          </w:tcPr>
          <w:p w14:paraId="19877E01"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166" w:type="dxa"/>
          </w:tcPr>
          <w:p w14:paraId="7DF999E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Poboljšanje prometne infrastrukture</w:t>
            </w:r>
          </w:p>
        </w:tc>
      </w:tr>
      <w:tr w:rsidR="00AF66B5" w:rsidRPr="00D65719" w14:paraId="597621E9" w14:textId="77777777" w:rsidTr="00AF66B5">
        <w:tc>
          <w:tcPr>
            <w:tcW w:w="3156" w:type="dxa"/>
          </w:tcPr>
          <w:p w14:paraId="76831A6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166" w:type="dxa"/>
          </w:tcPr>
          <w:p w14:paraId="1E9872B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m</w:t>
            </w:r>
            <w:r w:rsidRPr="00D65719">
              <w:rPr>
                <w:rFonts w:asciiTheme="minorHAnsi" w:hAnsiTheme="minorHAnsi"/>
                <w:sz w:val="22"/>
                <w:szCs w:val="22"/>
                <w:vertAlign w:val="superscript"/>
              </w:rPr>
              <w:t>2</w:t>
            </w:r>
          </w:p>
        </w:tc>
      </w:tr>
      <w:tr w:rsidR="00AF66B5" w:rsidRPr="00D65719" w14:paraId="3ABAB099" w14:textId="77777777" w:rsidTr="00AF66B5">
        <w:tc>
          <w:tcPr>
            <w:tcW w:w="3156" w:type="dxa"/>
          </w:tcPr>
          <w:p w14:paraId="23FFC76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166" w:type="dxa"/>
          </w:tcPr>
          <w:p w14:paraId="26919981"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1.000,00</w:t>
            </w:r>
          </w:p>
        </w:tc>
      </w:tr>
      <w:tr w:rsidR="00AF66B5" w:rsidRPr="00D65719" w14:paraId="590FCA69" w14:textId="77777777" w:rsidTr="00AF66B5">
        <w:tc>
          <w:tcPr>
            <w:tcW w:w="3156" w:type="dxa"/>
          </w:tcPr>
          <w:p w14:paraId="2715A30B" w14:textId="77777777" w:rsidR="00AF66B5" w:rsidRPr="00D65719" w:rsidRDefault="00AF66B5" w:rsidP="00AF66B5">
            <w:pPr>
              <w:shd w:val="clear" w:color="auto" w:fill="FFFFFF"/>
              <w:contextualSpacing/>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166" w:type="dxa"/>
          </w:tcPr>
          <w:p w14:paraId="041C9F16"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293,00</w:t>
            </w:r>
          </w:p>
        </w:tc>
      </w:tr>
    </w:tbl>
    <w:p w14:paraId="4DD4F98E" w14:textId="77777777" w:rsidR="00AF66B5" w:rsidRPr="00D65719" w:rsidRDefault="00AF66B5" w:rsidP="00AF66B5">
      <w:pPr>
        <w:shd w:val="clear" w:color="auto" w:fill="FFFFFF"/>
        <w:spacing w:after="200"/>
        <w:ind w:left="709"/>
        <w:contextualSpacing/>
        <w:rPr>
          <w:rFonts w:ascii="Calibri" w:eastAsia="Calibri" w:hAnsi="Calibri"/>
          <w:b/>
          <w:sz w:val="22"/>
          <w:szCs w:val="22"/>
          <w:lang w:eastAsia="en-US"/>
        </w:rPr>
      </w:pPr>
    </w:p>
    <w:p w14:paraId="7E76AD80" w14:textId="77777777" w:rsidR="00AF66B5" w:rsidRPr="00D65719" w:rsidRDefault="00AF66B5" w:rsidP="00AF66B5">
      <w:pPr>
        <w:shd w:val="clear" w:color="auto" w:fill="FFFFFF"/>
        <w:spacing w:after="200"/>
        <w:contextualSpacing/>
        <w:rPr>
          <w:rFonts w:ascii="Calibri" w:eastAsia="Calibri" w:hAnsi="Calibri"/>
          <w:sz w:val="22"/>
          <w:szCs w:val="22"/>
          <w:lang w:eastAsia="en-US"/>
        </w:rPr>
      </w:pPr>
      <w:r w:rsidRPr="00D65719">
        <w:rPr>
          <w:rFonts w:ascii="Calibri" w:eastAsia="Calibri" w:hAnsi="Calibri"/>
          <w:b/>
          <w:sz w:val="22"/>
          <w:szCs w:val="22"/>
          <w:lang w:eastAsia="en-US"/>
        </w:rPr>
        <w:t>Cilj 3: –</w:t>
      </w:r>
      <w:r w:rsidRPr="00D65719">
        <w:rPr>
          <w:rFonts w:ascii="Calibri" w:eastAsia="Calibri" w:hAnsi="Calibri"/>
          <w:sz w:val="22"/>
          <w:szCs w:val="22"/>
          <w:lang w:eastAsia="en-US"/>
        </w:rPr>
        <w:t xml:space="preserve"> Asfaltiranje nerazvrstanih cesta. Cilj je realiziran sukladno planu. </w:t>
      </w:r>
    </w:p>
    <w:p w14:paraId="29EAFD70" w14:textId="77777777" w:rsidR="00AF66B5" w:rsidRPr="001D1ED7" w:rsidRDefault="00AF66B5" w:rsidP="00AF66B5">
      <w:pPr>
        <w:shd w:val="clear" w:color="auto" w:fill="FFFFFF"/>
        <w:spacing w:after="200"/>
        <w:ind w:left="709"/>
        <w:contextualSpacing/>
        <w:rPr>
          <w:rFonts w:ascii="Calibri" w:eastAsia="Calibri" w:hAnsi="Calibri"/>
          <w:sz w:val="22"/>
          <w:szCs w:val="22"/>
          <w:lang w:eastAsia="en-US"/>
        </w:rPr>
      </w:pPr>
      <w:r w:rsidRPr="001D1ED7">
        <w:rPr>
          <w:rFonts w:ascii="Calibri" w:eastAsia="Calibri" w:hAnsi="Calibri"/>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F66B5" w:rsidRPr="00D65719" w14:paraId="27DAEA1F" w14:textId="77777777" w:rsidTr="00AF66B5">
        <w:tc>
          <w:tcPr>
            <w:tcW w:w="3156" w:type="dxa"/>
          </w:tcPr>
          <w:p w14:paraId="370987E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4" w:type="dxa"/>
          </w:tcPr>
          <w:p w14:paraId="03B091ED"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Površina asfaltiranih prometnica tijekom godine</w:t>
            </w:r>
          </w:p>
        </w:tc>
      </w:tr>
      <w:tr w:rsidR="00AF66B5" w:rsidRPr="00D65719" w14:paraId="5D3EB979" w14:textId="77777777" w:rsidTr="00AF66B5">
        <w:tc>
          <w:tcPr>
            <w:tcW w:w="3156" w:type="dxa"/>
          </w:tcPr>
          <w:p w14:paraId="14546382"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4" w:type="dxa"/>
          </w:tcPr>
          <w:p w14:paraId="047A273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Poboljšanje prometne infrastrukture i povećanje sigurnosti na cestama</w:t>
            </w:r>
          </w:p>
        </w:tc>
      </w:tr>
      <w:tr w:rsidR="00AF66B5" w:rsidRPr="00D65719" w14:paraId="62495607" w14:textId="77777777" w:rsidTr="00AF66B5">
        <w:tc>
          <w:tcPr>
            <w:tcW w:w="3156" w:type="dxa"/>
          </w:tcPr>
          <w:p w14:paraId="4A5E510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4" w:type="dxa"/>
          </w:tcPr>
          <w:p w14:paraId="1F56DC2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m</w:t>
            </w:r>
            <w:r w:rsidRPr="00D65719">
              <w:rPr>
                <w:rFonts w:asciiTheme="minorHAnsi" w:hAnsiTheme="minorHAnsi"/>
                <w:sz w:val="22"/>
                <w:szCs w:val="22"/>
                <w:vertAlign w:val="superscript"/>
              </w:rPr>
              <w:t>2</w:t>
            </w:r>
            <w:r w:rsidRPr="00D65719">
              <w:rPr>
                <w:rFonts w:asciiTheme="minorHAnsi" w:hAnsiTheme="minorHAnsi"/>
                <w:sz w:val="22"/>
                <w:szCs w:val="22"/>
              </w:rPr>
              <w:t>/godišnje</w:t>
            </w:r>
          </w:p>
        </w:tc>
      </w:tr>
      <w:tr w:rsidR="00AF66B5" w:rsidRPr="00D65719" w14:paraId="74D153A1" w14:textId="77777777" w:rsidTr="00AF66B5">
        <w:tc>
          <w:tcPr>
            <w:tcW w:w="3156" w:type="dxa"/>
          </w:tcPr>
          <w:p w14:paraId="327646C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4" w:type="dxa"/>
          </w:tcPr>
          <w:p w14:paraId="7E85F9E9"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732,00</w:t>
            </w:r>
          </w:p>
        </w:tc>
      </w:tr>
      <w:tr w:rsidR="00AF66B5" w:rsidRPr="00D65719" w14:paraId="436C71A9" w14:textId="77777777" w:rsidTr="00AF66B5">
        <w:tc>
          <w:tcPr>
            <w:tcW w:w="3156" w:type="dxa"/>
          </w:tcPr>
          <w:p w14:paraId="1D824E9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4" w:type="dxa"/>
          </w:tcPr>
          <w:p w14:paraId="2B0D972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732,00</w:t>
            </w:r>
          </w:p>
        </w:tc>
      </w:tr>
    </w:tbl>
    <w:p w14:paraId="3251269A" w14:textId="77777777" w:rsidR="00AF66B5" w:rsidRPr="00D65719" w:rsidRDefault="00AF66B5" w:rsidP="00AF66B5">
      <w:pPr>
        <w:shd w:val="clear" w:color="auto" w:fill="FFFFFF"/>
        <w:spacing w:after="200"/>
        <w:contextualSpacing/>
        <w:rPr>
          <w:rFonts w:ascii="Calibri" w:eastAsia="Calibri" w:hAnsi="Calibri"/>
          <w:b/>
          <w:sz w:val="22"/>
          <w:szCs w:val="22"/>
          <w:lang w:eastAsia="en-US"/>
        </w:rPr>
      </w:pPr>
    </w:p>
    <w:p w14:paraId="6E42C359" w14:textId="77777777" w:rsidR="00AF66B5" w:rsidRPr="00D65719" w:rsidRDefault="00AF66B5" w:rsidP="00AF66B5">
      <w:pPr>
        <w:shd w:val="clear" w:color="auto" w:fill="FFFFFF"/>
        <w:spacing w:after="200"/>
        <w:contextualSpacing/>
        <w:rPr>
          <w:rFonts w:ascii="Calibri" w:eastAsia="Calibri" w:hAnsi="Calibri"/>
          <w:sz w:val="22"/>
          <w:szCs w:val="22"/>
          <w:lang w:eastAsia="en-US"/>
        </w:rPr>
      </w:pPr>
      <w:r w:rsidRPr="00D65719">
        <w:rPr>
          <w:rFonts w:ascii="Calibri" w:eastAsia="Calibri" w:hAnsi="Calibri"/>
          <w:b/>
          <w:sz w:val="22"/>
          <w:szCs w:val="22"/>
          <w:lang w:eastAsia="en-US"/>
        </w:rPr>
        <w:t>Cilj 4: –</w:t>
      </w:r>
      <w:r w:rsidRPr="00D65719">
        <w:rPr>
          <w:rFonts w:ascii="Calibri" w:eastAsia="Calibri" w:hAnsi="Calibri"/>
          <w:sz w:val="22"/>
          <w:szCs w:val="22"/>
          <w:lang w:eastAsia="en-US"/>
        </w:rPr>
        <w:t xml:space="preserve"> Izvedba oborinske odvodnje i izgradnja potpornih zidova na nerazvrstanim cestama. Cilj je realiziran sukladno planu.</w:t>
      </w:r>
    </w:p>
    <w:p w14:paraId="124D32A2" w14:textId="77777777" w:rsidR="00AF66B5" w:rsidRPr="001D1ED7" w:rsidRDefault="00AF66B5" w:rsidP="00AF66B5">
      <w:pPr>
        <w:shd w:val="clear" w:color="auto" w:fill="FFFFFF"/>
        <w:spacing w:after="200"/>
        <w:ind w:left="709"/>
        <w:contextualSpacing/>
        <w:rPr>
          <w:rFonts w:ascii="Calibri" w:eastAsia="Calibri" w:hAnsi="Calibri"/>
          <w:sz w:val="22"/>
          <w:szCs w:val="22"/>
          <w:lang w:eastAsia="en-US"/>
        </w:rPr>
      </w:pPr>
      <w:r w:rsidRPr="001D1ED7">
        <w:rPr>
          <w:rFonts w:ascii="Calibri" w:eastAsia="Calibri" w:hAnsi="Calibri"/>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F66B5" w:rsidRPr="00D65719" w14:paraId="3FB8DEF4" w14:textId="77777777" w:rsidTr="00AF66B5">
        <w:tc>
          <w:tcPr>
            <w:tcW w:w="3156" w:type="dxa"/>
          </w:tcPr>
          <w:p w14:paraId="369C29B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4" w:type="dxa"/>
          </w:tcPr>
          <w:p w14:paraId="1FF972E1" w14:textId="77777777" w:rsidR="00AF66B5" w:rsidRPr="00D65719" w:rsidRDefault="00AF66B5" w:rsidP="00AF66B5">
            <w:pPr>
              <w:rPr>
                <w:rFonts w:asciiTheme="minorHAnsi" w:hAnsiTheme="minorHAnsi"/>
                <w:sz w:val="22"/>
                <w:szCs w:val="22"/>
              </w:rPr>
            </w:pPr>
            <w:r w:rsidRPr="00D65719">
              <w:rPr>
                <w:rFonts w:asciiTheme="minorHAnsi" w:hAnsiTheme="minorHAnsi"/>
                <w:sz w:val="22"/>
                <w:szCs w:val="22"/>
              </w:rPr>
              <w:t>Broj izgrađenih upojnih bunara i potpornih zidova tijekom godine</w:t>
            </w:r>
          </w:p>
        </w:tc>
      </w:tr>
      <w:tr w:rsidR="00AF66B5" w:rsidRPr="00D65719" w14:paraId="78721808" w14:textId="77777777" w:rsidTr="00AF66B5">
        <w:tc>
          <w:tcPr>
            <w:tcW w:w="3156" w:type="dxa"/>
          </w:tcPr>
          <w:p w14:paraId="324E1FD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4" w:type="dxa"/>
          </w:tcPr>
          <w:p w14:paraId="7A2855D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Poboljšanje oborinske odvodnje na nerazvrstanim cestama i stabilizacija kolničke konstrukcije</w:t>
            </w:r>
          </w:p>
        </w:tc>
      </w:tr>
      <w:tr w:rsidR="00AF66B5" w:rsidRPr="00D65719" w14:paraId="08C8D25A" w14:textId="77777777" w:rsidTr="00AF66B5">
        <w:tc>
          <w:tcPr>
            <w:tcW w:w="3156" w:type="dxa"/>
          </w:tcPr>
          <w:p w14:paraId="4C10DFB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4" w:type="dxa"/>
          </w:tcPr>
          <w:p w14:paraId="3E63769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objekta/godišnje</w:t>
            </w:r>
          </w:p>
        </w:tc>
      </w:tr>
      <w:tr w:rsidR="00AF66B5" w:rsidRPr="00D65719" w14:paraId="289F4B85" w14:textId="77777777" w:rsidTr="00AF66B5">
        <w:tc>
          <w:tcPr>
            <w:tcW w:w="3156" w:type="dxa"/>
          </w:tcPr>
          <w:p w14:paraId="1B3A7E3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4" w:type="dxa"/>
          </w:tcPr>
          <w:p w14:paraId="2E08F4AD"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w:t>
            </w:r>
          </w:p>
        </w:tc>
      </w:tr>
      <w:tr w:rsidR="00AF66B5" w:rsidRPr="00D65719" w14:paraId="7FB17CB0" w14:textId="77777777" w:rsidTr="00AF66B5">
        <w:tc>
          <w:tcPr>
            <w:tcW w:w="3156" w:type="dxa"/>
          </w:tcPr>
          <w:p w14:paraId="0220E96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4" w:type="dxa"/>
          </w:tcPr>
          <w:p w14:paraId="43A72E8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w:t>
            </w:r>
          </w:p>
        </w:tc>
      </w:tr>
    </w:tbl>
    <w:p w14:paraId="34C99BA9" w14:textId="77777777" w:rsidR="001D1ED7" w:rsidRDefault="001D1ED7" w:rsidP="00AF66B5">
      <w:pPr>
        <w:shd w:val="clear" w:color="auto" w:fill="FFFFFF"/>
        <w:ind w:right="-144"/>
        <w:contextualSpacing/>
        <w:rPr>
          <w:rFonts w:ascii="Calibri" w:eastAsia="Calibri" w:hAnsi="Calibri"/>
          <w:b/>
          <w:sz w:val="22"/>
          <w:szCs w:val="22"/>
          <w:lang w:eastAsia="en-US"/>
        </w:rPr>
      </w:pPr>
    </w:p>
    <w:p w14:paraId="35657B2F" w14:textId="77777777" w:rsidR="001D1ED7" w:rsidRDefault="001D1ED7" w:rsidP="00AF66B5">
      <w:pPr>
        <w:shd w:val="clear" w:color="auto" w:fill="FFFFFF"/>
        <w:ind w:right="-144"/>
        <w:contextualSpacing/>
        <w:rPr>
          <w:rFonts w:ascii="Calibri" w:eastAsia="Calibri" w:hAnsi="Calibri"/>
          <w:b/>
          <w:sz w:val="22"/>
          <w:szCs w:val="22"/>
          <w:lang w:eastAsia="en-US"/>
        </w:rPr>
      </w:pPr>
    </w:p>
    <w:p w14:paraId="11339D48" w14:textId="77777777" w:rsidR="001D1ED7" w:rsidRDefault="001D1ED7" w:rsidP="00AF66B5">
      <w:pPr>
        <w:shd w:val="clear" w:color="auto" w:fill="FFFFFF"/>
        <w:ind w:right="-144"/>
        <w:contextualSpacing/>
        <w:rPr>
          <w:rFonts w:ascii="Calibri" w:eastAsia="Calibri" w:hAnsi="Calibri"/>
          <w:b/>
          <w:sz w:val="22"/>
          <w:szCs w:val="22"/>
          <w:lang w:eastAsia="en-US"/>
        </w:rPr>
      </w:pPr>
    </w:p>
    <w:p w14:paraId="04259985" w14:textId="77777777" w:rsidR="001D1ED7" w:rsidRDefault="001D1ED7" w:rsidP="00AF66B5">
      <w:pPr>
        <w:shd w:val="clear" w:color="auto" w:fill="FFFFFF"/>
        <w:ind w:right="-144"/>
        <w:contextualSpacing/>
        <w:rPr>
          <w:rFonts w:ascii="Calibri" w:eastAsia="Calibri" w:hAnsi="Calibri"/>
          <w:b/>
          <w:sz w:val="22"/>
          <w:szCs w:val="22"/>
          <w:lang w:eastAsia="en-US"/>
        </w:rPr>
      </w:pPr>
    </w:p>
    <w:p w14:paraId="317F25EF" w14:textId="77777777" w:rsidR="001D1ED7" w:rsidRDefault="001D1ED7" w:rsidP="00AF66B5">
      <w:pPr>
        <w:shd w:val="clear" w:color="auto" w:fill="FFFFFF"/>
        <w:ind w:right="-144"/>
        <w:contextualSpacing/>
        <w:rPr>
          <w:rFonts w:ascii="Calibri" w:eastAsia="Calibri" w:hAnsi="Calibri"/>
          <w:b/>
          <w:sz w:val="22"/>
          <w:szCs w:val="22"/>
          <w:lang w:eastAsia="en-US"/>
        </w:rPr>
      </w:pPr>
    </w:p>
    <w:p w14:paraId="1C30B950"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Calibri" w:eastAsia="Calibri" w:hAnsi="Calibri"/>
          <w:b/>
          <w:sz w:val="22"/>
          <w:szCs w:val="22"/>
          <w:lang w:eastAsia="en-US"/>
        </w:rPr>
        <w:lastRenderedPageBreak/>
        <w:t xml:space="preserve">Cilj 5: – </w:t>
      </w:r>
      <w:r w:rsidRPr="00D65719">
        <w:rPr>
          <w:rFonts w:ascii="Calibri" w:eastAsia="Calibri" w:hAnsi="Calibri"/>
          <w:sz w:val="22"/>
          <w:szCs w:val="22"/>
          <w:lang w:eastAsia="en-US"/>
        </w:rPr>
        <w:t>izgradnja oborinskog kolektora Marinići. Realizacija cilja nije planirana u ovom izvještajnom razdoblju.</w:t>
      </w:r>
    </w:p>
    <w:p w14:paraId="1441EF5B" w14:textId="77777777" w:rsidR="00AF66B5" w:rsidRPr="00D65719" w:rsidRDefault="00AF66B5" w:rsidP="00AF66B5">
      <w:pPr>
        <w:shd w:val="clear" w:color="auto" w:fill="FFFFFF"/>
        <w:ind w:right="-144"/>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0F9591DC" w14:textId="77777777" w:rsidTr="00AF66B5">
        <w:tc>
          <w:tcPr>
            <w:tcW w:w="3226" w:type="dxa"/>
          </w:tcPr>
          <w:p w14:paraId="40883FDD"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4606D7E7" w14:textId="77777777" w:rsidR="00AF66B5" w:rsidRPr="00D65719" w:rsidRDefault="00AF66B5" w:rsidP="00AF66B5">
            <w:pPr>
              <w:shd w:val="clear" w:color="auto" w:fill="FFFFFF"/>
              <w:ind w:right="-144"/>
              <w:contextualSpacing/>
              <w:rPr>
                <w:rFonts w:ascii="Calibri" w:eastAsia="Calibri" w:hAnsi="Calibri"/>
                <w:sz w:val="22"/>
                <w:szCs w:val="22"/>
                <w:lang w:eastAsia="en-US"/>
              </w:rPr>
            </w:pPr>
            <w:r w:rsidRPr="00D65719">
              <w:rPr>
                <w:rFonts w:ascii="Calibri" w:eastAsia="Calibri" w:hAnsi="Calibri"/>
                <w:sz w:val="22"/>
                <w:szCs w:val="22"/>
                <w:lang w:eastAsia="en-US"/>
              </w:rPr>
              <w:t>Dovršetak izgradnje oborinskog kolektora Marinići</w:t>
            </w:r>
          </w:p>
        </w:tc>
      </w:tr>
      <w:tr w:rsidR="00AF66B5" w:rsidRPr="00D65719" w14:paraId="6512E707" w14:textId="77777777" w:rsidTr="00AF66B5">
        <w:tc>
          <w:tcPr>
            <w:tcW w:w="3226" w:type="dxa"/>
          </w:tcPr>
          <w:p w14:paraId="78096FB2"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1D0F0A82" w14:textId="77777777" w:rsidR="00AF66B5" w:rsidRPr="00D65719" w:rsidRDefault="00AF66B5" w:rsidP="00AF66B5">
            <w:pPr>
              <w:shd w:val="clear" w:color="auto" w:fill="FFFFFF"/>
              <w:ind w:right="-144"/>
              <w:contextualSpacing/>
              <w:rPr>
                <w:rFonts w:ascii="Calibri" w:eastAsia="Calibri" w:hAnsi="Calibri"/>
                <w:sz w:val="22"/>
                <w:szCs w:val="22"/>
                <w:lang w:eastAsia="en-US"/>
              </w:rPr>
            </w:pPr>
            <w:r w:rsidRPr="00D65719">
              <w:rPr>
                <w:rFonts w:ascii="Calibri" w:eastAsia="Calibri" w:hAnsi="Calibri"/>
                <w:sz w:val="22"/>
                <w:szCs w:val="22"/>
                <w:lang w:eastAsia="en-US"/>
              </w:rPr>
              <w:t>Podizanje standarda prometnica te života mještana i sigurnosti u prometu</w:t>
            </w:r>
          </w:p>
        </w:tc>
      </w:tr>
      <w:tr w:rsidR="00AF66B5" w:rsidRPr="00D65719" w14:paraId="4DC94B8A" w14:textId="77777777" w:rsidTr="00AF66B5">
        <w:tc>
          <w:tcPr>
            <w:tcW w:w="3226" w:type="dxa"/>
          </w:tcPr>
          <w:p w14:paraId="2135F487"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2DF2919F" w14:textId="77777777" w:rsidR="00AF66B5" w:rsidRPr="00D65719" w:rsidRDefault="00AF66B5" w:rsidP="00AF66B5">
            <w:pPr>
              <w:shd w:val="clear" w:color="auto" w:fill="FFFFFF"/>
              <w:ind w:right="-144"/>
              <w:contextualSpacing/>
              <w:rPr>
                <w:rFonts w:ascii="Calibri" w:eastAsia="Calibri" w:hAnsi="Calibri"/>
                <w:sz w:val="22"/>
                <w:szCs w:val="22"/>
                <w:lang w:eastAsia="en-US"/>
              </w:rPr>
            </w:pPr>
            <w:r w:rsidRPr="00D65719">
              <w:rPr>
                <w:rFonts w:ascii="Calibri" w:eastAsia="Calibri" w:hAnsi="Calibri"/>
                <w:sz w:val="22"/>
                <w:szCs w:val="22"/>
                <w:lang w:eastAsia="en-US"/>
              </w:rPr>
              <w:t>%</w:t>
            </w:r>
          </w:p>
        </w:tc>
      </w:tr>
      <w:tr w:rsidR="00AF66B5" w:rsidRPr="00D65719" w14:paraId="77E757D9" w14:textId="77777777" w:rsidTr="00AF66B5">
        <w:tc>
          <w:tcPr>
            <w:tcW w:w="3226" w:type="dxa"/>
          </w:tcPr>
          <w:p w14:paraId="3E63D19D"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166D3DC4" w14:textId="77777777" w:rsidR="00AF66B5" w:rsidRPr="00D65719" w:rsidRDefault="00AF66B5" w:rsidP="00AF66B5">
            <w:pPr>
              <w:shd w:val="clear" w:color="auto" w:fill="FFFFFF"/>
              <w:ind w:right="-144"/>
              <w:contextualSpacing/>
              <w:rPr>
                <w:rFonts w:ascii="Calibri" w:eastAsia="Calibri" w:hAnsi="Calibri"/>
                <w:sz w:val="22"/>
                <w:szCs w:val="22"/>
                <w:lang w:eastAsia="en-US"/>
              </w:rPr>
            </w:pPr>
            <w:r w:rsidRPr="00D65719">
              <w:rPr>
                <w:rFonts w:ascii="Calibri" w:eastAsia="Calibri" w:hAnsi="Calibri"/>
                <w:sz w:val="22"/>
                <w:szCs w:val="22"/>
                <w:lang w:eastAsia="en-US"/>
              </w:rPr>
              <w:t>0</w:t>
            </w:r>
          </w:p>
        </w:tc>
      </w:tr>
      <w:tr w:rsidR="00AF66B5" w:rsidRPr="00D65719" w14:paraId="04D6E1FC" w14:textId="77777777" w:rsidTr="00AF66B5">
        <w:tc>
          <w:tcPr>
            <w:tcW w:w="3226" w:type="dxa"/>
          </w:tcPr>
          <w:p w14:paraId="01222343"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15AF6588" w14:textId="77777777" w:rsidR="00AF66B5" w:rsidRPr="00D65719" w:rsidRDefault="00AF66B5" w:rsidP="00AF66B5">
            <w:pPr>
              <w:shd w:val="clear" w:color="auto" w:fill="FFFFFF"/>
              <w:ind w:right="-144"/>
              <w:contextualSpacing/>
              <w:rPr>
                <w:rFonts w:ascii="Calibri" w:eastAsia="Calibri" w:hAnsi="Calibri"/>
                <w:sz w:val="22"/>
                <w:szCs w:val="22"/>
                <w:lang w:eastAsia="en-US"/>
              </w:rPr>
            </w:pPr>
            <w:r w:rsidRPr="00D65719">
              <w:rPr>
                <w:rFonts w:ascii="Calibri" w:eastAsia="Calibri" w:hAnsi="Calibri"/>
                <w:sz w:val="22"/>
                <w:szCs w:val="22"/>
                <w:lang w:eastAsia="en-US"/>
              </w:rPr>
              <w:t>0</w:t>
            </w:r>
          </w:p>
        </w:tc>
      </w:tr>
    </w:tbl>
    <w:p w14:paraId="42A83BC7" w14:textId="77777777" w:rsidR="00AF66B5" w:rsidRPr="00D65719" w:rsidRDefault="00AF66B5" w:rsidP="00AF66B5">
      <w:pPr>
        <w:shd w:val="clear" w:color="auto" w:fill="FFFFFF"/>
        <w:ind w:firstLine="709"/>
        <w:contextualSpacing/>
        <w:rPr>
          <w:rFonts w:ascii="Calibri" w:eastAsia="Calibri" w:hAnsi="Calibri"/>
          <w:b/>
          <w:sz w:val="22"/>
          <w:szCs w:val="22"/>
          <w:lang w:eastAsia="en-US"/>
        </w:rPr>
      </w:pPr>
    </w:p>
    <w:p w14:paraId="4B0A1E77" w14:textId="77777777" w:rsidR="00AF66B5" w:rsidRPr="00D65719" w:rsidRDefault="00AF66B5" w:rsidP="00AF66B5">
      <w:pPr>
        <w:shd w:val="clear" w:color="auto" w:fill="FFFFFF"/>
        <w:ind w:right="-144"/>
        <w:contextualSpacing/>
        <w:jc w:val="both"/>
        <w:rPr>
          <w:rFonts w:asciiTheme="minorHAnsi" w:hAnsiTheme="minorHAnsi"/>
          <w:sz w:val="22"/>
        </w:rPr>
      </w:pPr>
      <w:r w:rsidRPr="00D65719">
        <w:rPr>
          <w:rFonts w:asciiTheme="minorHAnsi" w:hAnsiTheme="minorHAnsi"/>
          <w:b/>
          <w:sz w:val="22"/>
        </w:rPr>
        <w:t>Cilj 6: –</w:t>
      </w:r>
      <w:r w:rsidRPr="00D65719">
        <w:rPr>
          <w:rFonts w:asciiTheme="minorHAnsi" w:hAnsiTheme="minorHAnsi"/>
          <w:sz w:val="22"/>
        </w:rPr>
        <w:t xml:space="preserve"> Izrada projektne dokumentacije za prometna rješenja. </w:t>
      </w:r>
      <w:r w:rsidRPr="00D65719">
        <w:rPr>
          <w:rFonts w:asciiTheme="minorHAnsi" w:eastAsia="Calibri" w:hAnsiTheme="minorHAnsi"/>
          <w:sz w:val="24"/>
          <w:szCs w:val="22"/>
          <w:lang w:eastAsia="en-US"/>
        </w:rPr>
        <w:t>Realizacija cilja je u skladu sa stvarnim potrebama i planiranim.</w:t>
      </w:r>
    </w:p>
    <w:p w14:paraId="5E3FA33B" w14:textId="77777777" w:rsidR="00AF66B5" w:rsidRPr="00D65719" w:rsidRDefault="00AF66B5" w:rsidP="00AF66B5">
      <w:pPr>
        <w:shd w:val="clear" w:color="auto" w:fill="FFFFFF"/>
        <w:ind w:right="-144"/>
        <w:contextualSpacing/>
        <w:rPr>
          <w:rFonts w:asciiTheme="minorHAnsi" w:eastAsia="Calibri" w:hAnsiTheme="minorHAnsi"/>
          <w:b/>
          <w:sz w:val="24"/>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F66B5" w:rsidRPr="00D65719" w14:paraId="7F0E6B45" w14:textId="77777777" w:rsidTr="00AF66B5">
        <w:tc>
          <w:tcPr>
            <w:tcW w:w="3156" w:type="dxa"/>
          </w:tcPr>
          <w:p w14:paraId="4A65ECC5" w14:textId="77777777" w:rsidR="00AF66B5" w:rsidRPr="00D65719" w:rsidRDefault="00AF66B5" w:rsidP="00AF66B5">
            <w:pPr>
              <w:shd w:val="clear" w:color="auto" w:fill="FFFFFF"/>
              <w:contextualSpacing/>
              <w:jc w:val="both"/>
              <w:rPr>
                <w:rFonts w:asciiTheme="minorHAnsi" w:eastAsia="Calibri" w:hAnsiTheme="minorHAnsi"/>
                <w:b/>
                <w:sz w:val="24"/>
                <w:szCs w:val="22"/>
                <w:lang w:eastAsia="en-US"/>
              </w:rPr>
            </w:pPr>
            <w:r w:rsidRPr="00D65719">
              <w:rPr>
                <w:rFonts w:asciiTheme="minorHAnsi" w:eastAsia="Calibri" w:hAnsiTheme="minorHAnsi"/>
                <w:b/>
                <w:sz w:val="24"/>
                <w:szCs w:val="22"/>
                <w:lang w:eastAsia="en-US"/>
              </w:rPr>
              <w:t>Pokazatelj rezultata</w:t>
            </w:r>
          </w:p>
        </w:tc>
        <w:tc>
          <w:tcPr>
            <w:tcW w:w="5904" w:type="dxa"/>
          </w:tcPr>
          <w:p w14:paraId="43390F58" w14:textId="77777777" w:rsidR="00AF66B5" w:rsidRPr="00D65719" w:rsidRDefault="00AF66B5" w:rsidP="00AF66B5">
            <w:pPr>
              <w:rPr>
                <w:rFonts w:asciiTheme="minorHAnsi" w:hAnsiTheme="minorHAnsi"/>
                <w:sz w:val="24"/>
                <w:szCs w:val="22"/>
              </w:rPr>
            </w:pPr>
            <w:r w:rsidRPr="00D65719">
              <w:rPr>
                <w:rFonts w:asciiTheme="minorHAnsi" w:hAnsiTheme="minorHAnsi"/>
                <w:sz w:val="24"/>
                <w:szCs w:val="22"/>
              </w:rPr>
              <w:t>Broj izrađenih prometnih rješenja tijekom godine</w:t>
            </w:r>
          </w:p>
        </w:tc>
      </w:tr>
      <w:tr w:rsidR="00AF66B5" w:rsidRPr="00D65719" w14:paraId="31D31432" w14:textId="77777777" w:rsidTr="00AF66B5">
        <w:tc>
          <w:tcPr>
            <w:tcW w:w="3156" w:type="dxa"/>
          </w:tcPr>
          <w:p w14:paraId="67364122" w14:textId="77777777" w:rsidR="00AF66B5" w:rsidRPr="00D65719" w:rsidRDefault="00AF66B5" w:rsidP="00AF66B5">
            <w:pPr>
              <w:shd w:val="clear" w:color="auto" w:fill="FFFFFF"/>
              <w:contextualSpacing/>
              <w:jc w:val="both"/>
              <w:rPr>
                <w:rFonts w:asciiTheme="minorHAnsi" w:eastAsia="Calibri" w:hAnsiTheme="minorHAnsi"/>
                <w:b/>
                <w:sz w:val="24"/>
                <w:szCs w:val="22"/>
                <w:lang w:eastAsia="en-US"/>
              </w:rPr>
            </w:pPr>
            <w:r w:rsidRPr="00D65719">
              <w:rPr>
                <w:rFonts w:asciiTheme="minorHAnsi" w:eastAsia="Calibri" w:hAnsiTheme="minorHAnsi"/>
                <w:b/>
                <w:sz w:val="24"/>
                <w:szCs w:val="22"/>
                <w:lang w:eastAsia="en-US"/>
              </w:rPr>
              <w:t>Definicija</w:t>
            </w:r>
          </w:p>
        </w:tc>
        <w:tc>
          <w:tcPr>
            <w:tcW w:w="5904" w:type="dxa"/>
          </w:tcPr>
          <w:p w14:paraId="276D93FD" w14:textId="77777777" w:rsidR="00AF66B5" w:rsidRPr="00D65719" w:rsidRDefault="00AF66B5" w:rsidP="00AF66B5">
            <w:pPr>
              <w:shd w:val="clear" w:color="auto" w:fill="FFFFFF"/>
              <w:contextualSpacing/>
              <w:jc w:val="both"/>
              <w:rPr>
                <w:rFonts w:asciiTheme="minorHAnsi" w:eastAsia="Calibri" w:hAnsiTheme="minorHAnsi"/>
                <w:sz w:val="24"/>
                <w:szCs w:val="22"/>
                <w:lang w:eastAsia="en-US"/>
              </w:rPr>
            </w:pPr>
            <w:r w:rsidRPr="00D65719">
              <w:rPr>
                <w:rFonts w:asciiTheme="minorHAnsi" w:hAnsiTheme="minorHAnsi"/>
                <w:sz w:val="24"/>
                <w:szCs w:val="22"/>
              </w:rPr>
              <w:t>Poboljšanje sigurnosti prometa na nerazvrstanim cestama</w:t>
            </w:r>
          </w:p>
        </w:tc>
      </w:tr>
      <w:tr w:rsidR="00AF66B5" w:rsidRPr="00D65719" w14:paraId="2438C452" w14:textId="77777777" w:rsidTr="00AF66B5">
        <w:tc>
          <w:tcPr>
            <w:tcW w:w="3156" w:type="dxa"/>
          </w:tcPr>
          <w:p w14:paraId="09BAA05A" w14:textId="77777777" w:rsidR="00AF66B5" w:rsidRPr="00D65719" w:rsidRDefault="00AF66B5" w:rsidP="00AF66B5">
            <w:pPr>
              <w:shd w:val="clear" w:color="auto" w:fill="FFFFFF"/>
              <w:contextualSpacing/>
              <w:jc w:val="both"/>
              <w:rPr>
                <w:rFonts w:asciiTheme="minorHAnsi" w:eastAsia="Calibri" w:hAnsiTheme="minorHAnsi"/>
                <w:b/>
                <w:sz w:val="24"/>
                <w:szCs w:val="22"/>
                <w:lang w:eastAsia="en-US"/>
              </w:rPr>
            </w:pPr>
            <w:r w:rsidRPr="00D65719">
              <w:rPr>
                <w:rFonts w:asciiTheme="minorHAnsi" w:eastAsia="Calibri" w:hAnsiTheme="minorHAnsi"/>
                <w:b/>
                <w:sz w:val="24"/>
                <w:szCs w:val="22"/>
                <w:lang w:eastAsia="en-US"/>
              </w:rPr>
              <w:t>Jedinica</w:t>
            </w:r>
          </w:p>
        </w:tc>
        <w:tc>
          <w:tcPr>
            <w:tcW w:w="5904" w:type="dxa"/>
          </w:tcPr>
          <w:p w14:paraId="57A65C88" w14:textId="77777777" w:rsidR="00AF66B5" w:rsidRPr="00D65719" w:rsidRDefault="00AF66B5" w:rsidP="00AF66B5">
            <w:pPr>
              <w:shd w:val="clear" w:color="auto" w:fill="FFFFFF"/>
              <w:contextualSpacing/>
              <w:jc w:val="both"/>
              <w:rPr>
                <w:rFonts w:asciiTheme="minorHAnsi" w:eastAsia="Calibri" w:hAnsiTheme="minorHAnsi"/>
                <w:sz w:val="24"/>
                <w:szCs w:val="22"/>
                <w:lang w:eastAsia="en-US"/>
              </w:rPr>
            </w:pPr>
            <w:r w:rsidRPr="00D65719">
              <w:rPr>
                <w:rFonts w:asciiTheme="minorHAnsi" w:hAnsiTheme="minorHAnsi"/>
                <w:sz w:val="24"/>
                <w:szCs w:val="22"/>
              </w:rPr>
              <w:t>Prometna rješenja/godišnje</w:t>
            </w:r>
          </w:p>
        </w:tc>
      </w:tr>
      <w:tr w:rsidR="00AF66B5" w:rsidRPr="00D65719" w14:paraId="1A884682" w14:textId="77777777" w:rsidTr="00AF66B5">
        <w:tc>
          <w:tcPr>
            <w:tcW w:w="3156" w:type="dxa"/>
          </w:tcPr>
          <w:p w14:paraId="30D03B62" w14:textId="77777777" w:rsidR="00AF66B5" w:rsidRPr="00D65719" w:rsidRDefault="00AF66B5" w:rsidP="00AF66B5">
            <w:pPr>
              <w:shd w:val="clear" w:color="auto" w:fill="FFFFFF"/>
              <w:contextualSpacing/>
              <w:jc w:val="both"/>
              <w:rPr>
                <w:rFonts w:asciiTheme="minorHAnsi" w:eastAsia="Calibri" w:hAnsiTheme="minorHAnsi"/>
                <w:b/>
                <w:sz w:val="24"/>
                <w:szCs w:val="22"/>
                <w:lang w:eastAsia="en-US"/>
              </w:rPr>
            </w:pPr>
            <w:r w:rsidRPr="00D65719">
              <w:rPr>
                <w:rFonts w:asciiTheme="minorHAnsi" w:eastAsia="Calibri" w:hAnsiTheme="minorHAnsi"/>
                <w:b/>
                <w:sz w:val="24"/>
                <w:szCs w:val="22"/>
                <w:lang w:eastAsia="en-US"/>
              </w:rPr>
              <w:t>Ciljana vrijednost (2020.)</w:t>
            </w:r>
          </w:p>
        </w:tc>
        <w:tc>
          <w:tcPr>
            <w:tcW w:w="5904" w:type="dxa"/>
          </w:tcPr>
          <w:p w14:paraId="3F82DDEB" w14:textId="77777777" w:rsidR="00AF66B5" w:rsidRPr="00D65719" w:rsidRDefault="00AF66B5" w:rsidP="00AF66B5">
            <w:pPr>
              <w:shd w:val="clear" w:color="auto" w:fill="FFFFFF"/>
              <w:contextualSpacing/>
              <w:jc w:val="both"/>
              <w:rPr>
                <w:rFonts w:asciiTheme="minorHAnsi" w:eastAsia="Calibri" w:hAnsiTheme="minorHAnsi"/>
                <w:sz w:val="24"/>
                <w:szCs w:val="22"/>
                <w:lang w:eastAsia="en-US"/>
              </w:rPr>
            </w:pPr>
            <w:r w:rsidRPr="00D65719">
              <w:rPr>
                <w:rFonts w:asciiTheme="minorHAnsi" w:eastAsia="Calibri" w:hAnsiTheme="minorHAnsi"/>
                <w:sz w:val="24"/>
                <w:szCs w:val="22"/>
                <w:lang w:eastAsia="en-US"/>
              </w:rPr>
              <w:t>25</w:t>
            </w:r>
          </w:p>
        </w:tc>
      </w:tr>
      <w:tr w:rsidR="00AF66B5" w:rsidRPr="00D65719" w14:paraId="606CC97A" w14:textId="77777777" w:rsidTr="00AF66B5">
        <w:tc>
          <w:tcPr>
            <w:tcW w:w="3156" w:type="dxa"/>
          </w:tcPr>
          <w:p w14:paraId="79059D4C" w14:textId="77777777" w:rsidR="00AF66B5" w:rsidRPr="00D65719" w:rsidRDefault="00AF66B5" w:rsidP="00AF66B5">
            <w:pPr>
              <w:shd w:val="clear" w:color="auto" w:fill="FFFFFF"/>
              <w:contextualSpacing/>
              <w:rPr>
                <w:rFonts w:asciiTheme="minorHAnsi" w:eastAsia="Calibri" w:hAnsiTheme="minorHAnsi"/>
                <w:b/>
                <w:sz w:val="24"/>
                <w:szCs w:val="22"/>
                <w:lang w:eastAsia="en-US"/>
              </w:rPr>
            </w:pPr>
            <w:r w:rsidRPr="00D65719">
              <w:rPr>
                <w:rFonts w:asciiTheme="minorHAnsi" w:eastAsia="Calibri" w:hAnsiTheme="minorHAnsi"/>
                <w:b/>
                <w:sz w:val="24"/>
                <w:szCs w:val="22"/>
                <w:lang w:eastAsia="en-US"/>
              </w:rPr>
              <w:t>Ostvarena vrijednost u izvještajnom razdoblju</w:t>
            </w:r>
          </w:p>
        </w:tc>
        <w:tc>
          <w:tcPr>
            <w:tcW w:w="5904" w:type="dxa"/>
          </w:tcPr>
          <w:p w14:paraId="67707607" w14:textId="77777777" w:rsidR="00AF66B5" w:rsidRPr="00D65719" w:rsidRDefault="00AF66B5" w:rsidP="00AF66B5">
            <w:pPr>
              <w:shd w:val="clear" w:color="auto" w:fill="FFFFFF"/>
              <w:contextualSpacing/>
              <w:jc w:val="both"/>
              <w:rPr>
                <w:rFonts w:asciiTheme="minorHAnsi" w:eastAsia="Calibri" w:hAnsiTheme="minorHAnsi"/>
                <w:sz w:val="24"/>
                <w:szCs w:val="22"/>
                <w:lang w:eastAsia="en-US"/>
              </w:rPr>
            </w:pPr>
            <w:r w:rsidRPr="00D65719">
              <w:rPr>
                <w:rFonts w:asciiTheme="minorHAnsi" w:eastAsia="Calibri" w:hAnsiTheme="minorHAnsi"/>
                <w:sz w:val="24"/>
                <w:szCs w:val="22"/>
                <w:lang w:eastAsia="en-US"/>
              </w:rPr>
              <w:t>22</w:t>
            </w:r>
          </w:p>
        </w:tc>
      </w:tr>
    </w:tbl>
    <w:p w14:paraId="487A2C7B" w14:textId="77777777" w:rsidR="00AF66B5" w:rsidRPr="00D65719" w:rsidRDefault="00AF66B5" w:rsidP="00AF66B5">
      <w:pPr>
        <w:shd w:val="clear" w:color="auto" w:fill="FFFFFF"/>
        <w:spacing w:after="200" w:line="276" w:lineRule="auto"/>
        <w:ind w:left="709"/>
        <w:contextualSpacing/>
        <w:rPr>
          <w:rFonts w:ascii="Calibri" w:eastAsia="Calibri" w:hAnsi="Calibri"/>
          <w:b/>
          <w:sz w:val="22"/>
          <w:szCs w:val="22"/>
          <w:lang w:eastAsia="en-US"/>
        </w:rPr>
      </w:pPr>
    </w:p>
    <w:p w14:paraId="12093863" w14:textId="77777777" w:rsidR="00AF66B5" w:rsidRPr="00D65719" w:rsidRDefault="00AF66B5" w:rsidP="00AF66B5">
      <w:pPr>
        <w:shd w:val="clear" w:color="auto" w:fill="FFFFFF"/>
        <w:spacing w:after="200" w:line="276" w:lineRule="auto"/>
        <w:contextualSpacing/>
        <w:rPr>
          <w:rFonts w:ascii="Calibri" w:eastAsia="Calibri" w:hAnsi="Calibri"/>
          <w:sz w:val="22"/>
          <w:szCs w:val="22"/>
          <w:lang w:eastAsia="en-US"/>
        </w:rPr>
      </w:pPr>
      <w:r w:rsidRPr="00D65719">
        <w:rPr>
          <w:rFonts w:ascii="Calibri" w:eastAsia="Calibri" w:hAnsi="Calibri"/>
          <w:b/>
          <w:sz w:val="22"/>
          <w:szCs w:val="22"/>
          <w:lang w:eastAsia="en-US"/>
        </w:rPr>
        <w:t>Cilj 7: –</w:t>
      </w:r>
      <w:r w:rsidRPr="00D65719">
        <w:rPr>
          <w:rFonts w:ascii="Calibri" w:eastAsia="Calibri" w:hAnsi="Calibri"/>
          <w:sz w:val="22"/>
          <w:szCs w:val="22"/>
          <w:lang w:eastAsia="en-US"/>
        </w:rPr>
        <w:t xml:space="preserve"> Izvedba po prometnim rješenjima – mjere smirivanja prometa. Cilj je realiziran sukladno dobivenim suglasnostima i provedenim postupcima nabave. </w:t>
      </w:r>
    </w:p>
    <w:p w14:paraId="06C4EF4E" w14:textId="77777777" w:rsidR="00AF66B5" w:rsidRPr="00D65719" w:rsidRDefault="00AF66B5" w:rsidP="00AF66B5">
      <w:pPr>
        <w:shd w:val="clear" w:color="auto" w:fill="FFFFFF"/>
        <w:spacing w:after="200" w:line="276" w:lineRule="auto"/>
        <w:ind w:left="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5902"/>
      </w:tblGrid>
      <w:tr w:rsidR="00AF66B5" w:rsidRPr="00D65719" w14:paraId="466EE052" w14:textId="77777777" w:rsidTr="00AF66B5">
        <w:tc>
          <w:tcPr>
            <w:tcW w:w="3158" w:type="dxa"/>
          </w:tcPr>
          <w:p w14:paraId="4C1D45CC"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2" w:type="dxa"/>
          </w:tcPr>
          <w:p w14:paraId="1A0B815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Broj realiziranih prometnih rješenja</w:t>
            </w:r>
          </w:p>
        </w:tc>
      </w:tr>
      <w:tr w:rsidR="00AF66B5" w:rsidRPr="00D65719" w14:paraId="69ECB8DA" w14:textId="77777777" w:rsidTr="00AF66B5">
        <w:tc>
          <w:tcPr>
            <w:tcW w:w="3158" w:type="dxa"/>
          </w:tcPr>
          <w:p w14:paraId="26A0763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2" w:type="dxa"/>
          </w:tcPr>
          <w:p w14:paraId="74E4004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Poboljšanje sigurnosti pješaka na cestama</w:t>
            </w:r>
          </w:p>
        </w:tc>
      </w:tr>
      <w:tr w:rsidR="00AF66B5" w:rsidRPr="00D65719" w14:paraId="161A1896" w14:textId="77777777" w:rsidTr="00AF66B5">
        <w:tc>
          <w:tcPr>
            <w:tcW w:w="3158" w:type="dxa"/>
          </w:tcPr>
          <w:p w14:paraId="397C819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2" w:type="dxa"/>
          </w:tcPr>
          <w:p w14:paraId="7884B4D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Izvedena rješenja / godišnje</w:t>
            </w:r>
          </w:p>
        </w:tc>
      </w:tr>
      <w:tr w:rsidR="00AF66B5" w:rsidRPr="00D65719" w14:paraId="6024A692" w14:textId="77777777" w:rsidTr="00AF66B5">
        <w:tc>
          <w:tcPr>
            <w:tcW w:w="3158" w:type="dxa"/>
          </w:tcPr>
          <w:p w14:paraId="022DF7C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2" w:type="dxa"/>
          </w:tcPr>
          <w:p w14:paraId="38884DFD"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9</w:t>
            </w:r>
          </w:p>
        </w:tc>
      </w:tr>
      <w:tr w:rsidR="00AF66B5" w:rsidRPr="00D65719" w14:paraId="6ACF2BC3" w14:textId="77777777" w:rsidTr="00AF66B5">
        <w:tc>
          <w:tcPr>
            <w:tcW w:w="3158" w:type="dxa"/>
          </w:tcPr>
          <w:p w14:paraId="791720B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2" w:type="dxa"/>
          </w:tcPr>
          <w:p w14:paraId="074E884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w:t>
            </w:r>
          </w:p>
        </w:tc>
      </w:tr>
    </w:tbl>
    <w:p w14:paraId="28CED07A"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p>
    <w:p w14:paraId="21209CE2" w14:textId="77777777" w:rsidR="00AF66B5" w:rsidRPr="00D65719" w:rsidRDefault="00AF66B5" w:rsidP="00AF66B5">
      <w:pPr>
        <w:shd w:val="clear" w:color="auto" w:fill="FFFFFF"/>
        <w:ind w:right="-144"/>
        <w:contextualSpacing/>
        <w:rPr>
          <w:rFonts w:ascii="Calibri" w:eastAsia="Calibri" w:hAnsi="Calibri"/>
          <w:sz w:val="22"/>
          <w:szCs w:val="22"/>
          <w:lang w:eastAsia="en-US"/>
        </w:rPr>
      </w:pPr>
      <w:r w:rsidRPr="00D65719">
        <w:rPr>
          <w:rFonts w:ascii="Calibri" w:eastAsia="Calibri" w:hAnsi="Calibri"/>
          <w:b/>
          <w:sz w:val="22"/>
          <w:szCs w:val="22"/>
          <w:lang w:eastAsia="en-US"/>
        </w:rPr>
        <w:t>Cilj 8: –</w:t>
      </w:r>
      <w:r w:rsidRPr="00D65719">
        <w:rPr>
          <w:rFonts w:ascii="Calibri" w:eastAsia="Calibri" w:hAnsi="Calibri"/>
          <w:sz w:val="22"/>
          <w:szCs w:val="22"/>
          <w:lang w:eastAsia="en-US"/>
        </w:rPr>
        <w:t xml:space="preserve"> Rekonstrukcija postojećih nerazvrstanih cesta. Realizacija je započeta u 2020. godini  </w:t>
      </w:r>
    </w:p>
    <w:p w14:paraId="7B2F454B" w14:textId="77777777" w:rsidR="00AF66B5" w:rsidRPr="00D65719"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5906"/>
      </w:tblGrid>
      <w:tr w:rsidR="00AF66B5" w:rsidRPr="00D65719" w14:paraId="2AE8343F" w14:textId="77777777" w:rsidTr="00AF66B5">
        <w:tc>
          <w:tcPr>
            <w:tcW w:w="3154" w:type="dxa"/>
          </w:tcPr>
          <w:p w14:paraId="5F823B1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6" w:type="dxa"/>
          </w:tcPr>
          <w:p w14:paraId="2222C4E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Duljina rekonstruiranih nerazvrstanih cesta</w:t>
            </w:r>
          </w:p>
        </w:tc>
      </w:tr>
      <w:tr w:rsidR="00AF66B5" w:rsidRPr="00D65719" w14:paraId="0F5672FB" w14:textId="77777777" w:rsidTr="00AF66B5">
        <w:tc>
          <w:tcPr>
            <w:tcW w:w="3154" w:type="dxa"/>
          </w:tcPr>
          <w:p w14:paraId="2929316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6" w:type="dxa"/>
          </w:tcPr>
          <w:p w14:paraId="2C59E29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Podizanje standarda prometnica te života mještana i sigurnosti u prometu</w:t>
            </w:r>
          </w:p>
        </w:tc>
      </w:tr>
      <w:tr w:rsidR="00AF66B5" w:rsidRPr="00D65719" w14:paraId="619A37D5" w14:textId="77777777" w:rsidTr="00AF66B5">
        <w:tc>
          <w:tcPr>
            <w:tcW w:w="3154" w:type="dxa"/>
          </w:tcPr>
          <w:p w14:paraId="0285BC8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6" w:type="dxa"/>
          </w:tcPr>
          <w:p w14:paraId="5F9E93D5"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Km/godišnje</w:t>
            </w:r>
          </w:p>
        </w:tc>
      </w:tr>
      <w:tr w:rsidR="00AF66B5" w:rsidRPr="00D65719" w14:paraId="008964A3" w14:textId="77777777" w:rsidTr="00AF66B5">
        <w:tc>
          <w:tcPr>
            <w:tcW w:w="3154" w:type="dxa"/>
          </w:tcPr>
          <w:p w14:paraId="745CD4F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6" w:type="dxa"/>
          </w:tcPr>
          <w:p w14:paraId="28633232"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0,085 km</w:t>
            </w:r>
          </w:p>
        </w:tc>
      </w:tr>
      <w:tr w:rsidR="00AF66B5" w:rsidRPr="00D65719" w14:paraId="6C65C9A2" w14:textId="77777777" w:rsidTr="00AF66B5">
        <w:tc>
          <w:tcPr>
            <w:tcW w:w="3154" w:type="dxa"/>
          </w:tcPr>
          <w:p w14:paraId="31E664B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6" w:type="dxa"/>
          </w:tcPr>
          <w:p w14:paraId="6EB33785"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0,0 km </w:t>
            </w:r>
          </w:p>
        </w:tc>
      </w:tr>
    </w:tbl>
    <w:p w14:paraId="17F54C0F"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Calibri" w:eastAsia="Calibri" w:hAnsi="Calibri"/>
          <w:b/>
          <w:sz w:val="22"/>
          <w:szCs w:val="22"/>
          <w:lang w:eastAsia="en-US"/>
        </w:rPr>
        <w:t xml:space="preserve">     </w:t>
      </w:r>
    </w:p>
    <w:p w14:paraId="387386D5"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Calibri" w:eastAsia="Calibri" w:hAnsi="Calibri"/>
          <w:b/>
          <w:sz w:val="22"/>
          <w:szCs w:val="22"/>
          <w:lang w:eastAsia="en-US"/>
        </w:rPr>
        <w:t xml:space="preserve">Cilj 9: – </w:t>
      </w:r>
      <w:r w:rsidRPr="00D65719">
        <w:rPr>
          <w:rFonts w:ascii="Calibri" w:eastAsia="Calibri" w:hAnsi="Calibri"/>
          <w:sz w:val="22"/>
          <w:szCs w:val="22"/>
          <w:lang w:eastAsia="en-US"/>
        </w:rPr>
        <w:t>Izgradnja novih nerazvrstanih cesta. Ostvarenje je usklađeno sa završetkom projekata i usklađivanjem baze nerazvrstanih cesta</w:t>
      </w:r>
      <w:r w:rsidRPr="00D65719">
        <w:rPr>
          <w:rFonts w:ascii="Calibri" w:eastAsia="Calibri" w:hAnsi="Calibri"/>
          <w:b/>
          <w:sz w:val="22"/>
          <w:szCs w:val="22"/>
          <w:lang w:eastAsia="en-US"/>
        </w:rPr>
        <w:t xml:space="preserve"> </w:t>
      </w:r>
    </w:p>
    <w:p w14:paraId="430879BD" w14:textId="77777777" w:rsidR="00AF66B5" w:rsidRPr="00D65719"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F66B5" w:rsidRPr="00D65719" w14:paraId="75727D55" w14:textId="77777777" w:rsidTr="00AF66B5">
        <w:tc>
          <w:tcPr>
            <w:tcW w:w="3156" w:type="dxa"/>
          </w:tcPr>
          <w:p w14:paraId="373311C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4" w:type="dxa"/>
          </w:tcPr>
          <w:p w14:paraId="3D3D5855"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Povećanje duljine nerazvrstanih cesta</w:t>
            </w:r>
          </w:p>
        </w:tc>
      </w:tr>
      <w:tr w:rsidR="00AF66B5" w:rsidRPr="00D65719" w14:paraId="656ED5E4" w14:textId="77777777" w:rsidTr="00AF66B5">
        <w:tc>
          <w:tcPr>
            <w:tcW w:w="3156" w:type="dxa"/>
          </w:tcPr>
          <w:p w14:paraId="443F1885"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4" w:type="dxa"/>
          </w:tcPr>
          <w:p w14:paraId="439C7CD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Podizanje standarda prometnica te života mještana i sigurnosti u prometu</w:t>
            </w:r>
          </w:p>
        </w:tc>
      </w:tr>
      <w:tr w:rsidR="00AF66B5" w:rsidRPr="00D65719" w14:paraId="0004031F" w14:textId="77777777" w:rsidTr="00AF66B5">
        <w:tc>
          <w:tcPr>
            <w:tcW w:w="3156" w:type="dxa"/>
          </w:tcPr>
          <w:p w14:paraId="6810811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4" w:type="dxa"/>
          </w:tcPr>
          <w:p w14:paraId="5C353375"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km</w:t>
            </w:r>
          </w:p>
        </w:tc>
      </w:tr>
      <w:tr w:rsidR="00AF66B5" w:rsidRPr="00D65719" w14:paraId="46A15DE5" w14:textId="77777777" w:rsidTr="00AF66B5">
        <w:tc>
          <w:tcPr>
            <w:tcW w:w="3156" w:type="dxa"/>
          </w:tcPr>
          <w:p w14:paraId="34F87A2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4" w:type="dxa"/>
          </w:tcPr>
          <w:p w14:paraId="3B73055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89,71 </w:t>
            </w:r>
          </w:p>
        </w:tc>
      </w:tr>
      <w:tr w:rsidR="00AF66B5" w:rsidRPr="00D65719" w14:paraId="70098953" w14:textId="77777777" w:rsidTr="00AF66B5">
        <w:tc>
          <w:tcPr>
            <w:tcW w:w="3156" w:type="dxa"/>
          </w:tcPr>
          <w:p w14:paraId="379BF6A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4" w:type="dxa"/>
          </w:tcPr>
          <w:p w14:paraId="7552440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89,81</w:t>
            </w:r>
          </w:p>
        </w:tc>
      </w:tr>
    </w:tbl>
    <w:p w14:paraId="38E636DB"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p>
    <w:p w14:paraId="72D33337" w14:textId="77777777" w:rsidR="00AF66B5" w:rsidRPr="00D65719" w:rsidRDefault="00AF66B5" w:rsidP="00AF66B5">
      <w:pPr>
        <w:shd w:val="clear" w:color="auto" w:fill="FFFFFF"/>
        <w:ind w:right="-144"/>
        <w:contextualSpacing/>
        <w:rPr>
          <w:rFonts w:ascii="Calibri" w:eastAsia="Calibri" w:hAnsi="Calibri"/>
          <w:sz w:val="22"/>
          <w:szCs w:val="22"/>
          <w:lang w:eastAsia="en-US"/>
        </w:rPr>
      </w:pPr>
      <w:r w:rsidRPr="00D65719">
        <w:rPr>
          <w:rFonts w:ascii="Calibri" w:eastAsia="Calibri" w:hAnsi="Calibri"/>
          <w:b/>
          <w:sz w:val="22"/>
          <w:szCs w:val="22"/>
          <w:lang w:eastAsia="en-US"/>
        </w:rPr>
        <w:lastRenderedPageBreak/>
        <w:t>Cilj 10: –</w:t>
      </w:r>
      <w:r w:rsidRPr="00D65719">
        <w:rPr>
          <w:rFonts w:ascii="Calibri" w:eastAsia="Calibri" w:hAnsi="Calibri"/>
          <w:sz w:val="22"/>
          <w:szCs w:val="22"/>
          <w:lang w:eastAsia="en-US"/>
        </w:rPr>
        <w:t xml:space="preserve"> Rekonstrukcija postojećih  županijskih cesta. Cilj nije u potpunosti realiziran iz naprijed navedenih razloga. Realizacija je pomaknuta za 2021. godinu.</w:t>
      </w:r>
    </w:p>
    <w:p w14:paraId="2B60C602" w14:textId="77777777" w:rsidR="00AF66B5" w:rsidRPr="00D65719"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03AF1389" w14:textId="77777777" w:rsidTr="00AF66B5">
        <w:tc>
          <w:tcPr>
            <w:tcW w:w="3226" w:type="dxa"/>
          </w:tcPr>
          <w:p w14:paraId="3A990C7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1C805E51"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Povećanje duljine rekonstruiranih županijskih prometnica</w:t>
            </w:r>
          </w:p>
        </w:tc>
      </w:tr>
      <w:tr w:rsidR="00AF66B5" w:rsidRPr="00D65719" w14:paraId="4898416C" w14:textId="77777777" w:rsidTr="00AF66B5">
        <w:tc>
          <w:tcPr>
            <w:tcW w:w="3226" w:type="dxa"/>
          </w:tcPr>
          <w:p w14:paraId="6E8D148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3559943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Podizanje standarda prometnica te života mještana i sigurnosti u prometu</w:t>
            </w:r>
          </w:p>
        </w:tc>
      </w:tr>
      <w:tr w:rsidR="00AF66B5" w:rsidRPr="00D65719" w14:paraId="632F69A7" w14:textId="77777777" w:rsidTr="00AF66B5">
        <w:tc>
          <w:tcPr>
            <w:tcW w:w="3226" w:type="dxa"/>
          </w:tcPr>
          <w:p w14:paraId="1412A99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2B01127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km/godišnje</w:t>
            </w:r>
          </w:p>
        </w:tc>
      </w:tr>
      <w:tr w:rsidR="00AF66B5" w:rsidRPr="00D65719" w14:paraId="2345F133" w14:textId="77777777" w:rsidTr="00AF66B5">
        <w:tc>
          <w:tcPr>
            <w:tcW w:w="3226" w:type="dxa"/>
          </w:tcPr>
          <w:p w14:paraId="2CF50B81"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4FC7138D"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 km</w:t>
            </w:r>
          </w:p>
        </w:tc>
      </w:tr>
      <w:tr w:rsidR="00AF66B5" w:rsidRPr="00D65719" w14:paraId="4C8E6EDF" w14:textId="77777777" w:rsidTr="00AF66B5">
        <w:tc>
          <w:tcPr>
            <w:tcW w:w="3226" w:type="dxa"/>
          </w:tcPr>
          <w:p w14:paraId="4D42F75C" w14:textId="77777777" w:rsidR="00AF66B5" w:rsidRPr="00D65719" w:rsidRDefault="00AF66B5" w:rsidP="00AF66B5">
            <w:pPr>
              <w:shd w:val="clear" w:color="auto" w:fill="FFFFFF"/>
              <w:contextualSpacing/>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1D18695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0,8 km</w:t>
            </w:r>
          </w:p>
        </w:tc>
      </w:tr>
    </w:tbl>
    <w:p w14:paraId="0F403E4D" w14:textId="77777777" w:rsidR="00AF66B5" w:rsidRPr="00D65719" w:rsidRDefault="00AF66B5" w:rsidP="00AF66B5">
      <w:pPr>
        <w:shd w:val="clear" w:color="auto" w:fill="FFFFFF"/>
        <w:ind w:firstLine="709"/>
        <w:contextualSpacing/>
        <w:rPr>
          <w:rFonts w:ascii="Calibri" w:eastAsia="Calibri" w:hAnsi="Calibri"/>
          <w:b/>
          <w:sz w:val="22"/>
          <w:szCs w:val="22"/>
          <w:lang w:eastAsia="en-US"/>
        </w:rPr>
      </w:pPr>
    </w:p>
    <w:p w14:paraId="2EA2C8EB" w14:textId="77777777" w:rsidR="00AF66B5" w:rsidRPr="00D65719" w:rsidRDefault="00AF66B5" w:rsidP="00AF66B5">
      <w:pPr>
        <w:shd w:val="clear" w:color="auto" w:fill="FFFFFF"/>
        <w:ind w:right="-144"/>
        <w:contextualSpacing/>
        <w:rPr>
          <w:rFonts w:ascii="Calibri" w:eastAsia="Calibri" w:hAnsi="Calibri"/>
          <w:sz w:val="22"/>
          <w:szCs w:val="22"/>
          <w:lang w:eastAsia="en-US"/>
        </w:rPr>
      </w:pPr>
      <w:r w:rsidRPr="00D65719">
        <w:rPr>
          <w:rFonts w:ascii="Calibri" w:eastAsia="Calibri" w:hAnsi="Calibri"/>
          <w:b/>
          <w:sz w:val="22"/>
          <w:szCs w:val="22"/>
          <w:lang w:eastAsia="en-US"/>
        </w:rPr>
        <w:t>Cilj 11: –</w:t>
      </w:r>
      <w:r w:rsidRPr="00D65719">
        <w:rPr>
          <w:rFonts w:ascii="Calibri" w:eastAsia="Calibri" w:hAnsi="Calibri"/>
          <w:sz w:val="22"/>
          <w:szCs w:val="22"/>
          <w:lang w:eastAsia="en-US"/>
        </w:rPr>
        <w:t xml:space="preserve"> Rekonstrukcija postojećih  raskrižja. Realizacija cilja nije planirana u ovom  izvještajnom razdoblju. </w:t>
      </w:r>
    </w:p>
    <w:p w14:paraId="3602BB02" w14:textId="77777777" w:rsidR="00AF66B5" w:rsidRPr="00D65719"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03968E86" w14:textId="77777777" w:rsidTr="00AF66B5">
        <w:tc>
          <w:tcPr>
            <w:tcW w:w="3226" w:type="dxa"/>
          </w:tcPr>
          <w:p w14:paraId="21CD1B3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5498C3A6"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Rekonstruirano raskrižje</w:t>
            </w:r>
          </w:p>
        </w:tc>
      </w:tr>
      <w:tr w:rsidR="00AF66B5" w:rsidRPr="00D65719" w14:paraId="73930239" w14:textId="77777777" w:rsidTr="00AF66B5">
        <w:tc>
          <w:tcPr>
            <w:tcW w:w="3226" w:type="dxa"/>
          </w:tcPr>
          <w:p w14:paraId="41E66EA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402F59C0"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Podizanje standarda prometnica te života mještana i sigurnosti u prometu</w:t>
            </w:r>
          </w:p>
        </w:tc>
      </w:tr>
      <w:tr w:rsidR="00AF66B5" w:rsidRPr="00D65719" w14:paraId="6BD7FF73" w14:textId="77777777" w:rsidTr="00AF66B5">
        <w:tc>
          <w:tcPr>
            <w:tcW w:w="3226" w:type="dxa"/>
          </w:tcPr>
          <w:p w14:paraId="69C93EF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68825A8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kom/godišnje</w:t>
            </w:r>
          </w:p>
        </w:tc>
      </w:tr>
      <w:tr w:rsidR="00AF66B5" w:rsidRPr="00D65719" w14:paraId="431E16F9" w14:textId="77777777" w:rsidTr="00AF66B5">
        <w:tc>
          <w:tcPr>
            <w:tcW w:w="3226" w:type="dxa"/>
          </w:tcPr>
          <w:p w14:paraId="586FDC22"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565CD9D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0</w:t>
            </w:r>
          </w:p>
        </w:tc>
      </w:tr>
      <w:tr w:rsidR="00AF66B5" w:rsidRPr="00D65719" w14:paraId="75BAA072" w14:textId="77777777" w:rsidTr="00AF66B5">
        <w:tc>
          <w:tcPr>
            <w:tcW w:w="3226" w:type="dxa"/>
          </w:tcPr>
          <w:p w14:paraId="746430AF" w14:textId="77777777" w:rsidR="00AF66B5" w:rsidRPr="00D65719" w:rsidRDefault="00AF66B5" w:rsidP="00AF66B5">
            <w:pPr>
              <w:shd w:val="clear" w:color="auto" w:fill="FFFFFF"/>
              <w:contextualSpacing/>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42ACAEC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0</w:t>
            </w:r>
          </w:p>
        </w:tc>
      </w:tr>
    </w:tbl>
    <w:p w14:paraId="13AA3B8A" w14:textId="77777777" w:rsidR="00AF66B5" w:rsidRPr="00D65719" w:rsidRDefault="00AF66B5" w:rsidP="00AF66B5">
      <w:pPr>
        <w:shd w:val="clear" w:color="auto" w:fill="FFFFFF"/>
        <w:ind w:firstLine="709"/>
        <w:contextualSpacing/>
        <w:rPr>
          <w:rFonts w:ascii="Calibri" w:eastAsia="Calibri" w:hAnsi="Calibri"/>
          <w:b/>
          <w:sz w:val="22"/>
          <w:szCs w:val="22"/>
          <w:lang w:eastAsia="en-US"/>
        </w:rPr>
      </w:pPr>
    </w:p>
    <w:p w14:paraId="04BAD602"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b/>
          <w:sz w:val="22"/>
          <w:szCs w:val="22"/>
          <w:lang w:eastAsia="en-US"/>
        </w:rPr>
        <w:t>Cilj 12: –</w:t>
      </w:r>
      <w:r w:rsidRPr="00D65719">
        <w:rPr>
          <w:rFonts w:ascii="Calibri" w:eastAsia="Calibri" w:hAnsi="Calibri"/>
          <w:sz w:val="22"/>
          <w:szCs w:val="22"/>
          <w:lang w:eastAsia="en-US"/>
        </w:rPr>
        <w:t xml:space="preserve"> Izrada projektne dokumentacije za parkirališne površine (parkirališta i garaže). Cilj je realiziran u skladu s planiranim. </w:t>
      </w:r>
    </w:p>
    <w:p w14:paraId="0EB0B909" w14:textId="77777777" w:rsidR="00AF66B5" w:rsidRPr="00D65719"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0583F4A1" w14:textId="77777777" w:rsidTr="00AF66B5">
        <w:tc>
          <w:tcPr>
            <w:tcW w:w="3226" w:type="dxa"/>
          </w:tcPr>
          <w:p w14:paraId="2CB74B7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0ED7BD40"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Gotovost  projekta</w:t>
            </w:r>
          </w:p>
        </w:tc>
      </w:tr>
      <w:tr w:rsidR="00AF66B5" w:rsidRPr="00D65719" w14:paraId="4A0C10AA" w14:textId="77777777" w:rsidTr="00AF66B5">
        <w:tc>
          <w:tcPr>
            <w:tcW w:w="3226" w:type="dxa"/>
          </w:tcPr>
          <w:p w14:paraId="324C76B1"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3A72329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Podizanje standarda prometa u mirovanju i sigurnosti u prometu</w:t>
            </w:r>
          </w:p>
        </w:tc>
      </w:tr>
      <w:tr w:rsidR="00AF66B5" w:rsidRPr="00D65719" w14:paraId="0857F744" w14:textId="77777777" w:rsidTr="00AF66B5">
        <w:tc>
          <w:tcPr>
            <w:tcW w:w="3226" w:type="dxa"/>
          </w:tcPr>
          <w:p w14:paraId="4BE837F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26B8531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Kom/godišnje</w:t>
            </w:r>
          </w:p>
        </w:tc>
      </w:tr>
      <w:tr w:rsidR="00AF66B5" w:rsidRPr="00D65719" w14:paraId="150E5C34" w14:textId="77777777" w:rsidTr="00AF66B5">
        <w:tc>
          <w:tcPr>
            <w:tcW w:w="3226" w:type="dxa"/>
          </w:tcPr>
          <w:p w14:paraId="31B5ACB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21B0C1F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3 </w:t>
            </w:r>
          </w:p>
        </w:tc>
      </w:tr>
      <w:tr w:rsidR="00AF66B5" w:rsidRPr="00D65719" w14:paraId="52F768A8" w14:textId="77777777" w:rsidTr="00AF66B5">
        <w:tc>
          <w:tcPr>
            <w:tcW w:w="3226" w:type="dxa"/>
          </w:tcPr>
          <w:p w14:paraId="62F3FC33"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451F0B0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w:t>
            </w:r>
          </w:p>
        </w:tc>
      </w:tr>
    </w:tbl>
    <w:p w14:paraId="7876CFB1" w14:textId="77777777" w:rsidR="00AF66B5" w:rsidRPr="00D65719" w:rsidRDefault="00AF66B5" w:rsidP="00AF66B5">
      <w:pPr>
        <w:shd w:val="clear" w:color="auto" w:fill="FFFFFF"/>
        <w:ind w:firstLine="709"/>
        <w:contextualSpacing/>
        <w:rPr>
          <w:rFonts w:ascii="Calibri" w:eastAsia="Calibri" w:hAnsi="Calibri"/>
          <w:b/>
          <w:sz w:val="22"/>
          <w:szCs w:val="22"/>
          <w:lang w:eastAsia="en-US"/>
        </w:rPr>
      </w:pPr>
    </w:p>
    <w:p w14:paraId="010AB144" w14:textId="77777777" w:rsidR="00AF66B5" w:rsidRPr="00D65719" w:rsidRDefault="00AF66B5" w:rsidP="00AF66B5">
      <w:pPr>
        <w:pStyle w:val="Odlomakpopisa"/>
        <w:shd w:val="clear" w:color="auto" w:fill="FFFFFF"/>
        <w:spacing w:after="0" w:line="240" w:lineRule="auto"/>
        <w:ind w:left="0"/>
      </w:pPr>
      <w:r w:rsidRPr="00D65719">
        <w:rPr>
          <w:b/>
        </w:rPr>
        <w:t xml:space="preserve">Cilj 13: </w:t>
      </w:r>
      <w:r w:rsidRPr="00D65719">
        <w:t>I</w:t>
      </w:r>
      <w:r w:rsidRPr="00D65719">
        <w:rPr>
          <w:rFonts w:eastAsia="Times New Roman"/>
          <w:lang w:eastAsia="hr-HR"/>
        </w:rPr>
        <w:t xml:space="preserve">zrada projektne dokumentacije za rekonstrukciju raskrižja </w:t>
      </w:r>
      <w:r w:rsidRPr="00D65719">
        <w:t>ili izgradnju novih raskrižja</w:t>
      </w:r>
      <w:r w:rsidRPr="00D65719">
        <w:rPr>
          <w:rFonts w:eastAsia="Times New Roman"/>
          <w:lang w:eastAsia="hr-HR"/>
        </w:rPr>
        <w:t xml:space="preserve">. </w:t>
      </w:r>
      <w:r w:rsidRPr="00D65719">
        <w:t>Cilj se realizira u skladu s planiranim.</w:t>
      </w:r>
    </w:p>
    <w:p w14:paraId="123F29D7" w14:textId="77777777" w:rsidR="00AF66B5" w:rsidRPr="00D65719" w:rsidRDefault="00AF66B5" w:rsidP="00AF66B5">
      <w:pPr>
        <w:pStyle w:val="Odlomakpopisa"/>
        <w:shd w:val="clear" w:color="auto" w:fill="FFFFFF"/>
        <w:spacing w:after="0" w:line="240" w:lineRule="auto"/>
        <w:ind w:left="0"/>
        <w:rPr>
          <w:rFonts w:eastAsia="Times New Roman"/>
          <w:sz w:val="12"/>
          <w:szCs w:val="12"/>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AF66B5" w:rsidRPr="00D65719" w14:paraId="7F41A9C6" w14:textId="77777777" w:rsidTr="00AF66B5">
        <w:tc>
          <w:tcPr>
            <w:tcW w:w="3156" w:type="dxa"/>
          </w:tcPr>
          <w:p w14:paraId="1C34D00F"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166" w:type="dxa"/>
          </w:tcPr>
          <w:p w14:paraId="311EA235" w14:textId="77777777" w:rsidR="00AF66B5" w:rsidRPr="00D65719" w:rsidRDefault="00AF66B5" w:rsidP="00AF66B5">
            <w:pPr>
              <w:rPr>
                <w:rFonts w:ascii="Calibri" w:hAnsi="Calibri"/>
                <w:sz w:val="22"/>
                <w:szCs w:val="22"/>
              </w:rPr>
            </w:pPr>
            <w:r w:rsidRPr="00D65719">
              <w:rPr>
                <w:rFonts w:ascii="Calibri" w:hAnsi="Calibri"/>
                <w:sz w:val="22"/>
                <w:szCs w:val="22"/>
              </w:rPr>
              <w:t>Gotovost projekta</w:t>
            </w:r>
          </w:p>
        </w:tc>
      </w:tr>
      <w:tr w:rsidR="00AF66B5" w:rsidRPr="00D65719" w14:paraId="5C5E198C" w14:textId="77777777" w:rsidTr="00AF66B5">
        <w:trPr>
          <w:trHeight w:val="325"/>
        </w:trPr>
        <w:tc>
          <w:tcPr>
            <w:tcW w:w="3156" w:type="dxa"/>
          </w:tcPr>
          <w:p w14:paraId="151B035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166" w:type="dxa"/>
          </w:tcPr>
          <w:p w14:paraId="485ABEF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hAnsi="Calibri"/>
                <w:sz w:val="22"/>
                <w:szCs w:val="22"/>
              </w:rPr>
              <w:t xml:space="preserve">Podizanje standarda prometnica, života mještana i sigurnosti prometa </w:t>
            </w:r>
          </w:p>
        </w:tc>
      </w:tr>
      <w:tr w:rsidR="00AF66B5" w:rsidRPr="00D65719" w14:paraId="6B59D44B" w14:textId="77777777" w:rsidTr="00AF66B5">
        <w:tc>
          <w:tcPr>
            <w:tcW w:w="3156" w:type="dxa"/>
          </w:tcPr>
          <w:p w14:paraId="2106F2B1"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166" w:type="dxa"/>
          </w:tcPr>
          <w:p w14:paraId="22993A2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hAnsi="Calibri"/>
                <w:sz w:val="22"/>
                <w:szCs w:val="22"/>
              </w:rPr>
              <w:t>Kom/godišnje</w:t>
            </w:r>
          </w:p>
        </w:tc>
      </w:tr>
      <w:tr w:rsidR="00AF66B5" w:rsidRPr="00D65719" w14:paraId="3EFB2091" w14:textId="77777777" w:rsidTr="00AF66B5">
        <w:tc>
          <w:tcPr>
            <w:tcW w:w="3156" w:type="dxa"/>
          </w:tcPr>
          <w:p w14:paraId="70323C6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166" w:type="dxa"/>
          </w:tcPr>
          <w:p w14:paraId="5245131D"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w:t>
            </w:r>
          </w:p>
        </w:tc>
      </w:tr>
      <w:tr w:rsidR="00AF66B5" w:rsidRPr="00D65719" w14:paraId="63A5CDF0" w14:textId="77777777" w:rsidTr="00AF66B5">
        <w:tc>
          <w:tcPr>
            <w:tcW w:w="3156" w:type="dxa"/>
          </w:tcPr>
          <w:p w14:paraId="431D3D22" w14:textId="77777777" w:rsidR="00AF66B5" w:rsidRPr="00D65719" w:rsidRDefault="00AF66B5" w:rsidP="00AF66B5">
            <w:pPr>
              <w:shd w:val="clear" w:color="auto" w:fill="FFFFFF"/>
              <w:contextualSpacing/>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166" w:type="dxa"/>
          </w:tcPr>
          <w:p w14:paraId="53BF0EC0"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w:t>
            </w:r>
          </w:p>
        </w:tc>
      </w:tr>
    </w:tbl>
    <w:p w14:paraId="6ADA697E" w14:textId="77777777" w:rsidR="00AF66B5" w:rsidRPr="00D65719" w:rsidRDefault="00AF66B5" w:rsidP="00AF66B5">
      <w:pPr>
        <w:shd w:val="clear" w:color="auto" w:fill="FFFFFF"/>
        <w:ind w:firstLine="709"/>
        <w:contextualSpacing/>
        <w:rPr>
          <w:rFonts w:ascii="Calibri" w:eastAsia="Calibri" w:hAnsi="Calibri"/>
          <w:b/>
          <w:sz w:val="22"/>
          <w:szCs w:val="22"/>
          <w:lang w:eastAsia="en-US"/>
        </w:rPr>
      </w:pPr>
    </w:p>
    <w:p w14:paraId="580E09E6"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b/>
          <w:sz w:val="22"/>
          <w:szCs w:val="22"/>
          <w:lang w:eastAsia="en-US"/>
        </w:rPr>
        <w:t>Cilj 14: –</w:t>
      </w:r>
      <w:r w:rsidRPr="00D65719">
        <w:rPr>
          <w:rFonts w:ascii="Calibri" w:eastAsia="Calibri" w:hAnsi="Calibri"/>
          <w:sz w:val="22"/>
          <w:szCs w:val="22"/>
          <w:lang w:eastAsia="en-US"/>
        </w:rPr>
        <w:t xml:space="preserve"> Izrada projektne dokumentacije po fazama (idejno rješenje, idejni projekt, glavni projekt, izvedbeni projekt) za rekonstrukciju postojećih/izgradnju novih nerazvrstanih cesta. Cilj nije u potpunosti realiziran, dinamika realizacije ovisi o ishođenju dozvola. </w:t>
      </w:r>
    </w:p>
    <w:p w14:paraId="2D9E919A" w14:textId="77777777" w:rsidR="00AF66B5" w:rsidRPr="00D65719"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F66B5" w:rsidRPr="00D65719" w14:paraId="7DF00698" w14:textId="77777777" w:rsidTr="00AF66B5">
        <w:tc>
          <w:tcPr>
            <w:tcW w:w="3156" w:type="dxa"/>
          </w:tcPr>
          <w:p w14:paraId="37447AA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4" w:type="dxa"/>
          </w:tcPr>
          <w:p w14:paraId="5921BA2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Gotovost  projekta po pojedinoj fazi izrade</w:t>
            </w:r>
          </w:p>
        </w:tc>
      </w:tr>
      <w:tr w:rsidR="00AF66B5" w:rsidRPr="00D65719" w14:paraId="53CD9E2B" w14:textId="77777777" w:rsidTr="00AF66B5">
        <w:tc>
          <w:tcPr>
            <w:tcW w:w="3156" w:type="dxa"/>
          </w:tcPr>
          <w:p w14:paraId="7C39E28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4" w:type="dxa"/>
          </w:tcPr>
          <w:p w14:paraId="53B4A292"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Podizanje standarda prometnica te života mještana i sigurnosti u prometu</w:t>
            </w:r>
          </w:p>
        </w:tc>
      </w:tr>
      <w:tr w:rsidR="00AF66B5" w:rsidRPr="00D65719" w14:paraId="6FEAC523" w14:textId="77777777" w:rsidTr="00AF66B5">
        <w:tc>
          <w:tcPr>
            <w:tcW w:w="3156" w:type="dxa"/>
          </w:tcPr>
          <w:p w14:paraId="1239BD6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4" w:type="dxa"/>
          </w:tcPr>
          <w:p w14:paraId="4C22D8F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Kom/godišnje</w:t>
            </w:r>
          </w:p>
        </w:tc>
      </w:tr>
      <w:tr w:rsidR="00AF66B5" w:rsidRPr="00D65719" w14:paraId="26D2553E" w14:textId="77777777" w:rsidTr="00AF66B5">
        <w:tc>
          <w:tcPr>
            <w:tcW w:w="3156" w:type="dxa"/>
          </w:tcPr>
          <w:p w14:paraId="1C99B32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4" w:type="dxa"/>
          </w:tcPr>
          <w:p w14:paraId="4F7A6DC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5</w:t>
            </w:r>
          </w:p>
        </w:tc>
      </w:tr>
      <w:tr w:rsidR="00AF66B5" w:rsidRPr="00D65719" w14:paraId="366880DC" w14:textId="77777777" w:rsidTr="00AF66B5">
        <w:tc>
          <w:tcPr>
            <w:tcW w:w="3156" w:type="dxa"/>
          </w:tcPr>
          <w:p w14:paraId="6E1CFF3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4" w:type="dxa"/>
          </w:tcPr>
          <w:p w14:paraId="6977DD0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2 </w:t>
            </w:r>
          </w:p>
        </w:tc>
      </w:tr>
    </w:tbl>
    <w:p w14:paraId="25C91E5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b/>
          <w:sz w:val="22"/>
          <w:szCs w:val="22"/>
          <w:lang w:eastAsia="en-US"/>
        </w:rPr>
        <w:lastRenderedPageBreak/>
        <w:t>Cilj 15: –</w:t>
      </w:r>
      <w:r w:rsidRPr="00D65719">
        <w:rPr>
          <w:rFonts w:ascii="Calibri" w:eastAsia="Calibri" w:hAnsi="Calibri"/>
          <w:sz w:val="22"/>
          <w:szCs w:val="22"/>
          <w:lang w:eastAsia="en-US"/>
        </w:rPr>
        <w:t xml:space="preserve"> Izrada projektne dokumentacije po fazama (idejno rješenje, idejni projekt, glavni projekt, izvedbeni projekt) za rekonstrukciju postojećih/izgradnju novih županijskih cesta. Cilj je većim djelom realiziran u skladu s naprijed navedenim.</w:t>
      </w:r>
    </w:p>
    <w:p w14:paraId="2F9EC9C7" w14:textId="77777777" w:rsidR="00AF66B5" w:rsidRPr="00D65719"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7D6500A3" w14:textId="77777777" w:rsidTr="00AF66B5">
        <w:tc>
          <w:tcPr>
            <w:tcW w:w="3226" w:type="dxa"/>
          </w:tcPr>
          <w:p w14:paraId="79AF91A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5F73ED5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Gotovost  projekta po pojedinoj fazi izrade</w:t>
            </w:r>
          </w:p>
        </w:tc>
      </w:tr>
      <w:tr w:rsidR="00AF66B5" w:rsidRPr="00D65719" w14:paraId="510C84EC" w14:textId="77777777" w:rsidTr="00AF66B5">
        <w:tc>
          <w:tcPr>
            <w:tcW w:w="3226" w:type="dxa"/>
          </w:tcPr>
          <w:p w14:paraId="26D66BD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0AF4166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Podizanje standarda prometnica te života mještana i sigurnosti u prometu</w:t>
            </w:r>
          </w:p>
        </w:tc>
      </w:tr>
      <w:tr w:rsidR="00AF66B5" w:rsidRPr="00D65719" w14:paraId="70D206C3" w14:textId="77777777" w:rsidTr="00AF66B5">
        <w:tc>
          <w:tcPr>
            <w:tcW w:w="3226" w:type="dxa"/>
          </w:tcPr>
          <w:p w14:paraId="6854363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01B0A5B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Kom/godišnje</w:t>
            </w:r>
          </w:p>
        </w:tc>
      </w:tr>
      <w:tr w:rsidR="00AF66B5" w:rsidRPr="00D65719" w14:paraId="6060B4FA" w14:textId="77777777" w:rsidTr="00AF66B5">
        <w:tc>
          <w:tcPr>
            <w:tcW w:w="3226" w:type="dxa"/>
          </w:tcPr>
          <w:p w14:paraId="445A6A4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5BAB942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4</w:t>
            </w:r>
          </w:p>
        </w:tc>
      </w:tr>
      <w:tr w:rsidR="00AF66B5" w:rsidRPr="00D65719" w14:paraId="7FE3C8F6" w14:textId="77777777" w:rsidTr="00AF66B5">
        <w:tc>
          <w:tcPr>
            <w:tcW w:w="3226" w:type="dxa"/>
          </w:tcPr>
          <w:p w14:paraId="790BB5D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514C86F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w:t>
            </w:r>
          </w:p>
        </w:tc>
      </w:tr>
    </w:tbl>
    <w:p w14:paraId="60A18DE3" w14:textId="77777777" w:rsidR="00AF66B5" w:rsidRPr="00D65719" w:rsidRDefault="00AF66B5" w:rsidP="00AF66B5">
      <w:pPr>
        <w:shd w:val="clear" w:color="auto" w:fill="FFFFFF"/>
        <w:spacing w:line="276" w:lineRule="auto"/>
        <w:ind w:left="709"/>
        <w:contextualSpacing/>
        <w:rPr>
          <w:rFonts w:ascii="Calibri" w:eastAsia="Calibri" w:hAnsi="Calibri"/>
          <w:b/>
          <w:sz w:val="22"/>
          <w:szCs w:val="22"/>
          <w:lang w:eastAsia="en-US"/>
        </w:rPr>
      </w:pPr>
    </w:p>
    <w:p w14:paraId="30CD1582" w14:textId="77777777" w:rsidR="00AF66B5" w:rsidRPr="00D65719" w:rsidRDefault="00AF66B5" w:rsidP="00AF66B5">
      <w:pPr>
        <w:shd w:val="clear" w:color="auto" w:fill="FFFFFF"/>
        <w:spacing w:line="276" w:lineRule="auto"/>
        <w:contextualSpacing/>
        <w:rPr>
          <w:rFonts w:ascii="Calibri" w:eastAsia="Calibri" w:hAnsi="Calibri"/>
          <w:b/>
          <w:sz w:val="22"/>
          <w:szCs w:val="22"/>
          <w:lang w:eastAsia="en-US"/>
        </w:rPr>
      </w:pPr>
      <w:r w:rsidRPr="00D65719">
        <w:rPr>
          <w:rFonts w:ascii="Calibri" w:eastAsia="Calibri" w:hAnsi="Calibri"/>
          <w:b/>
          <w:sz w:val="22"/>
          <w:szCs w:val="22"/>
          <w:lang w:eastAsia="en-US"/>
        </w:rPr>
        <w:t>Cilj 16: –</w:t>
      </w:r>
      <w:r w:rsidRPr="00D65719">
        <w:rPr>
          <w:rFonts w:ascii="Calibri" w:eastAsia="Calibri" w:hAnsi="Calibri"/>
          <w:sz w:val="22"/>
          <w:szCs w:val="22"/>
          <w:lang w:eastAsia="en-US"/>
        </w:rPr>
        <w:t xml:space="preserve"> Uređenje prometa oko zgrade Općine. Cilj je realiziran sukladno planu.  </w:t>
      </w:r>
    </w:p>
    <w:p w14:paraId="46BEE01D" w14:textId="77777777" w:rsidR="00AF66B5" w:rsidRPr="00D65719" w:rsidRDefault="00AF66B5" w:rsidP="00AF66B5">
      <w:pPr>
        <w:shd w:val="clear" w:color="auto" w:fill="FFFFFF"/>
        <w:spacing w:line="276" w:lineRule="auto"/>
        <w:ind w:left="709"/>
        <w:contextualSpacing/>
        <w:rPr>
          <w:rFonts w:ascii="Calibri" w:eastAsia="Calibri" w:hAnsi="Calibri"/>
          <w:b/>
          <w:sz w:val="12"/>
          <w:szCs w:val="12"/>
          <w:lang w:eastAsia="en-US"/>
        </w:rPr>
      </w:pPr>
      <w:r w:rsidRPr="00D65719">
        <w:rPr>
          <w:rFonts w:ascii="Calibri" w:eastAsia="Calibri" w:hAnsi="Calibri"/>
          <w:b/>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F66B5" w:rsidRPr="00D65719" w14:paraId="3DD08686" w14:textId="77777777" w:rsidTr="00AF66B5">
        <w:tc>
          <w:tcPr>
            <w:tcW w:w="3156" w:type="dxa"/>
          </w:tcPr>
          <w:p w14:paraId="23A881B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4" w:type="dxa"/>
          </w:tcPr>
          <w:p w14:paraId="12861B43" w14:textId="77777777" w:rsidR="00AF66B5" w:rsidRPr="00D65719" w:rsidRDefault="00AF66B5" w:rsidP="00AF66B5">
            <w:pPr>
              <w:rPr>
                <w:rFonts w:asciiTheme="minorHAnsi" w:hAnsiTheme="minorHAnsi"/>
                <w:sz w:val="22"/>
                <w:szCs w:val="22"/>
              </w:rPr>
            </w:pPr>
            <w:r w:rsidRPr="00D65719">
              <w:rPr>
                <w:rFonts w:asciiTheme="minorHAnsi" w:hAnsiTheme="minorHAnsi"/>
                <w:sz w:val="22"/>
                <w:szCs w:val="22"/>
              </w:rPr>
              <w:t>Izvedeno novo prometno rješenje oko zgrade općine.</w:t>
            </w:r>
          </w:p>
        </w:tc>
      </w:tr>
      <w:tr w:rsidR="00AF66B5" w:rsidRPr="00D65719" w14:paraId="407BF2A6" w14:textId="77777777" w:rsidTr="00AF66B5">
        <w:tc>
          <w:tcPr>
            <w:tcW w:w="3156" w:type="dxa"/>
          </w:tcPr>
          <w:p w14:paraId="03C58A7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4" w:type="dxa"/>
          </w:tcPr>
          <w:p w14:paraId="4C5DAB2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Poboljšanje sigurnosti prometa oko zgrade Općine.</w:t>
            </w:r>
          </w:p>
        </w:tc>
      </w:tr>
      <w:tr w:rsidR="00AF66B5" w:rsidRPr="00D65719" w14:paraId="79608BD4" w14:textId="77777777" w:rsidTr="00AF66B5">
        <w:tc>
          <w:tcPr>
            <w:tcW w:w="3156" w:type="dxa"/>
          </w:tcPr>
          <w:p w14:paraId="6E18B15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4" w:type="dxa"/>
          </w:tcPr>
          <w:p w14:paraId="4457DA5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w:t>
            </w:r>
          </w:p>
        </w:tc>
      </w:tr>
      <w:tr w:rsidR="00AF66B5" w:rsidRPr="00D65719" w14:paraId="25C976F1" w14:textId="77777777" w:rsidTr="00AF66B5">
        <w:tc>
          <w:tcPr>
            <w:tcW w:w="3156" w:type="dxa"/>
          </w:tcPr>
          <w:p w14:paraId="07E13BC1"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4" w:type="dxa"/>
          </w:tcPr>
          <w:p w14:paraId="66BE18C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r w:rsidR="00AF66B5" w:rsidRPr="00D65719" w14:paraId="452F6329" w14:textId="77777777" w:rsidTr="00AF66B5">
        <w:tc>
          <w:tcPr>
            <w:tcW w:w="3156" w:type="dxa"/>
          </w:tcPr>
          <w:p w14:paraId="3CE4BD9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4" w:type="dxa"/>
          </w:tcPr>
          <w:p w14:paraId="2E491821"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bl>
    <w:p w14:paraId="45FBE613" w14:textId="77777777" w:rsidR="00AF66B5" w:rsidRPr="00D65719" w:rsidRDefault="00AF66B5" w:rsidP="00AF66B5">
      <w:pPr>
        <w:shd w:val="clear" w:color="auto" w:fill="FFFFFF"/>
        <w:jc w:val="both"/>
        <w:rPr>
          <w:rFonts w:asciiTheme="minorHAnsi" w:eastAsia="Calibri" w:hAnsiTheme="minorHAnsi"/>
          <w:b/>
          <w:sz w:val="22"/>
          <w:szCs w:val="22"/>
        </w:rPr>
      </w:pPr>
    </w:p>
    <w:p w14:paraId="6BB639FF" w14:textId="77777777" w:rsidR="00AF66B5" w:rsidRPr="00D65719" w:rsidRDefault="00AF66B5" w:rsidP="00AF66B5">
      <w:pPr>
        <w:shd w:val="clear" w:color="auto" w:fill="FFFFFF"/>
        <w:jc w:val="both"/>
        <w:rPr>
          <w:rFonts w:asciiTheme="minorHAnsi" w:eastAsia="Calibri" w:hAnsiTheme="minorHAnsi"/>
          <w:b/>
          <w:sz w:val="22"/>
          <w:szCs w:val="22"/>
        </w:rPr>
      </w:pPr>
    </w:p>
    <w:p w14:paraId="48DBD656" w14:textId="77777777" w:rsidR="00AF66B5" w:rsidRPr="00D65719" w:rsidRDefault="00AF66B5" w:rsidP="00AF66B5">
      <w:pPr>
        <w:shd w:val="clear" w:color="auto" w:fill="FFFFFF"/>
        <w:jc w:val="both"/>
        <w:rPr>
          <w:rFonts w:asciiTheme="minorHAnsi" w:eastAsia="Calibri" w:hAnsiTheme="minorHAnsi"/>
          <w:b/>
          <w:sz w:val="22"/>
          <w:szCs w:val="22"/>
        </w:rPr>
      </w:pPr>
      <w:r w:rsidRPr="00D65719">
        <w:rPr>
          <w:rFonts w:asciiTheme="minorHAnsi" w:eastAsia="Calibri" w:hAnsiTheme="minorHAnsi"/>
          <w:b/>
          <w:sz w:val="22"/>
          <w:szCs w:val="22"/>
        </w:rPr>
        <w:t>3. Kapitalni projekt K461033: Izgradnja i rekonstrukcija objekata javne rasvjete</w:t>
      </w:r>
    </w:p>
    <w:p w14:paraId="34BA6DE5" w14:textId="77777777" w:rsidR="00AF66B5" w:rsidRPr="00D65719" w:rsidRDefault="00AF66B5" w:rsidP="00AF66B5">
      <w:pPr>
        <w:shd w:val="clear" w:color="auto" w:fill="FFFFFF"/>
        <w:jc w:val="both"/>
        <w:rPr>
          <w:rFonts w:asciiTheme="minorHAnsi" w:eastAsia="Calibri" w:hAnsiTheme="minorHAnsi"/>
          <w:b/>
          <w:sz w:val="22"/>
          <w:szCs w:val="22"/>
          <w:highlight w:val="yellow"/>
        </w:rPr>
      </w:pPr>
    </w:p>
    <w:p w14:paraId="6F16BD0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U sklopu ove aktivnosti planirani su rashodi vezani uz proširenje sustava javne rasvjete kao i sredstva potrebna za prigodnu iluminaciju i priključke. </w:t>
      </w:r>
    </w:p>
    <w:p w14:paraId="565FE49B" w14:textId="77777777" w:rsidR="00AF66B5" w:rsidRPr="00D65719" w:rsidRDefault="00AF66B5" w:rsidP="00AF66B5">
      <w:pPr>
        <w:shd w:val="clear" w:color="auto" w:fill="FFFFFF"/>
        <w:contextualSpacing/>
        <w:jc w:val="both"/>
        <w:rPr>
          <w:rFonts w:asciiTheme="minorHAnsi" w:hAnsiTheme="minorHAnsi"/>
          <w:sz w:val="22"/>
          <w:szCs w:val="22"/>
        </w:rPr>
      </w:pPr>
      <w:r w:rsidRPr="00D65719">
        <w:rPr>
          <w:rFonts w:asciiTheme="minorHAnsi" w:hAnsiTheme="minorHAnsi"/>
          <w:sz w:val="22"/>
          <w:szCs w:val="22"/>
        </w:rPr>
        <w:t xml:space="preserve">Planirana sredstva za provođenje navedenih aktivnosti iznose 310.000,00 kuna a u izvještajnom razdoblju realizirano je 136.349,13 kuna, odnosno 44 %. </w:t>
      </w:r>
    </w:p>
    <w:p w14:paraId="37D1E766" w14:textId="77777777" w:rsidR="00AF66B5" w:rsidRPr="00D65719" w:rsidRDefault="00AF66B5" w:rsidP="00AF66B5">
      <w:pPr>
        <w:jc w:val="both"/>
        <w:rPr>
          <w:rFonts w:ascii="Calibri" w:hAnsi="Calibri" w:cs="Calibri"/>
          <w:sz w:val="22"/>
          <w:szCs w:val="22"/>
        </w:rPr>
      </w:pPr>
      <w:r w:rsidRPr="00D65719">
        <w:rPr>
          <w:rFonts w:asciiTheme="minorHAnsi" w:hAnsiTheme="minorHAnsi"/>
          <w:sz w:val="22"/>
          <w:szCs w:val="22"/>
        </w:rPr>
        <w:t>Realizirani troškovi odnose se na proširenje javne rasvjete ugovoreno u 2019. godini, a koji su sukladno Odluci o izvršenju proračuna evidentirani u 2020. godini. Proširenje javne rasvjete za 2020. godinu je započeto, a realizacija će biti završena u 2021. godini.</w:t>
      </w:r>
    </w:p>
    <w:p w14:paraId="0AA70CC6" w14:textId="77777777" w:rsidR="00AF66B5" w:rsidRPr="00D65719" w:rsidRDefault="00AF66B5" w:rsidP="00AF66B5">
      <w:pPr>
        <w:shd w:val="clear" w:color="auto" w:fill="FFFFFF"/>
        <w:contextualSpacing/>
        <w:jc w:val="both"/>
        <w:rPr>
          <w:rFonts w:ascii="Calibri" w:eastAsia="Calibri" w:hAnsi="Calibri"/>
          <w:sz w:val="12"/>
          <w:szCs w:val="12"/>
          <w:highlight w:val="yellow"/>
          <w:lang w:eastAsia="en-US"/>
        </w:rPr>
      </w:pPr>
    </w:p>
    <w:p w14:paraId="45A1BDCE" w14:textId="77777777" w:rsidR="00AF66B5" w:rsidRPr="00D65719" w:rsidRDefault="00AF66B5" w:rsidP="00AF66B5">
      <w:pPr>
        <w:jc w:val="both"/>
        <w:rPr>
          <w:rFonts w:ascii="Calibri" w:hAnsi="Calibri" w:cs="Calibri"/>
          <w:sz w:val="22"/>
          <w:szCs w:val="22"/>
        </w:rPr>
      </w:pPr>
      <w:r w:rsidRPr="00D65719">
        <w:rPr>
          <w:rFonts w:ascii="Calibri" w:eastAsia="Calibri" w:hAnsi="Calibri"/>
          <w:b/>
          <w:sz w:val="22"/>
          <w:szCs w:val="22"/>
          <w:lang w:eastAsia="en-US"/>
        </w:rPr>
        <w:t xml:space="preserve">Cilj 1. - </w:t>
      </w:r>
      <w:r w:rsidRPr="00D65719">
        <w:rPr>
          <w:rFonts w:ascii="Calibri" w:eastAsia="Calibri" w:hAnsi="Calibri"/>
          <w:sz w:val="22"/>
          <w:szCs w:val="22"/>
          <w:lang w:eastAsia="en-US"/>
        </w:rPr>
        <w:t xml:space="preserve">proširenje javne rasvjete prema zahtjevima mještana i stvarnim potrebama. </w:t>
      </w:r>
      <w:r w:rsidRPr="00D65719">
        <w:rPr>
          <w:rFonts w:asciiTheme="minorHAnsi" w:hAnsiTheme="minorHAnsi"/>
          <w:sz w:val="22"/>
          <w:szCs w:val="22"/>
        </w:rPr>
        <w:t>Proširenje javne rasvjete za 2020. godinu je započeto, a realizacija će biti završena u 2021. godini. Cilj se ostvaruje u skladu s planiranim.</w:t>
      </w:r>
    </w:p>
    <w:p w14:paraId="68FB5250" w14:textId="77777777" w:rsidR="00AF66B5" w:rsidRPr="00D65719" w:rsidRDefault="00AF66B5" w:rsidP="00AF66B5">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895"/>
      </w:tblGrid>
      <w:tr w:rsidR="00AF66B5" w:rsidRPr="00D65719" w14:paraId="40E0126A" w14:textId="77777777" w:rsidTr="00AF66B5">
        <w:tc>
          <w:tcPr>
            <w:tcW w:w="3165" w:type="dxa"/>
          </w:tcPr>
          <w:p w14:paraId="0C91B60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895" w:type="dxa"/>
          </w:tcPr>
          <w:p w14:paraId="4D012B1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Broj ukupnih rasvjetnih tijela na području općine</w:t>
            </w:r>
          </w:p>
        </w:tc>
      </w:tr>
      <w:tr w:rsidR="00AF66B5" w:rsidRPr="00D65719" w14:paraId="36FF428D" w14:textId="77777777" w:rsidTr="00AF66B5">
        <w:tc>
          <w:tcPr>
            <w:tcW w:w="3165" w:type="dxa"/>
          </w:tcPr>
          <w:p w14:paraId="6F2F314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895" w:type="dxa"/>
          </w:tcPr>
          <w:p w14:paraId="0082DA59"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Sigurnost sudionika u prometu</w:t>
            </w:r>
          </w:p>
        </w:tc>
      </w:tr>
      <w:tr w:rsidR="00AF66B5" w:rsidRPr="00D65719" w14:paraId="7A0C1D1A" w14:textId="77777777" w:rsidTr="00AF66B5">
        <w:tc>
          <w:tcPr>
            <w:tcW w:w="3165" w:type="dxa"/>
          </w:tcPr>
          <w:p w14:paraId="79A8FA3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895" w:type="dxa"/>
          </w:tcPr>
          <w:p w14:paraId="62949B06"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komad</w:t>
            </w:r>
          </w:p>
        </w:tc>
      </w:tr>
      <w:tr w:rsidR="00AF66B5" w:rsidRPr="00D65719" w14:paraId="2D551490" w14:textId="77777777" w:rsidTr="00AF66B5">
        <w:tc>
          <w:tcPr>
            <w:tcW w:w="3165" w:type="dxa"/>
          </w:tcPr>
          <w:p w14:paraId="3DC56C2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895" w:type="dxa"/>
          </w:tcPr>
          <w:p w14:paraId="59D3CC65"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2528</w:t>
            </w:r>
          </w:p>
        </w:tc>
      </w:tr>
      <w:tr w:rsidR="00AF66B5" w:rsidRPr="00D65719" w14:paraId="1D4C5B83" w14:textId="77777777" w:rsidTr="00AF66B5">
        <w:tc>
          <w:tcPr>
            <w:tcW w:w="3165" w:type="dxa"/>
          </w:tcPr>
          <w:p w14:paraId="340291EF"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895" w:type="dxa"/>
          </w:tcPr>
          <w:p w14:paraId="61A54B7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2528</w:t>
            </w:r>
          </w:p>
        </w:tc>
      </w:tr>
    </w:tbl>
    <w:p w14:paraId="155F772D"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p>
    <w:p w14:paraId="0A6BB0E0" w14:textId="77777777" w:rsidR="00AF66B5" w:rsidRPr="00D65719" w:rsidRDefault="00AF66B5" w:rsidP="00AF66B5">
      <w:pPr>
        <w:shd w:val="clear" w:color="auto" w:fill="FFFFFF"/>
        <w:ind w:right="-144"/>
        <w:contextualSpacing/>
        <w:rPr>
          <w:rFonts w:ascii="Calibri" w:eastAsia="Calibri" w:hAnsi="Calibri"/>
          <w:b/>
          <w:sz w:val="22"/>
          <w:szCs w:val="22"/>
          <w:lang w:eastAsia="en-US"/>
        </w:rPr>
      </w:pPr>
      <w:r w:rsidRPr="00D65719">
        <w:rPr>
          <w:rFonts w:ascii="Calibri" w:eastAsia="Calibri" w:hAnsi="Calibri"/>
          <w:b/>
          <w:sz w:val="22"/>
          <w:szCs w:val="22"/>
          <w:lang w:eastAsia="en-US"/>
        </w:rPr>
        <w:t xml:space="preserve">Cilj 2. – </w:t>
      </w:r>
      <w:r w:rsidRPr="00D65719">
        <w:rPr>
          <w:rFonts w:ascii="Calibri" w:eastAsia="Calibri" w:hAnsi="Calibri"/>
          <w:sz w:val="22"/>
          <w:szCs w:val="22"/>
          <w:lang w:eastAsia="en-US"/>
        </w:rPr>
        <w:t xml:space="preserve">Nabavljena i montirana dodatna prigodna iluminacija i priključci. </w:t>
      </w:r>
      <w:r w:rsidRPr="00D65719">
        <w:rPr>
          <w:rFonts w:asciiTheme="minorHAnsi" w:hAnsiTheme="minorHAnsi"/>
          <w:sz w:val="22"/>
        </w:rPr>
        <w:t>Realizacija je u skladu sa planom.</w:t>
      </w:r>
      <w:r w:rsidRPr="00D65719">
        <w:rPr>
          <w:sz w:val="22"/>
        </w:rPr>
        <w:t xml:space="preserve">      </w:t>
      </w:r>
      <w:r w:rsidRPr="00D65719">
        <w:rPr>
          <w:rFonts w:ascii="Calibri" w:eastAsia="Calibri" w:hAnsi="Calibri"/>
          <w:sz w:val="24"/>
          <w:szCs w:val="22"/>
          <w:lang w:eastAsia="en-US"/>
        </w:rPr>
        <w:t xml:space="preserve"> </w:t>
      </w:r>
    </w:p>
    <w:p w14:paraId="606D2557" w14:textId="77777777" w:rsidR="00AF66B5" w:rsidRPr="00D65719" w:rsidRDefault="00AF66B5" w:rsidP="00AF66B5">
      <w:pPr>
        <w:shd w:val="clear" w:color="auto" w:fill="FFFFFF"/>
        <w:ind w:right="-144" w:firstLine="708"/>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2692B9E3" w14:textId="77777777" w:rsidTr="00AF66B5">
        <w:tc>
          <w:tcPr>
            <w:tcW w:w="3226" w:type="dxa"/>
          </w:tcPr>
          <w:p w14:paraId="563E5BA3"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314E5EA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Nabavljena prigodna iluminacija u tekućoj godini</w:t>
            </w:r>
          </w:p>
        </w:tc>
      </w:tr>
      <w:tr w:rsidR="00AF66B5" w:rsidRPr="00D65719" w14:paraId="78E8F18F" w14:textId="77777777" w:rsidTr="00AF66B5">
        <w:tc>
          <w:tcPr>
            <w:tcW w:w="3226" w:type="dxa"/>
          </w:tcPr>
          <w:p w14:paraId="65F2054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10C1E132"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Blagdansko uređenje Općine</w:t>
            </w:r>
          </w:p>
        </w:tc>
      </w:tr>
      <w:tr w:rsidR="00AF66B5" w:rsidRPr="00D65719" w14:paraId="0EF91C96" w14:textId="77777777" w:rsidTr="00AF66B5">
        <w:tc>
          <w:tcPr>
            <w:tcW w:w="3226" w:type="dxa"/>
          </w:tcPr>
          <w:p w14:paraId="1B87F635"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49FD217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Komplet/godišnje</w:t>
            </w:r>
          </w:p>
        </w:tc>
      </w:tr>
      <w:tr w:rsidR="00AF66B5" w:rsidRPr="00D65719" w14:paraId="2E75B3A8" w14:textId="77777777" w:rsidTr="00AF66B5">
        <w:tc>
          <w:tcPr>
            <w:tcW w:w="3226" w:type="dxa"/>
          </w:tcPr>
          <w:p w14:paraId="05CA57E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3E99D46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1 </w:t>
            </w:r>
          </w:p>
        </w:tc>
      </w:tr>
      <w:tr w:rsidR="00AF66B5" w:rsidRPr="00D65719" w14:paraId="07240E4C" w14:textId="77777777" w:rsidTr="00AF66B5">
        <w:tc>
          <w:tcPr>
            <w:tcW w:w="3226" w:type="dxa"/>
          </w:tcPr>
          <w:p w14:paraId="7479F7C3"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0622FBD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w:t>
            </w:r>
          </w:p>
        </w:tc>
      </w:tr>
    </w:tbl>
    <w:p w14:paraId="0D452D03" w14:textId="77777777" w:rsidR="00AF66B5" w:rsidRPr="00D65719" w:rsidRDefault="00AF66B5" w:rsidP="00AF66B5">
      <w:pPr>
        <w:shd w:val="clear" w:color="auto" w:fill="FFFFFF"/>
        <w:jc w:val="both"/>
        <w:rPr>
          <w:rFonts w:asciiTheme="minorHAnsi" w:eastAsia="Calibri" w:hAnsiTheme="minorHAnsi"/>
          <w:b/>
          <w:sz w:val="22"/>
          <w:szCs w:val="22"/>
        </w:rPr>
      </w:pPr>
    </w:p>
    <w:p w14:paraId="31DC96CB" w14:textId="77777777" w:rsidR="00AF66B5" w:rsidRPr="00D65719" w:rsidRDefault="00AF66B5" w:rsidP="00AF66B5">
      <w:pPr>
        <w:shd w:val="clear" w:color="auto" w:fill="FFFFFF"/>
        <w:jc w:val="both"/>
        <w:rPr>
          <w:rFonts w:asciiTheme="minorHAnsi" w:eastAsia="Calibri" w:hAnsiTheme="minorHAnsi"/>
          <w:sz w:val="22"/>
          <w:szCs w:val="22"/>
        </w:rPr>
      </w:pPr>
    </w:p>
    <w:p w14:paraId="7691C741" w14:textId="77777777" w:rsidR="00AF66B5" w:rsidRPr="00D65719" w:rsidRDefault="00AF66B5" w:rsidP="00AF66B5">
      <w:pPr>
        <w:shd w:val="clear" w:color="auto" w:fill="FFFFFF"/>
        <w:jc w:val="both"/>
        <w:rPr>
          <w:rFonts w:asciiTheme="minorHAnsi" w:eastAsia="Calibri" w:hAnsiTheme="minorHAnsi"/>
          <w:b/>
          <w:sz w:val="22"/>
          <w:szCs w:val="22"/>
        </w:rPr>
      </w:pPr>
      <w:r w:rsidRPr="00D65719">
        <w:rPr>
          <w:rFonts w:asciiTheme="minorHAnsi" w:eastAsia="Calibri" w:hAnsiTheme="minorHAnsi"/>
          <w:b/>
          <w:sz w:val="22"/>
          <w:szCs w:val="22"/>
        </w:rPr>
        <w:lastRenderedPageBreak/>
        <w:t>4. Kapitalni projekt K461007: Izgradnja, uređenje i opremanje javnih površina</w:t>
      </w:r>
    </w:p>
    <w:p w14:paraId="5195FCD4" w14:textId="77777777" w:rsidR="00AF66B5" w:rsidRPr="00D65719" w:rsidRDefault="00AF66B5" w:rsidP="00AF66B5">
      <w:pPr>
        <w:shd w:val="clear" w:color="auto" w:fill="FFFFFF"/>
        <w:jc w:val="both"/>
        <w:rPr>
          <w:rFonts w:asciiTheme="minorHAnsi" w:eastAsia="Calibri" w:hAnsiTheme="minorHAnsi"/>
          <w:sz w:val="22"/>
          <w:szCs w:val="22"/>
        </w:rPr>
      </w:pPr>
    </w:p>
    <w:p w14:paraId="0211205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U sklopu ovog kapitalnog projekta planirani su rashodi za hortikulturno uređenje rotora i javnih površina, drugu fazu uređenja dječjeg igrališta Srokov kal, izgradnju dječjeg igrališta u Vrtačama, sportsko igralište u Marinićima, uređenje javne površine u Marinićima, uređenje parka kod groblja, nabavu novih autobusnih čekaonica, nabavu kioska za tržnicu Marinići, opremu za video nadzor te sredstva za nabavu dodatne komunalne opreme. Također, planirana je izrada projektne dokumentacije za nove javne površine, rekreacijsku zonu Vrtače, nathodnik škola – općina, zid uz javno stubište Milihovo, sportsko igralište u Marinićima i javnu površinu Marinići. </w:t>
      </w:r>
    </w:p>
    <w:p w14:paraId="66137756" w14:textId="77777777" w:rsidR="00AF66B5" w:rsidRPr="00D65719" w:rsidRDefault="00AF66B5" w:rsidP="00AF66B5">
      <w:pPr>
        <w:shd w:val="clear" w:color="auto" w:fill="FFFFFF"/>
        <w:jc w:val="both"/>
        <w:rPr>
          <w:rFonts w:asciiTheme="minorHAnsi" w:eastAsia="Calibri" w:hAnsiTheme="minorHAnsi"/>
          <w:sz w:val="22"/>
          <w:szCs w:val="22"/>
        </w:rPr>
      </w:pPr>
      <w:r w:rsidRPr="00D65719">
        <w:rPr>
          <w:rFonts w:asciiTheme="minorHAnsi" w:eastAsia="Calibri" w:hAnsiTheme="minorHAnsi"/>
          <w:sz w:val="22"/>
          <w:szCs w:val="22"/>
        </w:rPr>
        <w:t xml:space="preserve">Planirana sredstva za provođenje navedenog kapitalnog projekta iznose 4.249.000,00 kn, a realizirano je 2.133.508,81 kn, odnosno 50 %. </w:t>
      </w:r>
    </w:p>
    <w:p w14:paraId="165643CF" w14:textId="77777777" w:rsidR="002C3673" w:rsidRDefault="002C3673" w:rsidP="00AF66B5">
      <w:pPr>
        <w:shd w:val="clear" w:color="auto" w:fill="FFFFFF"/>
        <w:jc w:val="both"/>
        <w:rPr>
          <w:rFonts w:asciiTheme="minorHAnsi" w:eastAsia="Calibri" w:hAnsiTheme="minorHAnsi"/>
          <w:sz w:val="22"/>
          <w:szCs w:val="22"/>
        </w:rPr>
      </w:pPr>
    </w:p>
    <w:p w14:paraId="13D5F923" w14:textId="77777777" w:rsidR="00AF66B5" w:rsidRPr="00D65719" w:rsidRDefault="00AF66B5" w:rsidP="00AF66B5">
      <w:pPr>
        <w:shd w:val="clear" w:color="auto" w:fill="FFFFFF"/>
        <w:jc w:val="both"/>
        <w:rPr>
          <w:rFonts w:asciiTheme="minorHAnsi" w:eastAsia="Calibri" w:hAnsiTheme="minorHAnsi"/>
          <w:sz w:val="22"/>
          <w:szCs w:val="22"/>
        </w:rPr>
      </w:pPr>
      <w:r w:rsidRPr="00D65719">
        <w:rPr>
          <w:rFonts w:asciiTheme="minorHAnsi" w:eastAsia="Calibri" w:hAnsiTheme="minorHAnsi"/>
          <w:sz w:val="22"/>
          <w:szCs w:val="22"/>
        </w:rPr>
        <w:t>U izvještajnom razdoblju završeni su radovi na hortikulturnom uređenju kružnog raskrižja Halubjan, dječjeg igrališta Srokov kal II faza i uređenju javne površine Marinići. Nabavljene su dvije nove autobusne čekaonice u Marčeljima i Marinićima te komunalna oprema za Srokov kal. Započeli su radovi na uređenju dječjeg igrališta u Vrtačama te je pokrenuta nabava za uređenje dječjeg i sportskog igrališta u SRZ Marinići. Ova dva igrališta biti će gotova u prvoj polovici 2021. godine.</w:t>
      </w:r>
    </w:p>
    <w:p w14:paraId="12C3647F" w14:textId="77777777" w:rsidR="00AF66B5" w:rsidRPr="00D65719" w:rsidRDefault="00AF66B5" w:rsidP="00AF66B5">
      <w:pPr>
        <w:shd w:val="clear" w:color="auto" w:fill="FFFFFF"/>
        <w:jc w:val="both"/>
        <w:rPr>
          <w:rFonts w:asciiTheme="minorHAnsi" w:eastAsia="Calibri" w:hAnsiTheme="minorHAnsi"/>
          <w:sz w:val="22"/>
          <w:szCs w:val="22"/>
        </w:rPr>
      </w:pPr>
      <w:r w:rsidRPr="00D65719">
        <w:rPr>
          <w:rFonts w:asciiTheme="minorHAnsi" w:eastAsia="Calibri" w:hAnsiTheme="minorHAnsi"/>
          <w:sz w:val="22"/>
          <w:szCs w:val="22"/>
        </w:rPr>
        <w:t xml:space="preserve">Također, izrađena je </w:t>
      </w:r>
      <w:r w:rsidRPr="00D65719">
        <w:rPr>
          <w:rFonts w:ascii="Calibri" w:eastAsia="Calibri" w:hAnsi="Calibri"/>
          <w:sz w:val="22"/>
          <w:szCs w:val="22"/>
          <w:lang w:eastAsia="en-US"/>
        </w:rPr>
        <w:t>projektna dokumentacija za zid uz javno stubište Milihovo, idejni projekt nathodnika škola-Općina te projektna dokumentacija za uređenje javne površine u sklopu boćališta Marinići, izmjene projekta za javnu površinu u Marinićima i projektna dokumentacija za rekreacijsku zonu u Vrtačama.</w:t>
      </w:r>
    </w:p>
    <w:p w14:paraId="6CF31920" w14:textId="77777777" w:rsidR="00AF66B5" w:rsidRPr="00D65719" w:rsidRDefault="00AF66B5" w:rsidP="00AF66B5">
      <w:pPr>
        <w:shd w:val="clear" w:color="auto" w:fill="FFFFFF"/>
        <w:ind w:firstLine="708"/>
        <w:contextualSpacing/>
        <w:jc w:val="both"/>
        <w:rPr>
          <w:rFonts w:asciiTheme="minorHAnsi" w:eastAsia="Calibri" w:hAnsiTheme="minorHAnsi"/>
          <w:sz w:val="22"/>
          <w:szCs w:val="22"/>
        </w:rPr>
      </w:pPr>
    </w:p>
    <w:p w14:paraId="4517DB4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b/>
          <w:sz w:val="22"/>
          <w:szCs w:val="22"/>
          <w:lang w:eastAsia="en-US"/>
        </w:rPr>
        <w:t>Cilj 1:</w:t>
      </w:r>
      <w:r w:rsidRPr="00D65719">
        <w:rPr>
          <w:rFonts w:ascii="Calibri" w:eastAsia="Calibri" w:hAnsi="Calibri"/>
          <w:sz w:val="22"/>
          <w:szCs w:val="22"/>
          <w:lang w:eastAsia="en-US"/>
        </w:rPr>
        <w:t xml:space="preserve"> – Nabava autobusnih čekaonica. Cilj je realiziran sukladno planu.</w:t>
      </w:r>
    </w:p>
    <w:p w14:paraId="3F444055" w14:textId="77777777" w:rsidR="00AF66B5" w:rsidRPr="002C3673" w:rsidRDefault="00AF66B5" w:rsidP="00AF66B5">
      <w:pPr>
        <w:shd w:val="clear" w:color="auto" w:fill="FFFFFF"/>
        <w:contextualSpacing/>
        <w:rPr>
          <w:rFonts w:ascii="Calibri" w:eastAsia="Calibri" w:hAnsi="Calibri"/>
          <w:b/>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AF66B5" w:rsidRPr="00D65719" w14:paraId="219636AD" w14:textId="77777777" w:rsidTr="00AF66B5">
        <w:tc>
          <w:tcPr>
            <w:tcW w:w="3294" w:type="dxa"/>
          </w:tcPr>
          <w:p w14:paraId="3864DB4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28" w:type="dxa"/>
          </w:tcPr>
          <w:p w14:paraId="103D7AA1"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Nabavljena nova autobusna čekaonica u tekućoj godini</w:t>
            </w:r>
          </w:p>
        </w:tc>
      </w:tr>
      <w:tr w:rsidR="00AF66B5" w:rsidRPr="00D65719" w14:paraId="09D3CEA5" w14:textId="77777777" w:rsidTr="00AF66B5">
        <w:tc>
          <w:tcPr>
            <w:tcW w:w="3294" w:type="dxa"/>
          </w:tcPr>
          <w:p w14:paraId="1ABC4991"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28" w:type="dxa"/>
          </w:tcPr>
          <w:p w14:paraId="445EF46D"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Podizanje komunalnog standarda na području Općine.</w:t>
            </w:r>
          </w:p>
        </w:tc>
      </w:tr>
      <w:tr w:rsidR="00AF66B5" w:rsidRPr="00D65719" w14:paraId="36BBCFD0" w14:textId="77777777" w:rsidTr="00AF66B5">
        <w:tc>
          <w:tcPr>
            <w:tcW w:w="3294" w:type="dxa"/>
          </w:tcPr>
          <w:p w14:paraId="1DAB49A3"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28" w:type="dxa"/>
          </w:tcPr>
          <w:p w14:paraId="4F34C6C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Kom/godišnje</w:t>
            </w:r>
          </w:p>
        </w:tc>
      </w:tr>
      <w:tr w:rsidR="00AF66B5" w:rsidRPr="00D65719" w14:paraId="114DA44D" w14:textId="77777777" w:rsidTr="00AF66B5">
        <w:tc>
          <w:tcPr>
            <w:tcW w:w="3294" w:type="dxa"/>
          </w:tcPr>
          <w:p w14:paraId="5E202585"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28" w:type="dxa"/>
          </w:tcPr>
          <w:p w14:paraId="124C39A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w:t>
            </w:r>
          </w:p>
        </w:tc>
      </w:tr>
      <w:tr w:rsidR="00AF66B5" w:rsidRPr="00D65719" w14:paraId="62F3F3EF" w14:textId="77777777" w:rsidTr="00AF66B5">
        <w:tc>
          <w:tcPr>
            <w:tcW w:w="3294" w:type="dxa"/>
          </w:tcPr>
          <w:p w14:paraId="6AA4DA83"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28" w:type="dxa"/>
          </w:tcPr>
          <w:p w14:paraId="515FCACD"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w:t>
            </w:r>
          </w:p>
        </w:tc>
      </w:tr>
    </w:tbl>
    <w:p w14:paraId="43E21362" w14:textId="77777777" w:rsidR="00AF66B5" w:rsidRPr="00D65719" w:rsidRDefault="00AF66B5" w:rsidP="00AF66B5">
      <w:pPr>
        <w:shd w:val="clear" w:color="auto" w:fill="FFFFFF"/>
        <w:ind w:right="-144" w:firstLine="708"/>
        <w:contextualSpacing/>
        <w:rPr>
          <w:rFonts w:ascii="Calibri" w:eastAsia="Calibri" w:hAnsi="Calibri"/>
          <w:b/>
          <w:sz w:val="16"/>
          <w:szCs w:val="16"/>
          <w:lang w:eastAsia="en-US"/>
        </w:rPr>
      </w:pPr>
    </w:p>
    <w:p w14:paraId="530E5E3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b/>
          <w:sz w:val="22"/>
          <w:szCs w:val="22"/>
          <w:lang w:eastAsia="en-US"/>
        </w:rPr>
        <w:t>Cilj 2:</w:t>
      </w:r>
      <w:r w:rsidRPr="00D65719">
        <w:rPr>
          <w:rFonts w:ascii="Calibri" w:eastAsia="Calibri" w:hAnsi="Calibri"/>
          <w:sz w:val="22"/>
          <w:szCs w:val="22"/>
          <w:lang w:eastAsia="en-US"/>
        </w:rPr>
        <w:t xml:space="preserve"> – Nabava komunalne opreme za javne površine. Cilj nije u potpunosti realiziran. Postavljena je nova oprema na jednoj lokaciji, na ostalim planiranim postaviti će se tijekom 2021. godine.</w:t>
      </w:r>
    </w:p>
    <w:p w14:paraId="6941F026" w14:textId="77777777" w:rsidR="00AF66B5" w:rsidRPr="002C3673" w:rsidRDefault="00AF66B5" w:rsidP="00AF66B5">
      <w:pPr>
        <w:shd w:val="clear" w:color="auto" w:fill="FFFFFF"/>
        <w:contextualSpacing/>
        <w:rPr>
          <w:rFonts w:ascii="Calibri" w:eastAsia="Calibri" w:hAnsi="Calibri"/>
          <w:b/>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AF66B5" w:rsidRPr="00D65719" w14:paraId="524F2349" w14:textId="77777777" w:rsidTr="00AF66B5">
        <w:tc>
          <w:tcPr>
            <w:tcW w:w="3294" w:type="dxa"/>
          </w:tcPr>
          <w:p w14:paraId="21A6BF2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28" w:type="dxa"/>
          </w:tcPr>
          <w:p w14:paraId="1500948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Nabavljena i postavljena komunalna oprema u tekućoj godini.</w:t>
            </w:r>
          </w:p>
        </w:tc>
      </w:tr>
      <w:tr w:rsidR="00AF66B5" w:rsidRPr="00D65719" w14:paraId="3071215D" w14:textId="77777777" w:rsidTr="00AF66B5">
        <w:tc>
          <w:tcPr>
            <w:tcW w:w="3294" w:type="dxa"/>
          </w:tcPr>
          <w:p w14:paraId="4109875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28" w:type="dxa"/>
          </w:tcPr>
          <w:p w14:paraId="259A6DC0"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Unaprjeđenje komunalnog standarda na području Općine. </w:t>
            </w:r>
          </w:p>
        </w:tc>
      </w:tr>
      <w:tr w:rsidR="00AF66B5" w:rsidRPr="00D65719" w14:paraId="76A52FC4" w14:textId="77777777" w:rsidTr="00AF66B5">
        <w:tc>
          <w:tcPr>
            <w:tcW w:w="3294" w:type="dxa"/>
          </w:tcPr>
          <w:p w14:paraId="7F19B29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28" w:type="dxa"/>
          </w:tcPr>
          <w:p w14:paraId="17E63C5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w:t>
            </w:r>
          </w:p>
        </w:tc>
      </w:tr>
      <w:tr w:rsidR="00AF66B5" w:rsidRPr="00D65719" w14:paraId="17809F0F" w14:textId="77777777" w:rsidTr="00AF66B5">
        <w:tc>
          <w:tcPr>
            <w:tcW w:w="3294" w:type="dxa"/>
          </w:tcPr>
          <w:p w14:paraId="3A265675"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28" w:type="dxa"/>
          </w:tcPr>
          <w:p w14:paraId="6BCFA1D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52</w:t>
            </w:r>
          </w:p>
        </w:tc>
      </w:tr>
      <w:tr w:rsidR="00AF66B5" w:rsidRPr="00D65719" w14:paraId="067745B5" w14:textId="77777777" w:rsidTr="00AF66B5">
        <w:tc>
          <w:tcPr>
            <w:tcW w:w="3294" w:type="dxa"/>
          </w:tcPr>
          <w:p w14:paraId="3C62AFE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28" w:type="dxa"/>
          </w:tcPr>
          <w:p w14:paraId="3104211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bl>
    <w:p w14:paraId="28B9E102" w14:textId="77777777" w:rsidR="00AF66B5" w:rsidRPr="00D65719" w:rsidRDefault="00AF66B5" w:rsidP="00AF66B5">
      <w:pPr>
        <w:jc w:val="both"/>
        <w:rPr>
          <w:rFonts w:ascii="Calibri" w:hAnsi="Calibri"/>
          <w:sz w:val="16"/>
          <w:szCs w:val="16"/>
        </w:rPr>
      </w:pPr>
    </w:p>
    <w:p w14:paraId="7DF9E2AA" w14:textId="77777777" w:rsidR="00AF66B5" w:rsidRPr="00D65719" w:rsidRDefault="00AF66B5" w:rsidP="00AF66B5">
      <w:pPr>
        <w:shd w:val="clear" w:color="auto" w:fill="FFFFFF"/>
        <w:rPr>
          <w:rFonts w:asciiTheme="minorHAnsi" w:hAnsiTheme="minorHAnsi"/>
          <w:b/>
          <w:bCs/>
          <w:sz w:val="22"/>
          <w:szCs w:val="24"/>
        </w:rPr>
      </w:pPr>
      <w:r w:rsidRPr="00D65719">
        <w:rPr>
          <w:rFonts w:asciiTheme="minorHAnsi" w:hAnsiTheme="minorHAnsi"/>
          <w:b/>
          <w:bCs/>
          <w:sz w:val="22"/>
          <w:szCs w:val="24"/>
        </w:rPr>
        <w:t>Cilj 3:</w:t>
      </w:r>
      <w:r w:rsidRPr="00D65719">
        <w:rPr>
          <w:rFonts w:asciiTheme="minorHAnsi" w:hAnsiTheme="minorHAnsi"/>
          <w:sz w:val="22"/>
          <w:szCs w:val="24"/>
        </w:rPr>
        <w:t xml:space="preserve"> – Uređenje  javne površine u Marinićima. </w:t>
      </w:r>
      <w:r w:rsidRPr="00D65719">
        <w:rPr>
          <w:rFonts w:ascii="Calibri" w:eastAsia="Calibri" w:hAnsi="Calibri"/>
          <w:sz w:val="22"/>
          <w:szCs w:val="22"/>
          <w:lang w:eastAsia="en-US"/>
        </w:rPr>
        <w:t>Realizacija cilja je u skladu s planiranim.</w:t>
      </w:r>
    </w:p>
    <w:p w14:paraId="767984E6" w14:textId="77777777" w:rsidR="00AF66B5" w:rsidRPr="002C3673" w:rsidRDefault="00AF66B5" w:rsidP="00AF66B5">
      <w:pPr>
        <w:shd w:val="clear" w:color="auto" w:fill="FFFFFF"/>
        <w:rPr>
          <w:rFonts w:asciiTheme="minorHAnsi" w:hAnsiTheme="minorHAnsi"/>
          <w:b/>
          <w:bCs/>
          <w:sz w:val="22"/>
          <w:szCs w:val="22"/>
        </w:rPr>
      </w:pPr>
    </w:p>
    <w:tbl>
      <w:tblPr>
        <w:tblW w:w="0" w:type="auto"/>
        <w:tblCellMar>
          <w:left w:w="0" w:type="dxa"/>
          <w:right w:w="0" w:type="dxa"/>
        </w:tblCellMar>
        <w:tblLook w:val="04A0" w:firstRow="1" w:lastRow="0" w:firstColumn="1" w:lastColumn="0" w:noHBand="0" w:noVBand="1"/>
      </w:tblPr>
      <w:tblGrid>
        <w:gridCol w:w="3368"/>
        <w:gridCol w:w="5918"/>
      </w:tblGrid>
      <w:tr w:rsidR="00AF66B5" w:rsidRPr="00D65719" w14:paraId="638C0A4D" w14:textId="77777777" w:rsidTr="00AF66B5">
        <w:tc>
          <w:tcPr>
            <w:tcW w:w="3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EC502F" w14:textId="77777777" w:rsidR="00AF66B5" w:rsidRPr="00D65719" w:rsidRDefault="00AF66B5" w:rsidP="00AF66B5">
            <w:pPr>
              <w:shd w:val="clear" w:color="auto" w:fill="FFFFFF"/>
              <w:spacing w:line="252" w:lineRule="auto"/>
              <w:jc w:val="both"/>
              <w:rPr>
                <w:rFonts w:asciiTheme="minorHAnsi" w:eastAsiaTheme="minorHAnsi" w:hAnsiTheme="minorHAnsi"/>
                <w:b/>
                <w:bCs/>
                <w:sz w:val="22"/>
                <w:szCs w:val="24"/>
                <w:lang w:eastAsia="en-US"/>
              </w:rPr>
            </w:pPr>
            <w:r w:rsidRPr="00D65719">
              <w:rPr>
                <w:rFonts w:asciiTheme="minorHAnsi" w:hAnsiTheme="minorHAnsi"/>
                <w:b/>
                <w:bCs/>
                <w:sz w:val="22"/>
                <w:szCs w:val="24"/>
              </w:rPr>
              <w:t>Pokazatelj rezultata</w:t>
            </w:r>
          </w:p>
        </w:tc>
        <w:tc>
          <w:tcPr>
            <w:tcW w:w="5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CF2D1" w14:textId="77777777" w:rsidR="00AF66B5" w:rsidRPr="00D65719" w:rsidRDefault="00AF66B5" w:rsidP="00AF66B5">
            <w:pPr>
              <w:shd w:val="clear" w:color="auto" w:fill="FFFFFF"/>
              <w:spacing w:line="252" w:lineRule="auto"/>
              <w:jc w:val="both"/>
              <w:rPr>
                <w:rFonts w:asciiTheme="minorHAnsi" w:eastAsiaTheme="minorHAnsi" w:hAnsiTheme="minorHAnsi"/>
                <w:sz w:val="22"/>
                <w:szCs w:val="24"/>
                <w:lang w:eastAsia="en-US"/>
              </w:rPr>
            </w:pPr>
            <w:r w:rsidRPr="00D65719">
              <w:rPr>
                <w:rFonts w:asciiTheme="minorHAnsi" w:hAnsiTheme="minorHAnsi"/>
                <w:sz w:val="22"/>
                <w:szCs w:val="24"/>
              </w:rPr>
              <w:t>Gotovost građevine</w:t>
            </w:r>
          </w:p>
        </w:tc>
      </w:tr>
      <w:tr w:rsidR="00AF66B5" w:rsidRPr="00D65719" w14:paraId="60DAD967" w14:textId="77777777" w:rsidTr="00AF66B5">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405AA" w14:textId="77777777" w:rsidR="00AF66B5" w:rsidRPr="00D65719" w:rsidRDefault="00AF66B5" w:rsidP="00AF66B5">
            <w:pPr>
              <w:shd w:val="clear" w:color="auto" w:fill="FFFFFF"/>
              <w:spacing w:line="252" w:lineRule="auto"/>
              <w:jc w:val="both"/>
              <w:rPr>
                <w:rFonts w:asciiTheme="minorHAnsi" w:eastAsiaTheme="minorHAnsi" w:hAnsiTheme="minorHAnsi"/>
                <w:b/>
                <w:bCs/>
                <w:sz w:val="22"/>
                <w:szCs w:val="24"/>
                <w:lang w:eastAsia="en-US"/>
              </w:rPr>
            </w:pPr>
            <w:r w:rsidRPr="00D65719">
              <w:rPr>
                <w:rFonts w:asciiTheme="minorHAnsi" w:hAnsiTheme="minorHAnsi"/>
                <w:b/>
                <w:bCs/>
                <w:sz w:val="22"/>
                <w:szCs w:val="24"/>
              </w:rPr>
              <w:t>Definicija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140A0E7F" w14:textId="77777777" w:rsidR="00AF66B5" w:rsidRPr="00D65719" w:rsidRDefault="00AF66B5" w:rsidP="00AF66B5">
            <w:pPr>
              <w:shd w:val="clear" w:color="auto" w:fill="FFFFFF"/>
              <w:spacing w:line="252" w:lineRule="auto"/>
              <w:jc w:val="both"/>
              <w:rPr>
                <w:rFonts w:asciiTheme="minorHAnsi" w:eastAsiaTheme="minorHAnsi" w:hAnsiTheme="minorHAnsi"/>
                <w:sz w:val="22"/>
                <w:szCs w:val="24"/>
                <w:lang w:eastAsia="en-US"/>
              </w:rPr>
            </w:pPr>
            <w:r w:rsidRPr="00D65719">
              <w:rPr>
                <w:rFonts w:asciiTheme="minorHAnsi" w:hAnsiTheme="minorHAnsi"/>
                <w:sz w:val="22"/>
                <w:szCs w:val="24"/>
              </w:rPr>
              <w:t>Izgradnja parkirališta i tržnice</w:t>
            </w:r>
          </w:p>
        </w:tc>
      </w:tr>
      <w:tr w:rsidR="00AF66B5" w:rsidRPr="00D65719" w14:paraId="259D90C2" w14:textId="77777777" w:rsidTr="00AF66B5">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33842" w14:textId="77777777" w:rsidR="00AF66B5" w:rsidRPr="00D65719" w:rsidRDefault="00AF66B5" w:rsidP="00AF66B5">
            <w:pPr>
              <w:shd w:val="clear" w:color="auto" w:fill="FFFFFF"/>
              <w:spacing w:line="252" w:lineRule="auto"/>
              <w:jc w:val="both"/>
              <w:rPr>
                <w:rFonts w:asciiTheme="minorHAnsi" w:eastAsiaTheme="minorHAnsi" w:hAnsiTheme="minorHAnsi"/>
                <w:b/>
                <w:bCs/>
                <w:sz w:val="22"/>
                <w:szCs w:val="24"/>
                <w:lang w:eastAsia="en-US"/>
              </w:rPr>
            </w:pPr>
            <w:r w:rsidRPr="00D65719">
              <w:rPr>
                <w:rFonts w:asciiTheme="minorHAnsi" w:hAnsiTheme="minorHAnsi"/>
                <w:b/>
                <w:bCs/>
                <w:sz w:val="22"/>
                <w:szCs w:val="24"/>
              </w:rPr>
              <w:t>Jedinica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30220EC6" w14:textId="77777777" w:rsidR="00AF66B5" w:rsidRPr="00D65719" w:rsidRDefault="00AF66B5" w:rsidP="00AF66B5">
            <w:pPr>
              <w:shd w:val="clear" w:color="auto" w:fill="FFFFFF"/>
              <w:spacing w:line="252" w:lineRule="auto"/>
              <w:jc w:val="both"/>
              <w:rPr>
                <w:rFonts w:asciiTheme="minorHAnsi" w:eastAsiaTheme="minorHAnsi" w:hAnsiTheme="minorHAnsi"/>
                <w:sz w:val="22"/>
                <w:szCs w:val="24"/>
                <w:lang w:eastAsia="en-US"/>
              </w:rPr>
            </w:pPr>
            <w:r w:rsidRPr="00D65719">
              <w:rPr>
                <w:rFonts w:asciiTheme="minorHAnsi" w:hAnsiTheme="minorHAnsi"/>
                <w:sz w:val="22"/>
                <w:szCs w:val="24"/>
              </w:rPr>
              <w:t>%</w:t>
            </w:r>
          </w:p>
        </w:tc>
      </w:tr>
      <w:tr w:rsidR="00AF66B5" w:rsidRPr="00D65719" w14:paraId="6E8020A3" w14:textId="77777777" w:rsidTr="00AF66B5">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71940" w14:textId="77777777" w:rsidR="00AF66B5" w:rsidRPr="00D65719" w:rsidRDefault="00AF66B5" w:rsidP="00AF66B5">
            <w:pPr>
              <w:shd w:val="clear" w:color="auto" w:fill="FFFFFF"/>
              <w:spacing w:line="252" w:lineRule="auto"/>
              <w:jc w:val="both"/>
              <w:rPr>
                <w:rFonts w:asciiTheme="minorHAnsi" w:eastAsiaTheme="minorHAnsi" w:hAnsiTheme="minorHAnsi"/>
                <w:b/>
                <w:bCs/>
                <w:sz w:val="22"/>
                <w:szCs w:val="24"/>
                <w:lang w:eastAsia="en-US"/>
              </w:rPr>
            </w:pPr>
            <w:r w:rsidRPr="00D65719">
              <w:rPr>
                <w:rFonts w:asciiTheme="minorHAnsi" w:hAnsiTheme="minorHAnsi"/>
                <w:b/>
                <w:bCs/>
                <w:sz w:val="22"/>
                <w:szCs w:val="24"/>
              </w:rPr>
              <w:t>Ciljana vrijednost (2020.)</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79207D9E" w14:textId="77777777" w:rsidR="00AF66B5" w:rsidRPr="00D65719" w:rsidRDefault="00AF66B5" w:rsidP="00AF66B5">
            <w:pPr>
              <w:shd w:val="clear" w:color="auto" w:fill="FFFFFF"/>
              <w:spacing w:line="252" w:lineRule="auto"/>
              <w:jc w:val="both"/>
              <w:rPr>
                <w:rFonts w:asciiTheme="minorHAnsi" w:eastAsiaTheme="minorHAnsi" w:hAnsiTheme="minorHAnsi"/>
                <w:sz w:val="22"/>
                <w:szCs w:val="24"/>
                <w:lang w:eastAsia="en-US"/>
              </w:rPr>
            </w:pPr>
            <w:r w:rsidRPr="00D65719">
              <w:rPr>
                <w:rFonts w:asciiTheme="minorHAnsi" w:hAnsiTheme="minorHAnsi"/>
                <w:sz w:val="22"/>
                <w:szCs w:val="24"/>
              </w:rPr>
              <w:t>100</w:t>
            </w:r>
          </w:p>
        </w:tc>
      </w:tr>
      <w:tr w:rsidR="00AF66B5" w:rsidRPr="00D65719" w14:paraId="117F418B" w14:textId="77777777" w:rsidTr="00AF66B5">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1125D" w14:textId="77777777" w:rsidR="00AF66B5" w:rsidRPr="00D65719" w:rsidRDefault="00AF66B5" w:rsidP="00AF66B5">
            <w:pPr>
              <w:shd w:val="clear" w:color="auto" w:fill="FFFFFF"/>
              <w:spacing w:line="252" w:lineRule="auto"/>
              <w:jc w:val="both"/>
              <w:rPr>
                <w:rFonts w:asciiTheme="minorHAnsi" w:eastAsiaTheme="minorHAnsi" w:hAnsiTheme="minorHAnsi"/>
                <w:b/>
                <w:bCs/>
                <w:sz w:val="22"/>
                <w:szCs w:val="24"/>
                <w:lang w:eastAsia="en-US"/>
              </w:rPr>
            </w:pPr>
            <w:r w:rsidRPr="00D65719">
              <w:rPr>
                <w:rFonts w:asciiTheme="minorHAnsi" w:eastAsia="Calibri" w:hAnsiTheme="minorHAnsi"/>
                <w:b/>
                <w:sz w:val="22"/>
                <w:szCs w:val="22"/>
                <w:lang w:eastAsia="en-US"/>
              </w:rPr>
              <w:t>Ostvarena vrijednost u izvještajnom razdoblju</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40DA4B15" w14:textId="77777777" w:rsidR="00AF66B5" w:rsidRPr="00D65719" w:rsidRDefault="00AF66B5" w:rsidP="00AF66B5">
            <w:pPr>
              <w:shd w:val="clear" w:color="auto" w:fill="FFFFFF"/>
              <w:spacing w:line="252" w:lineRule="auto"/>
              <w:jc w:val="both"/>
              <w:rPr>
                <w:rFonts w:asciiTheme="minorHAnsi" w:eastAsiaTheme="minorHAnsi" w:hAnsiTheme="minorHAnsi"/>
                <w:sz w:val="22"/>
                <w:szCs w:val="24"/>
                <w:lang w:eastAsia="en-US"/>
              </w:rPr>
            </w:pPr>
            <w:r w:rsidRPr="00D65719">
              <w:rPr>
                <w:rFonts w:asciiTheme="minorHAnsi" w:hAnsiTheme="minorHAnsi"/>
                <w:sz w:val="22"/>
                <w:szCs w:val="24"/>
              </w:rPr>
              <w:t>100</w:t>
            </w:r>
          </w:p>
        </w:tc>
      </w:tr>
    </w:tbl>
    <w:p w14:paraId="5A022DF6" w14:textId="77777777" w:rsidR="00AF66B5" w:rsidRDefault="00AF66B5" w:rsidP="00AF66B5">
      <w:pPr>
        <w:shd w:val="clear" w:color="auto" w:fill="FFFFFF"/>
        <w:ind w:right="-144"/>
        <w:contextualSpacing/>
        <w:rPr>
          <w:rFonts w:ascii="Calibri" w:hAnsi="Calibri"/>
          <w:sz w:val="22"/>
          <w:szCs w:val="22"/>
        </w:rPr>
      </w:pPr>
    </w:p>
    <w:p w14:paraId="06741167" w14:textId="77777777" w:rsidR="002C3673" w:rsidRDefault="002C3673" w:rsidP="00AF66B5">
      <w:pPr>
        <w:shd w:val="clear" w:color="auto" w:fill="FFFFFF"/>
        <w:ind w:right="-144"/>
        <w:contextualSpacing/>
        <w:rPr>
          <w:rFonts w:ascii="Calibri" w:hAnsi="Calibri"/>
          <w:sz w:val="22"/>
          <w:szCs w:val="22"/>
        </w:rPr>
      </w:pPr>
    </w:p>
    <w:p w14:paraId="2DCC4E8C" w14:textId="77777777" w:rsidR="002C3673" w:rsidRDefault="002C3673" w:rsidP="00AF66B5">
      <w:pPr>
        <w:shd w:val="clear" w:color="auto" w:fill="FFFFFF"/>
        <w:ind w:right="-144"/>
        <w:contextualSpacing/>
        <w:rPr>
          <w:rFonts w:ascii="Calibri" w:hAnsi="Calibri"/>
          <w:sz w:val="22"/>
          <w:szCs w:val="22"/>
        </w:rPr>
      </w:pPr>
    </w:p>
    <w:p w14:paraId="11EE1832" w14:textId="77777777" w:rsidR="002C3673" w:rsidRPr="00D65719" w:rsidRDefault="002C3673" w:rsidP="00AF66B5">
      <w:pPr>
        <w:shd w:val="clear" w:color="auto" w:fill="FFFFFF"/>
        <w:ind w:right="-144"/>
        <w:contextualSpacing/>
        <w:rPr>
          <w:rFonts w:ascii="Calibri" w:hAnsi="Calibri"/>
          <w:sz w:val="22"/>
          <w:szCs w:val="22"/>
        </w:rPr>
      </w:pPr>
    </w:p>
    <w:p w14:paraId="20AA269D" w14:textId="77777777" w:rsidR="00AF66B5" w:rsidRDefault="00AF66B5" w:rsidP="00AF66B5">
      <w:pPr>
        <w:shd w:val="clear" w:color="auto" w:fill="FFFFFF"/>
        <w:ind w:right="-144"/>
        <w:contextualSpacing/>
        <w:rPr>
          <w:sz w:val="22"/>
        </w:rPr>
      </w:pPr>
      <w:r w:rsidRPr="00D65719">
        <w:rPr>
          <w:rFonts w:ascii="Calibri" w:eastAsia="Calibri" w:hAnsi="Calibri"/>
          <w:b/>
          <w:sz w:val="22"/>
          <w:szCs w:val="22"/>
          <w:lang w:eastAsia="en-US"/>
        </w:rPr>
        <w:lastRenderedPageBreak/>
        <w:t>Cilj 4:</w:t>
      </w:r>
      <w:r w:rsidRPr="00D65719">
        <w:rPr>
          <w:rFonts w:ascii="Calibri" w:eastAsia="Calibri" w:hAnsi="Calibri"/>
          <w:sz w:val="22"/>
          <w:szCs w:val="22"/>
          <w:lang w:eastAsia="en-US"/>
        </w:rPr>
        <w:t xml:space="preserve"> - Hortikulturno uređenje rotora i javnih površina. </w:t>
      </w:r>
      <w:r w:rsidRPr="00D65719">
        <w:rPr>
          <w:rFonts w:asciiTheme="minorHAnsi" w:hAnsiTheme="minorHAnsi"/>
          <w:sz w:val="22"/>
        </w:rPr>
        <w:t>Realizacija je u skladu sa planom.</w:t>
      </w:r>
      <w:r w:rsidRPr="00D65719">
        <w:rPr>
          <w:sz w:val="22"/>
        </w:rPr>
        <w:t xml:space="preserve"> </w:t>
      </w:r>
    </w:p>
    <w:p w14:paraId="3A980C42" w14:textId="77777777" w:rsidR="00AF66B5" w:rsidRPr="002C3673" w:rsidRDefault="00AF66B5" w:rsidP="00AF66B5">
      <w:pPr>
        <w:shd w:val="clear" w:color="auto" w:fill="FFFFFF"/>
        <w:ind w:right="-144"/>
        <w:contextualSpacing/>
        <w:rPr>
          <w:rFonts w:asciiTheme="minorHAnsi" w:eastAsia="Calibri" w:hAnsiTheme="minorHAnsi"/>
          <w:b/>
          <w:sz w:val="22"/>
          <w:szCs w:val="22"/>
          <w:lang w:eastAsia="en-US"/>
        </w:rPr>
      </w:pPr>
      <w:r w:rsidRPr="002C3673">
        <w:rPr>
          <w:rFonts w:asciiTheme="minorHAnsi" w:hAnsiTheme="minorHAnsi"/>
          <w:sz w:val="22"/>
        </w:rPr>
        <w:t xml:space="preserve">     </w:t>
      </w:r>
      <w:r w:rsidRPr="002C3673">
        <w:rPr>
          <w:rFonts w:asciiTheme="minorHAnsi" w:eastAsia="Calibri" w:hAnsiTheme="minorHAnsi"/>
          <w:sz w:val="24"/>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766"/>
      </w:tblGrid>
      <w:tr w:rsidR="00AF66B5" w:rsidRPr="00D65719" w14:paraId="0EAC6860" w14:textId="77777777" w:rsidTr="00AF66B5">
        <w:tc>
          <w:tcPr>
            <w:tcW w:w="3294" w:type="dxa"/>
          </w:tcPr>
          <w:p w14:paraId="761B14C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766" w:type="dxa"/>
          </w:tcPr>
          <w:p w14:paraId="07F9A14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Hortikulturno i ambijentalno  uređenje kružnih raskrižja i javnih površina/godišnje</w:t>
            </w:r>
          </w:p>
        </w:tc>
      </w:tr>
      <w:tr w:rsidR="00AF66B5" w:rsidRPr="00D65719" w14:paraId="48FF24F7" w14:textId="77777777" w:rsidTr="00AF66B5">
        <w:tc>
          <w:tcPr>
            <w:tcW w:w="3294" w:type="dxa"/>
          </w:tcPr>
          <w:p w14:paraId="072CE6F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766" w:type="dxa"/>
          </w:tcPr>
          <w:p w14:paraId="60A5857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Hortikulturno uređenje neuređenih površina, stvaranje novih značajki i simbola u prostoru, prepoznatljivost  </w:t>
            </w:r>
          </w:p>
        </w:tc>
      </w:tr>
      <w:tr w:rsidR="00AF66B5" w:rsidRPr="00D65719" w14:paraId="764BF4B6" w14:textId="77777777" w:rsidTr="00AF66B5">
        <w:tc>
          <w:tcPr>
            <w:tcW w:w="3294" w:type="dxa"/>
          </w:tcPr>
          <w:p w14:paraId="7F39EAAC"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766" w:type="dxa"/>
          </w:tcPr>
          <w:p w14:paraId="6BECCB9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w:t>
            </w:r>
          </w:p>
        </w:tc>
      </w:tr>
      <w:tr w:rsidR="00AF66B5" w:rsidRPr="00D65719" w14:paraId="66C5AFF1" w14:textId="77777777" w:rsidTr="00AF66B5">
        <w:tc>
          <w:tcPr>
            <w:tcW w:w="3294" w:type="dxa"/>
          </w:tcPr>
          <w:p w14:paraId="5AF7F09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766" w:type="dxa"/>
          </w:tcPr>
          <w:p w14:paraId="74D692A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w:t>
            </w:r>
          </w:p>
        </w:tc>
      </w:tr>
      <w:tr w:rsidR="00AF66B5" w:rsidRPr="00D65719" w14:paraId="5F6BBA35" w14:textId="77777777" w:rsidTr="00AF66B5">
        <w:tc>
          <w:tcPr>
            <w:tcW w:w="3294" w:type="dxa"/>
          </w:tcPr>
          <w:p w14:paraId="48FB9A4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766" w:type="dxa"/>
          </w:tcPr>
          <w:p w14:paraId="775A549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w:t>
            </w:r>
          </w:p>
        </w:tc>
      </w:tr>
    </w:tbl>
    <w:p w14:paraId="42D37A9D" w14:textId="77777777" w:rsidR="00AF66B5" w:rsidRPr="00D65719" w:rsidRDefault="00AF66B5" w:rsidP="00AF66B5">
      <w:pPr>
        <w:shd w:val="clear" w:color="auto" w:fill="FFFFFF"/>
        <w:ind w:right="-144"/>
        <w:contextualSpacing/>
        <w:rPr>
          <w:rFonts w:ascii="Calibri" w:hAnsi="Calibri"/>
          <w:sz w:val="22"/>
          <w:szCs w:val="22"/>
        </w:rPr>
      </w:pPr>
    </w:p>
    <w:p w14:paraId="4613C070" w14:textId="77777777" w:rsidR="00AF66B5" w:rsidRPr="00D65719" w:rsidRDefault="00AF66B5" w:rsidP="00AF66B5">
      <w:pPr>
        <w:shd w:val="clear" w:color="auto" w:fill="FFFFFF"/>
        <w:contextualSpacing/>
        <w:jc w:val="both"/>
        <w:rPr>
          <w:rFonts w:asciiTheme="minorHAnsi" w:eastAsia="Calibri" w:hAnsiTheme="minorHAnsi"/>
          <w:sz w:val="22"/>
          <w:szCs w:val="22"/>
          <w:lang w:eastAsia="en-US"/>
        </w:rPr>
      </w:pPr>
      <w:r w:rsidRPr="00D65719">
        <w:rPr>
          <w:rFonts w:ascii="Calibri" w:eastAsia="Calibri" w:hAnsi="Calibri"/>
          <w:b/>
          <w:sz w:val="22"/>
          <w:szCs w:val="22"/>
          <w:lang w:eastAsia="en-US"/>
        </w:rPr>
        <w:t>Cilj 5:</w:t>
      </w:r>
      <w:r w:rsidRPr="00D65719">
        <w:rPr>
          <w:rFonts w:ascii="Calibri" w:eastAsia="Calibri" w:hAnsi="Calibri"/>
          <w:sz w:val="22"/>
          <w:szCs w:val="22"/>
          <w:lang w:eastAsia="en-US"/>
        </w:rPr>
        <w:t xml:space="preserve"> – Uređenje postojećih/izgradnja novih </w:t>
      </w:r>
      <w:r w:rsidRPr="00D65719">
        <w:rPr>
          <w:rFonts w:asciiTheme="minorHAnsi" w:eastAsia="Calibri" w:hAnsiTheme="minorHAnsi"/>
          <w:sz w:val="22"/>
          <w:szCs w:val="22"/>
          <w:lang w:eastAsia="en-US"/>
        </w:rPr>
        <w:t>rekreacijskih zona/dječjih i sportskih igrališta itd.). Cilj nije u potpunosti realiziran. Cilj će biti u potpunosti realiziran u prvoj polovici 2021. godine obzirom na drugačiju dinamiku realizacije.</w:t>
      </w:r>
    </w:p>
    <w:p w14:paraId="7ECA55A3" w14:textId="77777777" w:rsidR="00AF66B5" w:rsidRPr="00D65719" w:rsidRDefault="00AF66B5" w:rsidP="00AF66B5">
      <w:pPr>
        <w:shd w:val="clear" w:color="auto" w:fill="FFFFFF"/>
        <w:contextualSpacing/>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AF66B5" w:rsidRPr="00D65719" w14:paraId="3F1F7D1A" w14:textId="77777777" w:rsidTr="00AF66B5">
        <w:tc>
          <w:tcPr>
            <w:tcW w:w="3368" w:type="dxa"/>
          </w:tcPr>
          <w:p w14:paraId="33443CF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18" w:type="dxa"/>
          </w:tcPr>
          <w:p w14:paraId="5BE36ED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Uređeno dječje igralište/sportsko igralište/ rekreacijska zona tijekom tekuće godine</w:t>
            </w:r>
          </w:p>
        </w:tc>
      </w:tr>
      <w:tr w:rsidR="00AF66B5" w:rsidRPr="00D65719" w14:paraId="1D17EB9A" w14:textId="77777777" w:rsidTr="00AF66B5">
        <w:tc>
          <w:tcPr>
            <w:tcW w:w="3368" w:type="dxa"/>
          </w:tcPr>
          <w:p w14:paraId="360F303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18" w:type="dxa"/>
          </w:tcPr>
          <w:p w14:paraId="7FB9FC7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Omogućiti kvalitetno provođenje slobodnog vremena za mještane, posebice djecu na otvorenom.</w:t>
            </w:r>
          </w:p>
        </w:tc>
      </w:tr>
      <w:tr w:rsidR="00AF66B5" w:rsidRPr="00D65719" w14:paraId="5E35FA8F" w14:textId="77777777" w:rsidTr="00AF66B5">
        <w:tc>
          <w:tcPr>
            <w:tcW w:w="3368" w:type="dxa"/>
          </w:tcPr>
          <w:p w14:paraId="39B6429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18" w:type="dxa"/>
          </w:tcPr>
          <w:p w14:paraId="20259E4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Kom/godišnje</w:t>
            </w:r>
          </w:p>
        </w:tc>
      </w:tr>
      <w:tr w:rsidR="00AF66B5" w:rsidRPr="00D65719" w14:paraId="6ECF1BCF" w14:textId="77777777" w:rsidTr="00AF66B5">
        <w:tc>
          <w:tcPr>
            <w:tcW w:w="3368" w:type="dxa"/>
          </w:tcPr>
          <w:p w14:paraId="57DA27F3"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18" w:type="dxa"/>
          </w:tcPr>
          <w:p w14:paraId="673B739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3 </w:t>
            </w:r>
          </w:p>
        </w:tc>
      </w:tr>
      <w:tr w:rsidR="00AF66B5" w:rsidRPr="00D65719" w14:paraId="22047234" w14:textId="77777777" w:rsidTr="00AF66B5">
        <w:tc>
          <w:tcPr>
            <w:tcW w:w="3368" w:type="dxa"/>
          </w:tcPr>
          <w:p w14:paraId="1A6AC2DF"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18" w:type="dxa"/>
          </w:tcPr>
          <w:p w14:paraId="0CC2A36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w:t>
            </w:r>
          </w:p>
        </w:tc>
      </w:tr>
    </w:tbl>
    <w:p w14:paraId="1F9DF40F" w14:textId="77777777" w:rsidR="00AF66B5" w:rsidRPr="00D65719" w:rsidRDefault="00AF66B5" w:rsidP="00AF66B5">
      <w:pPr>
        <w:shd w:val="clear" w:color="auto" w:fill="FFFFFF"/>
        <w:ind w:left="705"/>
        <w:contextualSpacing/>
        <w:rPr>
          <w:rFonts w:ascii="Calibri" w:eastAsia="Calibri" w:hAnsi="Calibri"/>
          <w:b/>
          <w:sz w:val="22"/>
          <w:szCs w:val="22"/>
          <w:lang w:eastAsia="en-US"/>
        </w:rPr>
      </w:pPr>
    </w:p>
    <w:p w14:paraId="09A89BA6"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b/>
          <w:sz w:val="22"/>
          <w:szCs w:val="22"/>
          <w:lang w:eastAsia="en-US"/>
        </w:rPr>
        <w:t>Cilj 6:</w:t>
      </w:r>
      <w:r w:rsidRPr="00D65719">
        <w:rPr>
          <w:rFonts w:ascii="Calibri" w:eastAsia="Calibri" w:hAnsi="Calibri"/>
          <w:sz w:val="22"/>
          <w:szCs w:val="22"/>
          <w:lang w:eastAsia="en-US"/>
        </w:rPr>
        <w:t xml:space="preserve">– </w:t>
      </w:r>
      <w:r w:rsidRPr="00D65719">
        <w:rPr>
          <w:rFonts w:asciiTheme="minorHAnsi" w:eastAsia="Calibri" w:hAnsiTheme="minorHAnsi"/>
          <w:sz w:val="22"/>
          <w:szCs w:val="22"/>
          <w:lang w:eastAsia="en-US"/>
        </w:rPr>
        <w:t>Izrada projektne dokumentacije za uređenje javnih površina (sportsko-rekreacijske zone, dječja igrališta itd.). Cilj je realiziran u skladu s planiranim.</w:t>
      </w:r>
    </w:p>
    <w:p w14:paraId="2467EBA0" w14:textId="77777777" w:rsidR="00AF66B5" w:rsidRPr="002C3673" w:rsidRDefault="00AF66B5" w:rsidP="00AF66B5">
      <w:pPr>
        <w:shd w:val="clear" w:color="auto" w:fill="FFFFFF"/>
        <w:contextualSpacing/>
        <w:rPr>
          <w:rFonts w:ascii="Calibri" w:eastAsia="Calibri" w:hAnsi="Calibri"/>
          <w:strike/>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AF66B5" w:rsidRPr="00D65719" w14:paraId="0565E170" w14:textId="77777777" w:rsidTr="00AF66B5">
        <w:tc>
          <w:tcPr>
            <w:tcW w:w="3368" w:type="dxa"/>
          </w:tcPr>
          <w:p w14:paraId="41C71511"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54" w:type="dxa"/>
          </w:tcPr>
          <w:p w14:paraId="0D801302" w14:textId="77777777" w:rsidR="00AF66B5" w:rsidRPr="00D65719" w:rsidRDefault="00AF66B5" w:rsidP="00AF66B5">
            <w:pPr>
              <w:shd w:val="clear" w:color="auto" w:fill="FFFFFF"/>
              <w:contextualSpacing/>
              <w:jc w:val="both"/>
              <w:rPr>
                <w:rFonts w:asciiTheme="minorHAnsi" w:eastAsia="Calibri" w:hAnsiTheme="minorHAnsi"/>
                <w:sz w:val="22"/>
                <w:szCs w:val="22"/>
                <w:lang w:eastAsia="en-US"/>
              </w:rPr>
            </w:pPr>
            <w:r w:rsidRPr="00D65719">
              <w:rPr>
                <w:rFonts w:asciiTheme="minorHAnsi" w:eastAsia="Calibri" w:hAnsiTheme="minorHAnsi"/>
                <w:sz w:val="22"/>
                <w:szCs w:val="22"/>
                <w:lang w:eastAsia="en-US"/>
              </w:rPr>
              <w:t>Izrađena projektna dokumentacija</w:t>
            </w:r>
          </w:p>
        </w:tc>
      </w:tr>
      <w:tr w:rsidR="00AF66B5" w:rsidRPr="00D65719" w14:paraId="0FB34002" w14:textId="77777777" w:rsidTr="00AF66B5">
        <w:tc>
          <w:tcPr>
            <w:tcW w:w="3368" w:type="dxa"/>
          </w:tcPr>
          <w:p w14:paraId="3086318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54" w:type="dxa"/>
          </w:tcPr>
          <w:p w14:paraId="27269F1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eastAsia="Calibri" w:hAnsiTheme="minorHAnsi"/>
                <w:sz w:val="22"/>
                <w:szCs w:val="22"/>
                <w:lang w:eastAsia="en-US"/>
              </w:rPr>
              <w:t>Osiguranje novih sadržaja za djecu i mještane općine, unaprjeđenje kvalitete života</w:t>
            </w:r>
          </w:p>
        </w:tc>
      </w:tr>
      <w:tr w:rsidR="00AF66B5" w:rsidRPr="00D65719" w14:paraId="0767106F" w14:textId="77777777" w:rsidTr="00AF66B5">
        <w:tc>
          <w:tcPr>
            <w:tcW w:w="3368" w:type="dxa"/>
          </w:tcPr>
          <w:p w14:paraId="6AAB34BC"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54" w:type="dxa"/>
          </w:tcPr>
          <w:p w14:paraId="45131059"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eastAsia="Calibri" w:hAnsiTheme="minorHAnsi"/>
                <w:sz w:val="22"/>
                <w:szCs w:val="22"/>
                <w:lang w:eastAsia="en-US"/>
              </w:rPr>
              <w:t>Izrađen projekt za pojedinu površinu / godišnje</w:t>
            </w:r>
          </w:p>
        </w:tc>
      </w:tr>
      <w:tr w:rsidR="00AF66B5" w:rsidRPr="00D65719" w14:paraId="73469875" w14:textId="77777777" w:rsidTr="00AF66B5">
        <w:tc>
          <w:tcPr>
            <w:tcW w:w="3368" w:type="dxa"/>
          </w:tcPr>
          <w:p w14:paraId="17EE2D9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54" w:type="dxa"/>
          </w:tcPr>
          <w:p w14:paraId="2757EDB2"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3 </w:t>
            </w:r>
          </w:p>
        </w:tc>
      </w:tr>
      <w:tr w:rsidR="00AF66B5" w:rsidRPr="00D65719" w14:paraId="1078AE23" w14:textId="77777777" w:rsidTr="00AF66B5">
        <w:tc>
          <w:tcPr>
            <w:tcW w:w="3368" w:type="dxa"/>
          </w:tcPr>
          <w:p w14:paraId="7653B5B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54" w:type="dxa"/>
          </w:tcPr>
          <w:p w14:paraId="046E2471"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w:t>
            </w:r>
          </w:p>
        </w:tc>
      </w:tr>
    </w:tbl>
    <w:p w14:paraId="00BD3934" w14:textId="77777777" w:rsidR="00AF66B5" w:rsidRPr="00D65719" w:rsidRDefault="00AF66B5" w:rsidP="00AF66B5">
      <w:pPr>
        <w:shd w:val="clear" w:color="auto" w:fill="FFFFFF"/>
        <w:contextualSpacing/>
        <w:rPr>
          <w:rFonts w:ascii="Calibri" w:eastAsia="Calibri" w:hAnsi="Calibri"/>
          <w:b/>
          <w:sz w:val="22"/>
          <w:szCs w:val="22"/>
          <w:lang w:eastAsia="en-US"/>
        </w:rPr>
      </w:pPr>
    </w:p>
    <w:p w14:paraId="7648341D" w14:textId="77777777" w:rsidR="00AF66B5" w:rsidRPr="00D65719" w:rsidRDefault="00AF66B5" w:rsidP="00AF66B5">
      <w:pPr>
        <w:shd w:val="clear" w:color="auto" w:fill="FFFFFF"/>
        <w:contextualSpacing/>
        <w:rPr>
          <w:rFonts w:ascii="Calibri" w:eastAsia="Calibri" w:hAnsi="Calibri"/>
          <w:sz w:val="22"/>
          <w:szCs w:val="22"/>
          <w:lang w:eastAsia="en-US"/>
        </w:rPr>
      </w:pPr>
      <w:r w:rsidRPr="00D65719">
        <w:rPr>
          <w:rFonts w:ascii="Calibri" w:eastAsia="Calibri" w:hAnsi="Calibri"/>
          <w:b/>
          <w:sz w:val="22"/>
          <w:szCs w:val="22"/>
          <w:lang w:eastAsia="en-US"/>
        </w:rPr>
        <w:t>Cilj 7: –</w:t>
      </w:r>
      <w:r w:rsidRPr="00D65719">
        <w:rPr>
          <w:rFonts w:ascii="Calibri" w:eastAsia="Calibri" w:hAnsi="Calibri"/>
          <w:sz w:val="22"/>
          <w:szCs w:val="22"/>
          <w:lang w:eastAsia="en-US"/>
        </w:rPr>
        <w:t xml:space="preserve"> Izrada projektne dokumentacije za nathodnik škola –Općina. Cilj je realiziran u skladu s planiranim.</w:t>
      </w:r>
    </w:p>
    <w:p w14:paraId="4B042D87" w14:textId="77777777" w:rsidR="00AF66B5" w:rsidRPr="002C3673" w:rsidRDefault="00AF66B5" w:rsidP="00AF66B5">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41552D4B" w14:textId="77777777" w:rsidTr="00AF66B5">
        <w:tc>
          <w:tcPr>
            <w:tcW w:w="3226" w:type="dxa"/>
          </w:tcPr>
          <w:p w14:paraId="7A53761F"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6EE77A8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Gotovost  projekta</w:t>
            </w:r>
          </w:p>
        </w:tc>
      </w:tr>
      <w:tr w:rsidR="00AF66B5" w:rsidRPr="00D65719" w14:paraId="7D1DD0FA" w14:textId="77777777" w:rsidTr="00AF66B5">
        <w:tc>
          <w:tcPr>
            <w:tcW w:w="3226" w:type="dxa"/>
          </w:tcPr>
          <w:p w14:paraId="7BB76764"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46065CA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Unaprjeđenje sigurnosti pješaka u prometu</w:t>
            </w:r>
          </w:p>
        </w:tc>
      </w:tr>
      <w:tr w:rsidR="00AF66B5" w:rsidRPr="00D65719" w14:paraId="19BAF073" w14:textId="77777777" w:rsidTr="00AF66B5">
        <w:tc>
          <w:tcPr>
            <w:tcW w:w="3226" w:type="dxa"/>
          </w:tcPr>
          <w:p w14:paraId="7BE7043F"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689AE7C9"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w:t>
            </w:r>
          </w:p>
        </w:tc>
      </w:tr>
      <w:tr w:rsidR="00AF66B5" w:rsidRPr="00D65719" w14:paraId="214030F7" w14:textId="77777777" w:rsidTr="00AF66B5">
        <w:tc>
          <w:tcPr>
            <w:tcW w:w="3226" w:type="dxa"/>
          </w:tcPr>
          <w:p w14:paraId="33A72AD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2F245E3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 (odnosi se na idejni)</w:t>
            </w:r>
          </w:p>
        </w:tc>
      </w:tr>
      <w:tr w:rsidR="00AF66B5" w:rsidRPr="00D65719" w14:paraId="7F2022AD" w14:textId="77777777" w:rsidTr="00AF66B5">
        <w:tc>
          <w:tcPr>
            <w:tcW w:w="3226" w:type="dxa"/>
          </w:tcPr>
          <w:p w14:paraId="36A32F4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2D5A5FF6"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bl>
    <w:p w14:paraId="0EDF3D8A" w14:textId="77777777" w:rsidR="00AF66B5" w:rsidRPr="00D65719" w:rsidRDefault="00AF66B5" w:rsidP="00AF66B5">
      <w:pPr>
        <w:shd w:val="clear" w:color="auto" w:fill="FFFFFF"/>
        <w:jc w:val="both"/>
        <w:rPr>
          <w:rFonts w:asciiTheme="minorHAnsi" w:eastAsia="Calibri" w:hAnsiTheme="minorHAnsi"/>
          <w:b/>
          <w:sz w:val="22"/>
          <w:szCs w:val="22"/>
        </w:rPr>
      </w:pPr>
    </w:p>
    <w:p w14:paraId="25487FD2" w14:textId="77777777" w:rsidR="00AF66B5" w:rsidRPr="00D65719" w:rsidRDefault="00AF66B5" w:rsidP="00AF66B5">
      <w:pPr>
        <w:shd w:val="clear" w:color="auto" w:fill="FFFFFF"/>
        <w:jc w:val="both"/>
        <w:rPr>
          <w:rFonts w:asciiTheme="minorHAnsi" w:eastAsia="Calibri" w:hAnsiTheme="minorHAnsi"/>
          <w:b/>
          <w:sz w:val="22"/>
          <w:szCs w:val="22"/>
        </w:rPr>
      </w:pPr>
    </w:p>
    <w:p w14:paraId="695C66F7" w14:textId="77777777" w:rsidR="00AF66B5" w:rsidRDefault="00AF66B5" w:rsidP="00AF66B5">
      <w:pPr>
        <w:shd w:val="clear" w:color="auto" w:fill="FFFFFF"/>
        <w:jc w:val="both"/>
        <w:rPr>
          <w:rFonts w:asciiTheme="minorHAnsi" w:eastAsia="Calibri" w:hAnsiTheme="minorHAnsi"/>
          <w:b/>
          <w:sz w:val="22"/>
          <w:szCs w:val="22"/>
        </w:rPr>
      </w:pPr>
    </w:p>
    <w:p w14:paraId="7622E6A4" w14:textId="77777777" w:rsidR="002C3673" w:rsidRDefault="002C3673" w:rsidP="00AF66B5">
      <w:pPr>
        <w:shd w:val="clear" w:color="auto" w:fill="FFFFFF"/>
        <w:jc w:val="both"/>
        <w:rPr>
          <w:rFonts w:asciiTheme="minorHAnsi" w:eastAsia="Calibri" w:hAnsiTheme="minorHAnsi"/>
          <w:b/>
          <w:sz w:val="22"/>
          <w:szCs w:val="22"/>
        </w:rPr>
      </w:pPr>
    </w:p>
    <w:p w14:paraId="33F70F6D" w14:textId="77777777" w:rsidR="002C3673" w:rsidRDefault="002C3673" w:rsidP="00AF66B5">
      <w:pPr>
        <w:shd w:val="clear" w:color="auto" w:fill="FFFFFF"/>
        <w:jc w:val="both"/>
        <w:rPr>
          <w:rFonts w:asciiTheme="minorHAnsi" w:eastAsia="Calibri" w:hAnsiTheme="minorHAnsi"/>
          <w:b/>
          <w:sz w:val="22"/>
          <w:szCs w:val="22"/>
        </w:rPr>
      </w:pPr>
    </w:p>
    <w:p w14:paraId="2817872A" w14:textId="77777777" w:rsidR="002C3673" w:rsidRDefault="002C3673" w:rsidP="00AF66B5">
      <w:pPr>
        <w:shd w:val="clear" w:color="auto" w:fill="FFFFFF"/>
        <w:jc w:val="both"/>
        <w:rPr>
          <w:rFonts w:asciiTheme="minorHAnsi" w:eastAsia="Calibri" w:hAnsiTheme="minorHAnsi"/>
          <w:b/>
          <w:sz w:val="22"/>
          <w:szCs w:val="22"/>
        </w:rPr>
      </w:pPr>
    </w:p>
    <w:p w14:paraId="29A92370" w14:textId="77777777" w:rsidR="002C3673" w:rsidRDefault="002C3673" w:rsidP="00AF66B5">
      <w:pPr>
        <w:shd w:val="clear" w:color="auto" w:fill="FFFFFF"/>
        <w:jc w:val="both"/>
        <w:rPr>
          <w:rFonts w:asciiTheme="minorHAnsi" w:eastAsia="Calibri" w:hAnsiTheme="minorHAnsi"/>
          <w:b/>
          <w:sz w:val="22"/>
          <w:szCs w:val="22"/>
        </w:rPr>
      </w:pPr>
    </w:p>
    <w:p w14:paraId="58C1369C" w14:textId="77777777" w:rsidR="002C3673" w:rsidRPr="00D65719" w:rsidRDefault="002C3673" w:rsidP="00AF66B5">
      <w:pPr>
        <w:shd w:val="clear" w:color="auto" w:fill="FFFFFF"/>
        <w:jc w:val="both"/>
        <w:rPr>
          <w:rFonts w:asciiTheme="minorHAnsi" w:eastAsia="Calibri" w:hAnsiTheme="minorHAnsi"/>
          <w:b/>
          <w:sz w:val="22"/>
          <w:szCs w:val="22"/>
        </w:rPr>
      </w:pPr>
    </w:p>
    <w:p w14:paraId="18E6FD1B" w14:textId="77777777" w:rsidR="00AF66B5" w:rsidRPr="00D65719" w:rsidRDefault="00AF66B5" w:rsidP="00AF66B5">
      <w:pPr>
        <w:shd w:val="clear" w:color="auto" w:fill="FFFFFF"/>
        <w:jc w:val="both"/>
        <w:rPr>
          <w:rFonts w:asciiTheme="minorHAnsi" w:eastAsia="Calibri" w:hAnsiTheme="minorHAnsi"/>
          <w:b/>
          <w:sz w:val="22"/>
          <w:szCs w:val="22"/>
        </w:rPr>
      </w:pPr>
      <w:r w:rsidRPr="00D65719">
        <w:rPr>
          <w:rFonts w:asciiTheme="minorHAnsi" w:eastAsia="Calibri" w:hAnsiTheme="minorHAnsi"/>
          <w:b/>
          <w:sz w:val="22"/>
          <w:szCs w:val="22"/>
        </w:rPr>
        <w:lastRenderedPageBreak/>
        <w:t>5. Kapitalni projekt K461003: Izgradnja, uređenje i opremanje groblja</w:t>
      </w:r>
    </w:p>
    <w:p w14:paraId="7088B372" w14:textId="77777777" w:rsidR="00AF66B5" w:rsidRPr="00D65719" w:rsidRDefault="00AF66B5" w:rsidP="00AF66B5">
      <w:pPr>
        <w:shd w:val="clear" w:color="auto" w:fill="FFFFFF"/>
        <w:jc w:val="both"/>
        <w:rPr>
          <w:rFonts w:asciiTheme="minorHAnsi" w:eastAsia="Calibri" w:hAnsiTheme="minorHAnsi"/>
          <w:sz w:val="22"/>
          <w:szCs w:val="22"/>
        </w:rPr>
      </w:pPr>
    </w:p>
    <w:p w14:paraId="475916EC"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U sklopu ovog kapitalnog projekta planirani su rashodi za izgradnju groblja i izradu projektne dokumentacije.</w:t>
      </w:r>
    </w:p>
    <w:p w14:paraId="3FD134F9" w14:textId="77777777" w:rsidR="00AF66B5" w:rsidRPr="00D65719" w:rsidRDefault="00AF66B5" w:rsidP="00AF66B5">
      <w:pPr>
        <w:spacing w:after="200"/>
        <w:contextualSpacing/>
        <w:jc w:val="both"/>
        <w:rPr>
          <w:rFonts w:asciiTheme="minorHAnsi" w:eastAsia="Calibri" w:hAnsiTheme="minorHAnsi"/>
          <w:sz w:val="22"/>
          <w:szCs w:val="22"/>
          <w:lang w:eastAsia="en-US"/>
        </w:rPr>
      </w:pPr>
      <w:r w:rsidRPr="00D65719">
        <w:rPr>
          <w:rFonts w:asciiTheme="minorHAnsi" w:eastAsia="Calibri" w:hAnsiTheme="minorHAnsi"/>
          <w:sz w:val="22"/>
          <w:szCs w:val="22"/>
          <w:lang w:eastAsia="en-US"/>
        </w:rPr>
        <w:t>Planirana sredstva za provođenje navedenog kapitalnog projekta iznose 5.893.000,00 kn a realizirano je 5.829.488,27 kn, odnosno 99 %.</w:t>
      </w:r>
    </w:p>
    <w:p w14:paraId="57EA1B1C" w14:textId="77777777" w:rsidR="00AF66B5" w:rsidRPr="00D65719" w:rsidRDefault="00AF66B5" w:rsidP="00AF66B5">
      <w:pPr>
        <w:jc w:val="both"/>
        <w:rPr>
          <w:rFonts w:asciiTheme="minorHAnsi" w:eastAsia="Calibri" w:hAnsiTheme="minorHAnsi"/>
          <w:sz w:val="22"/>
          <w:szCs w:val="22"/>
        </w:rPr>
      </w:pPr>
      <w:r w:rsidRPr="00D65719">
        <w:rPr>
          <w:rFonts w:asciiTheme="minorHAnsi" w:eastAsia="Calibri" w:hAnsiTheme="minorHAnsi"/>
          <w:sz w:val="22"/>
          <w:szCs w:val="22"/>
        </w:rPr>
        <w:t>U izvještajnom razdoblju završeni su radovi na izgradnji 2. djela III. faze proširenja groblja Viškovo.</w:t>
      </w:r>
    </w:p>
    <w:p w14:paraId="4B1ED52B" w14:textId="77777777" w:rsidR="00AF66B5" w:rsidRPr="00D65719" w:rsidRDefault="00AF66B5" w:rsidP="00AF66B5">
      <w:pPr>
        <w:shd w:val="clear" w:color="auto" w:fill="FFFFFF"/>
        <w:ind w:right="-144" w:firstLine="708"/>
        <w:contextualSpacing/>
        <w:rPr>
          <w:rFonts w:asciiTheme="minorHAnsi" w:eastAsia="Calibri" w:hAnsiTheme="minorHAnsi"/>
          <w:sz w:val="22"/>
          <w:szCs w:val="22"/>
          <w:lang w:eastAsia="en-US"/>
        </w:rPr>
      </w:pPr>
    </w:p>
    <w:p w14:paraId="78E49DD9" w14:textId="77777777" w:rsidR="00AF66B5" w:rsidRDefault="00AF66B5" w:rsidP="00AF66B5">
      <w:pPr>
        <w:shd w:val="clear" w:color="auto" w:fill="FFFFFF"/>
        <w:contextualSpacing/>
        <w:rPr>
          <w:rFonts w:asciiTheme="minorHAnsi" w:hAnsiTheme="minorHAnsi"/>
          <w:sz w:val="22"/>
          <w:szCs w:val="22"/>
        </w:rPr>
      </w:pPr>
      <w:r w:rsidRPr="00D65719">
        <w:rPr>
          <w:rFonts w:ascii="Calibri" w:eastAsia="Calibri" w:hAnsi="Calibri"/>
          <w:b/>
          <w:sz w:val="22"/>
          <w:szCs w:val="22"/>
          <w:lang w:eastAsia="en-US"/>
        </w:rPr>
        <w:t>Cilj 1: –</w:t>
      </w:r>
      <w:r w:rsidRPr="00D65719">
        <w:rPr>
          <w:rFonts w:ascii="Calibri" w:eastAsia="Calibri" w:hAnsi="Calibri"/>
          <w:sz w:val="22"/>
          <w:szCs w:val="22"/>
          <w:lang w:eastAsia="en-US"/>
        </w:rPr>
        <w:t xml:space="preserve"> </w:t>
      </w:r>
      <w:r w:rsidRPr="00D65719">
        <w:rPr>
          <w:rFonts w:asciiTheme="minorHAnsi" w:hAnsiTheme="minorHAnsi"/>
          <w:sz w:val="22"/>
          <w:szCs w:val="22"/>
        </w:rPr>
        <w:t>Izgradnja 3. faze mjesnog groblja – grobna mjesta. Cilj je realiziran prema planu.</w:t>
      </w:r>
    </w:p>
    <w:p w14:paraId="758875C1" w14:textId="77777777" w:rsidR="00AF66B5" w:rsidRPr="002C3673"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5901"/>
      </w:tblGrid>
      <w:tr w:rsidR="00AF66B5" w:rsidRPr="00D65719" w14:paraId="0FEDD1D8" w14:textId="77777777" w:rsidTr="00AF66B5">
        <w:tc>
          <w:tcPr>
            <w:tcW w:w="3159" w:type="dxa"/>
          </w:tcPr>
          <w:p w14:paraId="0F1A6AEC"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1" w:type="dxa"/>
          </w:tcPr>
          <w:p w14:paraId="03849251"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Dovršetak izgradnje 3. faze mjesnog groblja – ukopna mjesta</w:t>
            </w:r>
          </w:p>
        </w:tc>
      </w:tr>
      <w:tr w:rsidR="00AF66B5" w:rsidRPr="00D65719" w14:paraId="19011F5C" w14:textId="77777777" w:rsidTr="00AF66B5">
        <w:tc>
          <w:tcPr>
            <w:tcW w:w="3159" w:type="dxa"/>
          </w:tcPr>
          <w:p w14:paraId="3198099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1" w:type="dxa"/>
          </w:tcPr>
          <w:p w14:paraId="30B48939"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Povećanje kapaciteta mjesnog groblja</w:t>
            </w:r>
          </w:p>
        </w:tc>
      </w:tr>
      <w:tr w:rsidR="00AF66B5" w:rsidRPr="00D65719" w14:paraId="4981CFC2" w14:textId="77777777" w:rsidTr="00AF66B5">
        <w:tc>
          <w:tcPr>
            <w:tcW w:w="3159" w:type="dxa"/>
          </w:tcPr>
          <w:p w14:paraId="5B1CC31E"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1" w:type="dxa"/>
          </w:tcPr>
          <w:p w14:paraId="797646A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Broj novih ukopnih mjesta na novom dijelu groblja</w:t>
            </w:r>
          </w:p>
        </w:tc>
      </w:tr>
      <w:tr w:rsidR="00AF66B5" w:rsidRPr="00D65719" w14:paraId="5167C1E9" w14:textId="77777777" w:rsidTr="00AF66B5">
        <w:tc>
          <w:tcPr>
            <w:tcW w:w="3159" w:type="dxa"/>
          </w:tcPr>
          <w:p w14:paraId="140C23D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1" w:type="dxa"/>
          </w:tcPr>
          <w:p w14:paraId="30C6B057"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347</w:t>
            </w:r>
          </w:p>
        </w:tc>
      </w:tr>
      <w:tr w:rsidR="00AF66B5" w:rsidRPr="00D65719" w14:paraId="259A1D62" w14:textId="77777777" w:rsidTr="00AF66B5">
        <w:tc>
          <w:tcPr>
            <w:tcW w:w="3159" w:type="dxa"/>
          </w:tcPr>
          <w:p w14:paraId="1486EC5A"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1" w:type="dxa"/>
          </w:tcPr>
          <w:p w14:paraId="1725F0F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347</w:t>
            </w:r>
          </w:p>
        </w:tc>
      </w:tr>
    </w:tbl>
    <w:p w14:paraId="2465F06D" w14:textId="77777777" w:rsidR="00AF66B5" w:rsidRPr="00D65719" w:rsidRDefault="00AF66B5" w:rsidP="00AF66B5">
      <w:pPr>
        <w:shd w:val="clear" w:color="auto" w:fill="FFFFFF"/>
        <w:ind w:firstLine="709"/>
        <w:contextualSpacing/>
        <w:rPr>
          <w:rFonts w:ascii="Calibri" w:eastAsia="Calibri" w:hAnsi="Calibri"/>
          <w:b/>
          <w:sz w:val="22"/>
          <w:szCs w:val="22"/>
          <w:lang w:eastAsia="en-US"/>
        </w:rPr>
      </w:pPr>
    </w:p>
    <w:p w14:paraId="75C5456F" w14:textId="77777777" w:rsidR="00AF66B5" w:rsidRPr="00D65719" w:rsidRDefault="00AF66B5" w:rsidP="00AF66B5">
      <w:pPr>
        <w:shd w:val="clear" w:color="auto" w:fill="FFFFFF"/>
        <w:contextualSpacing/>
        <w:rPr>
          <w:rFonts w:ascii="Calibri" w:eastAsia="Calibri" w:hAnsi="Calibri"/>
          <w:sz w:val="22"/>
          <w:szCs w:val="22"/>
          <w:lang w:eastAsia="en-US"/>
        </w:rPr>
      </w:pPr>
      <w:r w:rsidRPr="00D65719">
        <w:rPr>
          <w:rFonts w:ascii="Calibri" w:eastAsia="Calibri" w:hAnsi="Calibri"/>
          <w:b/>
          <w:sz w:val="22"/>
          <w:szCs w:val="22"/>
          <w:lang w:eastAsia="en-US"/>
        </w:rPr>
        <w:t>Cilj 2: –</w:t>
      </w:r>
      <w:r w:rsidRPr="00D65719">
        <w:rPr>
          <w:rFonts w:ascii="Calibri" w:eastAsia="Calibri" w:hAnsi="Calibri"/>
          <w:sz w:val="22"/>
          <w:szCs w:val="22"/>
          <w:lang w:eastAsia="en-US"/>
        </w:rPr>
        <w:t xml:space="preserve"> </w:t>
      </w:r>
      <w:r w:rsidRPr="00D65719">
        <w:rPr>
          <w:rFonts w:asciiTheme="minorHAnsi" w:hAnsiTheme="minorHAnsi"/>
          <w:sz w:val="22"/>
          <w:szCs w:val="22"/>
        </w:rPr>
        <w:t>Izgradnja 3. faze mjesnog groblja – niše. Cilj je realiziran prema planu.</w:t>
      </w:r>
    </w:p>
    <w:p w14:paraId="2C05AA3D" w14:textId="77777777" w:rsidR="00AF66B5" w:rsidRPr="002C3673" w:rsidRDefault="00AF66B5" w:rsidP="00AF66B5">
      <w:pPr>
        <w:shd w:val="clear" w:color="auto" w:fill="FFFFFF"/>
        <w:contextualSpacing/>
        <w:rPr>
          <w:rFonts w:ascii="Calibri" w:eastAsia="Calibri" w:hAnsi="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5901"/>
      </w:tblGrid>
      <w:tr w:rsidR="00AF66B5" w:rsidRPr="00D65719" w14:paraId="481FC622" w14:textId="77777777" w:rsidTr="00AF66B5">
        <w:tc>
          <w:tcPr>
            <w:tcW w:w="3159" w:type="dxa"/>
          </w:tcPr>
          <w:p w14:paraId="7060A3D3"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1" w:type="dxa"/>
          </w:tcPr>
          <w:p w14:paraId="4679C24C" w14:textId="77777777" w:rsidR="00AF66B5" w:rsidRPr="00D65719" w:rsidRDefault="00AF66B5" w:rsidP="00AF66B5">
            <w:pPr>
              <w:shd w:val="clear" w:color="auto" w:fill="FFFFFF"/>
              <w:jc w:val="both"/>
              <w:rPr>
                <w:rFonts w:asciiTheme="minorHAnsi" w:hAnsiTheme="minorHAnsi"/>
                <w:sz w:val="22"/>
                <w:szCs w:val="22"/>
              </w:rPr>
            </w:pPr>
            <w:r w:rsidRPr="00D65719">
              <w:rPr>
                <w:rFonts w:asciiTheme="minorHAnsi" w:hAnsiTheme="minorHAnsi"/>
                <w:sz w:val="22"/>
                <w:szCs w:val="22"/>
              </w:rPr>
              <w:t>Dovršetak izgradnje 3. faze mjesnog groblja – niše</w:t>
            </w:r>
          </w:p>
        </w:tc>
      </w:tr>
      <w:tr w:rsidR="00AF66B5" w:rsidRPr="00D65719" w14:paraId="24541097" w14:textId="77777777" w:rsidTr="00AF66B5">
        <w:tc>
          <w:tcPr>
            <w:tcW w:w="3159" w:type="dxa"/>
          </w:tcPr>
          <w:p w14:paraId="0600EF1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1" w:type="dxa"/>
          </w:tcPr>
          <w:p w14:paraId="6CE18FBC" w14:textId="77777777" w:rsidR="00AF66B5" w:rsidRPr="00D65719" w:rsidRDefault="00AF66B5" w:rsidP="00AF66B5">
            <w:pPr>
              <w:shd w:val="clear" w:color="auto" w:fill="FFFFFF"/>
              <w:jc w:val="both"/>
              <w:rPr>
                <w:rFonts w:asciiTheme="minorHAnsi" w:hAnsiTheme="minorHAnsi"/>
                <w:sz w:val="22"/>
                <w:szCs w:val="22"/>
              </w:rPr>
            </w:pPr>
            <w:r w:rsidRPr="00D65719">
              <w:rPr>
                <w:rFonts w:asciiTheme="minorHAnsi" w:hAnsiTheme="minorHAnsi"/>
                <w:sz w:val="22"/>
                <w:szCs w:val="22"/>
              </w:rPr>
              <w:t>Povećanje kapaciteta mjesnog groblja</w:t>
            </w:r>
          </w:p>
        </w:tc>
      </w:tr>
      <w:tr w:rsidR="00AF66B5" w:rsidRPr="00D65719" w14:paraId="2A9B80C0" w14:textId="77777777" w:rsidTr="00AF66B5">
        <w:tc>
          <w:tcPr>
            <w:tcW w:w="3159" w:type="dxa"/>
          </w:tcPr>
          <w:p w14:paraId="480D3CE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1" w:type="dxa"/>
          </w:tcPr>
          <w:p w14:paraId="3EE67822"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Theme="minorHAnsi" w:hAnsiTheme="minorHAnsi"/>
                <w:sz w:val="22"/>
                <w:szCs w:val="22"/>
              </w:rPr>
              <w:t>Broj novih niša na novom dijelu groblja</w:t>
            </w:r>
          </w:p>
        </w:tc>
      </w:tr>
      <w:tr w:rsidR="00AF66B5" w:rsidRPr="00D65719" w14:paraId="4200BD02" w14:textId="77777777" w:rsidTr="00AF66B5">
        <w:tc>
          <w:tcPr>
            <w:tcW w:w="3159" w:type="dxa"/>
          </w:tcPr>
          <w:p w14:paraId="2AA71BC5"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1" w:type="dxa"/>
          </w:tcPr>
          <w:p w14:paraId="67E11C1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120</w:t>
            </w:r>
          </w:p>
        </w:tc>
      </w:tr>
      <w:tr w:rsidR="00AF66B5" w:rsidRPr="00D65719" w14:paraId="7889C391" w14:textId="77777777" w:rsidTr="00AF66B5">
        <w:tc>
          <w:tcPr>
            <w:tcW w:w="3159" w:type="dxa"/>
          </w:tcPr>
          <w:p w14:paraId="315FD73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1" w:type="dxa"/>
          </w:tcPr>
          <w:p w14:paraId="44CFF22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120</w:t>
            </w:r>
          </w:p>
        </w:tc>
      </w:tr>
    </w:tbl>
    <w:p w14:paraId="5820861D" w14:textId="77777777" w:rsidR="00AF66B5" w:rsidRPr="00D65719" w:rsidRDefault="00AF66B5" w:rsidP="00AF66B5">
      <w:pPr>
        <w:shd w:val="clear" w:color="auto" w:fill="FFFFFF"/>
        <w:jc w:val="both"/>
        <w:rPr>
          <w:rFonts w:asciiTheme="minorHAnsi" w:eastAsia="Calibri" w:hAnsiTheme="minorHAnsi"/>
          <w:b/>
          <w:sz w:val="22"/>
          <w:szCs w:val="22"/>
        </w:rPr>
      </w:pPr>
    </w:p>
    <w:p w14:paraId="72C5EADD" w14:textId="77777777" w:rsidR="00AF66B5" w:rsidRPr="00D65719" w:rsidRDefault="00AF66B5" w:rsidP="00AF66B5">
      <w:pPr>
        <w:shd w:val="clear" w:color="auto" w:fill="FFFFFF"/>
        <w:jc w:val="both"/>
        <w:rPr>
          <w:rFonts w:asciiTheme="minorHAnsi" w:eastAsia="Calibri" w:hAnsiTheme="minorHAnsi"/>
          <w:b/>
          <w:sz w:val="22"/>
          <w:szCs w:val="22"/>
        </w:rPr>
      </w:pPr>
    </w:p>
    <w:p w14:paraId="1FFA8118" w14:textId="77777777" w:rsidR="00AF66B5" w:rsidRPr="00D65719" w:rsidRDefault="00AF66B5" w:rsidP="00AF66B5">
      <w:pPr>
        <w:shd w:val="clear" w:color="auto" w:fill="FFFFFF"/>
        <w:jc w:val="both"/>
        <w:rPr>
          <w:rFonts w:asciiTheme="minorHAnsi" w:eastAsia="Calibri" w:hAnsiTheme="minorHAnsi"/>
          <w:b/>
          <w:sz w:val="22"/>
          <w:szCs w:val="22"/>
        </w:rPr>
      </w:pPr>
      <w:r w:rsidRPr="00D65719">
        <w:rPr>
          <w:rFonts w:asciiTheme="minorHAnsi" w:eastAsia="Calibri" w:hAnsiTheme="minorHAnsi"/>
          <w:b/>
          <w:sz w:val="22"/>
          <w:szCs w:val="22"/>
        </w:rPr>
        <w:t>6. Kapitalni projekt K461024: Izgradnja vodovodne mreže</w:t>
      </w:r>
    </w:p>
    <w:p w14:paraId="6837399A" w14:textId="77777777" w:rsidR="00AF66B5" w:rsidRPr="00D65719" w:rsidRDefault="00AF66B5" w:rsidP="00AF66B5">
      <w:pPr>
        <w:shd w:val="clear" w:color="auto" w:fill="FFFFFF"/>
        <w:jc w:val="both"/>
        <w:rPr>
          <w:rFonts w:asciiTheme="minorHAnsi" w:eastAsia="Calibri" w:hAnsiTheme="minorHAnsi"/>
          <w:b/>
          <w:sz w:val="22"/>
          <w:szCs w:val="22"/>
        </w:rPr>
      </w:pPr>
    </w:p>
    <w:p w14:paraId="29A9B88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U sklopu ove aktivnosti planirani su rashodi vezani uz kapitalnu pomoć KD Vodovod i kanalizacija d.o.o. za izgradnju vodovodnih ogranaka u skladu sa Planom gradnje vodnih građevina KD VIK d.o.o.  </w:t>
      </w:r>
    </w:p>
    <w:p w14:paraId="6F18652F" w14:textId="77777777" w:rsidR="00AF66B5" w:rsidRPr="00D65719" w:rsidRDefault="00AF66B5" w:rsidP="00AF66B5">
      <w:pPr>
        <w:shd w:val="clear" w:color="auto" w:fill="FFFFFF"/>
        <w:jc w:val="both"/>
        <w:rPr>
          <w:rFonts w:asciiTheme="minorHAnsi" w:eastAsia="Calibri" w:hAnsiTheme="minorHAnsi"/>
          <w:sz w:val="22"/>
          <w:szCs w:val="22"/>
        </w:rPr>
      </w:pPr>
      <w:r w:rsidRPr="00D65719">
        <w:rPr>
          <w:rFonts w:asciiTheme="minorHAnsi" w:eastAsia="Calibri" w:hAnsiTheme="minorHAnsi"/>
          <w:sz w:val="22"/>
          <w:szCs w:val="22"/>
        </w:rPr>
        <w:t xml:space="preserve">Planirana sredstva za provođenje navedene aktivnosti iznose 2.000,000,00, a realizirano je 1.837.772,38 kuna, odnosno 91,89 %. </w:t>
      </w:r>
    </w:p>
    <w:p w14:paraId="15EEB5FC" w14:textId="77777777" w:rsidR="00AF66B5" w:rsidRPr="00D65719" w:rsidRDefault="00AF66B5" w:rsidP="00AF66B5">
      <w:pPr>
        <w:shd w:val="clear" w:color="auto" w:fill="FFFFFF"/>
        <w:jc w:val="both"/>
        <w:rPr>
          <w:rFonts w:asciiTheme="minorHAnsi" w:eastAsia="Calibri" w:hAnsiTheme="minorHAnsi"/>
          <w:sz w:val="22"/>
          <w:szCs w:val="22"/>
        </w:rPr>
      </w:pPr>
      <w:r w:rsidRPr="00D65719">
        <w:rPr>
          <w:rFonts w:asciiTheme="minorHAnsi" w:eastAsia="Calibri" w:hAnsiTheme="minorHAnsi"/>
          <w:sz w:val="22"/>
          <w:szCs w:val="22"/>
        </w:rPr>
        <w:t xml:space="preserve">Financijska realizacija usklađena je sa osiguravanjem sredstava za gradnju iz drugih izvora primarno EU  sredstava i sredstava Hrvatskih voda, te sredstava namijenjenih razvoju a sukladno poslovnom planu  pružatelja vodnih usluga   K.D. Vodovod i kanalizacija d.o.o.  </w:t>
      </w:r>
    </w:p>
    <w:p w14:paraId="01C84C68" w14:textId="77777777" w:rsidR="00AF66B5"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U izvještajnom razdoblju pokrenut je i okončan postupak javne nabave za gradnju 9 novih vodovodnih ogranaka, te je s odabranim izvođačem potpisan Okvirni sporazum za građenje proširenja vodovodne infrastrukture na području Općine Viškovo – vodoopskrba za razdoblje od tri godine u ukupnoj vrijednosti od 9.092.580,94 kuna bez PDV-a. Navedenim okvirnim sporazumom ugovorena je izgradnja slijedećih vodovodnih ogranaka:</w:t>
      </w:r>
    </w:p>
    <w:p w14:paraId="2DED0F85" w14:textId="77777777" w:rsidR="002C3673" w:rsidRPr="002C3673" w:rsidRDefault="002C3673" w:rsidP="00AF66B5">
      <w:pPr>
        <w:shd w:val="clear" w:color="auto" w:fill="FFFFFF"/>
        <w:jc w:val="both"/>
        <w:rPr>
          <w:rFonts w:ascii="Calibri" w:hAnsi="Calibri" w:cs="Calibri"/>
          <w:sz w:val="16"/>
          <w:szCs w:val="16"/>
        </w:rPr>
      </w:pPr>
    </w:p>
    <w:p w14:paraId="7C27ECAC"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 xml:space="preserve">Vo Juraši NN, u dužini od L=814 m, </w:t>
      </w:r>
    </w:p>
    <w:p w14:paraId="22AF79D9"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Vo Saršoni 51-52, u dužini od L=175 m,</w:t>
      </w:r>
    </w:p>
    <w:p w14:paraId="40E251DF"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Vo Gornji Sroki kod 61, u dužini od L=215 m,</w:t>
      </w:r>
    </w:p>
    <w:p w14:paraId="456BC243"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Vo Gornji Sroki 72a i 72b, u dužini od L=90 m,</w:t>
      </w:r>
    </w:p>
    <w:p w14:paraId="52084D8B"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Vo Saršoni centar I, u dužini od L=125 m,</w:t>
      </w:r>
    </w:p>
    <w:p w14:paraId="2393B918"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Vo Saršoni centar II, u dužini od L=160 m,</w:t>
      </w:r>
    </w:p>
    <w:p w14:paraId="7530A143"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Vo Vrtače-Kosi, u dužini od L=160 m,</w:t>
      </w:r>
    </w:p>
    <w:p w14:paraId="65A7757C"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Vo Donji Sroki, u dužini od L=741 m,</w:t>
      </w:r>
    </w:p>
    <w:p w14:paraId="6452F07C"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t>Vo Dovičići, u dužini od L=617 m.</w:t>
      </w:r>
    </w:p>
    <w:p w14:paraId="763B8289" w14:textId="77777777" w:rsidR="002C3673" w:rsidRDefault="002C3673" w:rsidP="00AF66B5">
      <w:pPr>
        <w:shd w:val="clear" w:color="auto" w:fill="FFFFFF"/>
        <w:jc w:val="both"/>
        <w:rPr>
          <w:rFonts w:ascii="Calibri" w:hAnsi="Calibri" w:cs="Calibri"/>
          <w:sz w:val="22"/>
          <w:szCs w:val="22"/>
        </w:rPr>
      </w:pPr>
    </w:p>
    <w:p w14:paraId="640BA606" w14:textId="77777777" w:rsidR="002C3673" w:rsidRDefault="002C3673" w:rsidP="00AF66B5">
      <w:pPr>
        <w:shd w:val="clear" w:color="auto" w:fill="FFFFFF"/>
        <w:jc w:val="both"/>
        <w:rPr>
          <w:rFonts w:ascii="Calibri" w:hAnsi="Calibri" w:cs="Calibri"/>
          <w:sz w:val="22"/>
          <w:szCs w:val="22"/>
        </w:rPr>
      </w:pPr>
    </w:p>
    <w:p w14:paraId="5CE0A81A" w14:textId="77777777" w:rsidR="00AF66B5" w:rsidRPr="00D65719" w:rsidRDefault="00AF66B5" w:rsidP="00AF66B5">
      <w:pPr>
        <w:shd w:val="clear" w:color="auto" w:fill="FFFFFF"/>
        <w:jc w:val="both"/>
        <w:rPr>
          <w:rFonts w:ascii="Calibri" w:hAnsi="Calibri" w:cs="Calibri"/>
          <w:sz w:val="22"/>
          <w:szCs w:val="22"/>
        </w:rPr>
      </w:pPr>
      <w:r w:rsidRPr="00D65719">
        <w:rPr>
          <w:rFonts w:ascii="Calibri" w:hAnsi="Calibri" w:cs="Calibri"/>
          <w:sz w:val="22"/>
          <w:szCs w:val="22"/>
        </w:rPr>
        <w:lastRenderedPageBreak/>
        <w:t>Temeljem okvirnog sporazuma potpisati će se više pojedinačnih ugovora za izvođenje radova, a u ovom izvještajnom razdoblju potpisan je Ugovor za izvođenje vodovodnog ogranka Vrtače-Kosi, Dovičići i Gornji Sroki 72a i 72b te Juraši NN te je izvođač uveden u posao. Od navedenih ogranaka, završeni su radovi na Vrtače-Kosi te vo Dovičići u završnoj fazi izgradnje.</w:t>
      </w:r>
    </w:p>
    <w:p w14:paraId="319DCC3B" w14:textId="77777777" w:rsidR="00AF66B5" w:rsidRPr="00D65719" w:rsidRDefault="00AF66B5" w:rsidP="00AF66B5">
      <w:pPr>
        <w:shd w:val="clear" w:color="auto" w:fill="FFFFFF"/>
        <w:jc w:val="both"/>
        <w:rPr>
          <w:rFonts w:asciiTheme="minorHAnsi" w:hAnsiTheme="minorHAnsi"/>
          <w:sz w:val="22"/>
          <w:szCs w:val="22"/>
        </w:rPr>
      </w:pPr>
      <w:r w:rsidRPr="00D65719">
        <w:rPr>
          <w:rFonts w:asciiTheme="minorHAnsi" w:eastAsia="Calibri" w:hAnsiTheme="minorHAnsi"/>
          <w:sz w:val="22"/>
          <w:szCs w:val="22"/>
        </w:rPr>
        <w:t xml:space="preserve">Za projekt Aglomeracije Rijeka – sustav javne odvodnje Grad, unutar kojeg se planira izgradnja većeg broja vodovodnih ogranka i kanalizacijske mreže Viškova, u izvještajnom razdoblju </w:t>
      </w:r>
      <w:r w:rsidRPr="00D65719">
        <w:rPr>
          <w:rFonts w:asciiTheme="minorHAnsi" w:hAnsiTheme="minorHAnsi"/>
          <w:sz w:val="22"/>
          <w:szCs w:val="22"/>
        </w:rPr>
        <w:t>bio je u tijeku ponovljeni postupak javne nabave za izbor izvođača radova za realizaciju projekta „Poboljšanja vodno komunalne infrastrukture na području aglomeracije Rijeka“.  Postupak javne nabave provodi KD Vodovod i kanalizacija d.o.o., a vrijednosti projekta na razini cijele riječke aglomeracije procjenjuje se na iznos od oko 1.723.545.000,00 kuna.</w:t>
      </w:r>
    </w:p>
    <w:p w14:paraId="0DB0C4A9" w14:textId="77777777" w:rsidR="00AF66B5" w:rsidRPr="002C3673" w:rsidRDefault="00AF66B5" w:rsidP="00AF66B5">
      <w:pPr>
        <w:ind w:left="720"/>
        <w:jc w:val="both"/>
        <w:rPr>
          <w:rFonts w:asciiTheme="minorHAnsi" w:hAnsiTheme="minorHAnsi"/>
          <w:sz w:val="12"/>
          <w:szCs w:val="12"/>
        </w:rPr>
      </w:pPr>
    </w:p>
    <w:p w14:paraId="517536F9" w14:textId="77777777" w:rsidR="00AF66B5" w:rsidRPr="00D65719" w:rsidRDefault="00AF66B5" w:rsidP="00AF66B5">
      <w:pPr>
        <w:shd w:val="clear" w:color="auto" w:fill="FFFFFF"/>
        <w:contextualSpacing/>
        <w:rPr>
          <w:rFonts w:ascii="Calibri" w:eastAsia="Calibri" w:hAnsi="Calibri"/>
          <w:sz w:val="22"/>
          <w:szCs w:val="22"/>
          <w:lang w:eastAsia="en-US"/>
        </w:rPr>
      </w:pPr>
      <w:r w:rsidRPr="00D65719">
        <w:rPr>
          <w:rFonts w:ascii="Calibri" w:eastAsia="Calibri" w:hAnsi="Calibri"/>
          <w:b/>
          <w:sz w:val="22"/>
          <w:szCs w:val="22"/>
          <w:lang w:eastAsia="en-US"/>
        </w:rPr>
        <w:t>Cilj 1.</w:t>
      </w:r>
      <w:r w:rsidRPr="00D65719">
        <w:rPr>
          <w:rFonts w:ascii="Calibri" w:eastAsia="Calibri" w:hAnsi="Calibri"/>
          <w:sz w:val="22"/>
          <w:szCs w:val="22"/>
          <w:lang w:eastAsia="en-US"/>
        </w:rPr>
        <w:t xml:space="preserve"> -  povećanje dužine i broja vodovodnih ogranaka. Cilj je ostvaren u skladu s planiranim.</w:t>
      </w:r>
    </w:p>
    <w:p w14:paraId="18CAD569" w14:textId="77777777" w:rsidR="00AF66B5" w:rsidRPr="00D65719" w:rsidRDefault="00AF66B5" w:rsidP="00AF66B5">
      <w:pPr>
        <w:shd w:val="clear" w:color="auto" w:fill="FFFFFF"/>
        <w:contextualSpacing/>
        <w:rPr>
          <w:rFonts w:ascii="Calibri" w:eastAsia="Calibri" w:hAnsi="Calibri"/>
          <w:sz w:val="12"/>
          <w:szCs w:val="1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AF66B5" w:rsidRPr="00D65719" w14:paraId="266D5892" w14:textId="77777777" w:rsidTr="00AF66B5">
        <w:tc>
          <w:tcPr>
            <w:tcW w:w="2660" w:type="dxa"/>
          </w:tcPr>
          <w:p w14:paraId="3869E6A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520" w:type="dxa"/>
          </w:tcPr>
          <w:p w14:paraId="51C24F69"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Izgrađeni vodovodni ogranci tijekom godine</w:t>
            </w:r>
          </w:p>
        </w:tc>
      </w:tr>
      <w:tr w:rsidR="00AF66B5" w:rsidRPr="00D65719" w14:paraId="1D09B2B3" w14:textId="77777777" w:rsidTr="00AF66B5">
        <w:tc>
          <w:tcPr>
            <w:tcW w:w="2660" w:type="dxa"/>
          </w:tcPr>
          <w:p w14:paraId="4BEBA252"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520" w:type="dxa"/>
          </w:tcPr>
          <w:p w14:paraId="29BEEFFE" w14:textId="77777777" w:rsidR="00AF66B5" w:rsidRPr="00D65719" w:rsidRDefault="00AF66B5" w:rsidP="00AF66B5">
            <w:pPr>
              <w:shd w:val="clear" w:color="auto" w:fill="FFFFFF"/>
              <w:ind w:right="34"/>
              <w:contextualSpacing/>
              <w:jc w:val="both"/>
              <w:rPr>
                <w:rFonts w:ascii="Calibri" w:eastAsia="Calibri" w:hAnsi="Calibri"/>
                <w:sz w:val="22"/>
                <w:szCs w:val="22"/>
                <w:lang w:eastAsia="en-US"/>
              </w:rPr>
            </w:pPr>
            <w:r w:rsidRPr="00D65719">
              <w:rPr>
                <w:rFonts w:ascii="Calibri" w:eastAsia="Calibri" w:hAnsi="Calibri"/>
                <w:sz w:val="22"/>
                <w:szCs w:val="22"/>
                <w:lang w:eastAsia="en-US"/>
              </w:rPr>
              <w:t>Stvara se mogućnost za kvalitetniju vodoopskrbu općine Viškovo</w:t>
            </w:r>
          </w:p>
        </w:tc>
      </w:tr>
      <w:tr w:rsidR="00AF66B5" w:rsidRPr="00D65719" w14:paraId="739408FB" w14:textId="77777777" w:rsidTr="00AF66B5">
        <w:tc>
          <w:tcPr>
            <w:tcW w:w="2660" w:type="dxa"/>
          </w:tcPr>
          <w:p w14:paraId="1819453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520" w:type="dxa"/>
          </w:tcPr>
          <w:p w14:paraId="1C7FF2D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Kom/godišnje</w:t>
            </w:r>
          </w:p>
        </w:tc>
      </w:tr>
      <w:tr w:rsidR="00AF66B5" w:rsidRPr="00D65719" w14:paraId="733ABA9B" w14:textId="77777777" w:rsidTr="00AF66B5">
        <w:tc>
          <w:tcPr>
            <w:tcW w:w="2660" w:type="dxa"/>
          </w:tcPr>
          <w:p w14:paraId="11296E1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520" w:type="dxa"/>
          </w:tcPr>
          <w:p w14:paraId="7D7100D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w:t>
            </w:r>
          </w:p>
        </w:tc>
      </w:tr>
      <w:tr w:rsidR="00AF66B5" w:rsidRPr="00D65719" w14:paraId="735F9167" w14:textId="77777777" w:rsidTr="00AF66B5">
        <w:tc>
          <w:tcPr>
            <w:tcW w:w="2660" w:type="dxa"/>
          </w:tcPr>
          <w:p w14:paraId="2F15BFA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520" w:type="dxa"/>
          </w:tcPr>
          <w:p w14:paraId="7065259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w:t>
            </w:r>
          </w:p>
        </w:tc>
      </w:tr>
    </w:tbl>
    <w:p w14:paraId="345A1953" w14:textId="77777777" w:rsidR="00AF66B5" w:rsidRPr="00D65719" w:rsidRDefault="00AF66B5" w:rsidP="00AF66B5">
      <w:pPr>
        <w:shd w:val="clear" w:color="auto" w:fill="FFFFFF"/>
        <w:jc w:val="both"/>
        <w:rPr>
          <w:rFonts w:asciiTheme="minorHAnsi" w:eastAsia="Calibri" w:hAnsiTheme="minorHAnsi"/>
          <w:b/>
          <w:sz w:val="22"/>
          <w:szCs w:val="22"/>
        </w:rPr>
      </w:pPr>
    </w:p>
    <w:p w14:paraId="79401564" w14:textId="77777777" w:rsidR="00AF66B5" w:rsidRPr="00D65719" w:rsidRDefault="00AF66B5" w:rsidP="00AF66B5">
      <w:pPr>
        <w:shd w:val="clear" w:color="auto" w:fill="FFFFFF"/>
        <w:jc w:val="both"/>
        <w:rPr>
          <w:rFonts w:ascii="Calibri" w:hAnsi="Calibri"/>
          <w:b/>
          <w:sz w:val="22"/>
          <w:szCs w:val="22"/>
        </w:rPr>
      </w:pPr>
      <w:r w:rsidRPr="00D65719">
        <w:rPr>
          <w:rFonts w:ascii="Calibri" w:hAnsi="Calibri"/>
          <w:b/>
          <w:sz w:val="22"/>
          <w:szCs w:val="22"/>
        </w:rPr>
        <w:t xml:space="preserve">A 461013 Sanacija odlagališta i nabavka opreme </w:t>
      </w:r>
    </w:p>
    <w:p w14:paraId="2A81A3D3" w14:textId="77777777" w:rsidR="00AF66B5" w:rsidRPr="002C3673" w:rsidRDefault="00AF66B5" w:rsidP="00AF66B5">
      <w:pPr>
        <w:shd w:val="clear" w:color="auto" w:fill="FFFFFF"/>
        <w:jc w:val="both"/>
        <w:rPr>
          <w:rFonts w:asciiTheme="minorHAnsi" w:eastAsia="Calibri" w:hAnsiTheme="minorHAnsi"/>
          <w:b/>
          <w:sz w:val="16"/>
          <w:szCs w:val="16"/>
        </w:rPr>
      </w:pPr>
    </w:p>
    <w:p w14:paraId="4A76B14A"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U sklopu ove aktivnosti planirani su rashodi vezani uz kapitalnu pomoć KD Čistoći za sanaciju odlagališta i nabavu opreme iz razvojnih sredstava sadržanih cijeni naplaćenih komunalnih usluga na području općine Viškovo u prethodnom razdoblju.</w:t>
      </w:r>
    </w:p>
    <w:p w14:paraId="467C4357" w14:textId="77777777" w:rsidR="00AF66B5" w:rsidRPr="00D65719" w:rsidRDefault="00AF66B5" w:rsidP="00AF66B5">
      <w:pPr>
        <w:shd w:val="clear" w:color="auto" w:fill="FFFFFF"/>
        <w:jc w:val="both"/>
        <w:rPr>
          <w:rFonts w:asciiTheme="minorHAnsi" w:eastAsia="Calibri" w:hAnsiTheme="minorHAnsi"/>
          <w:sz w:val="22"/>
          <w:szCs w:val="22"/>
        </w:rPr>
      </w:pPr>
      <w:r w:rsidRPr="00D65719">
        <w:rPr>
          <w:rFonts w:asciiTheme="minorHAnsi" w:eastAsia="Calibri" w:hAnsiTheme="minorHAnsi"/>
          <w:sz w:val="22"/>
          <w:szCs w:val="22"/>
        </w:rPr>
        <w:t xml:space="preserve">Planirana sredstva za provođenje navedene aktivnosti iznose 150,000,00, a realizirano je 113.181,01 kuna, odnosno 75,45 %. </w:t>
      </w:r>
    </w:p>
    <w:p w14:paraId="28304A2E" w14:textId="77777777" w:rsidR="00AF66B5" w:rsidRPr="002C3673" w:rsidRDefault="00AF66B5" w:rsidP="00AF66B5">
      <w:pPr>
        <w:shd w:val="clear" w:color="auto" w:fill="FFFFFF"/>
        <w:ind w:left="708"/>
        <w:contextualSpacing/>
        <w:rPr>
          <w:rFonts w:ascii="Calibri" w:eastAsia="Calibri" w:hAnsi="Calibri"/>
          <w:sz w:val="12"/>
          <w:szCs w:val="12"/>
          <w:lang w:eastAsia="en-US"/>
        </w:rPr>
      </w:pPr>
    </w:p>
    <w:p w14:paraId="5F9A9DED"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b/>
          <w:sz w:val="22"/>
          <w:szCs w:val="22"/>
          <w:lang w:eastAsia="en-US"/>
        </w:rPr>
        <w:t>Cilj 1.</w:t>
      </w:r>
      <w:r w:rsidRPr="00D65719">
        <w:rPr>
          <w:rFonts w:ascii="Calibri" w:eastAsia="Calibri" w:hAnsi="Calibri"/>
          <w:sz w:val="22"/>
          <w:szCs w:val="22"/>
          <w:lang w:eastAsia="en-US"/>
        </w:rPr>
        <w:t xml:space="preserve"> – financiranje sanacije odlagališta i nabavu opreme iz razvojnih sredstava naplaćenih u cijeni komunalnih usluga KD Čistoća. Cilj je ostvaren sukladno stvarnom stanju.</w:t>
      </w:r>
    </w:p>
    <w:p w14:paraId="49A9776C" w14:textId="77777777" w:rsidR="00AF66B5" w:rsidRPr="002C3673" w:rsidRDefault="00AF66B5" w:rsidP="00AF66B5">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AF66B5" w:rsidRPr="00D65719" w14:paraId="0C4CAAE6" w14:textId="77777777" w:rsidTr="00AF66B5">
        <w:trPr>
          <w:trHeight w:val="707"/>
        </w:trPr>
        <w:tc>
          <w:tcPr>
            <w:tcW w:w="3368" w:type="dxa"/>
          </w:tcPr>
          <w:p w14:paraId="05573A69" w14:textId="77777777" w:rsidR="00AF66B5" w:rsidRPr="00D65719" w:rsidRDefault="00AF66B5" w:rsidP="002C3673">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18" w:type="dxa"/>
          </w:tcPr>
          <w:p w14:paraId="7E688F41" w14:textId="77777777" w:rsidR="00AF66B5" w:rsidRPr="00D65719" w:rsidRDefault="00AF66B5" w:rsidP="002C3673">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Iznos kapitalnih pomoći za proračunsku godinu iz sredstava za razvoj naplaćenih u cijeni komunalnih usluga </w:t>
            </w:r>
          </w:p>
        </w:tc>
      </w:tr>
      <w:tr w:rsidR="00AF66B5" w:rsidRPr="00D65719" w14:paraId="018637D1" w14:textId="77777777" w:rsidTr="00AF66B5">
        <w:tc>
          <w:tcPr>
            <w:tcW w:w="3368" w:type="dxa"/>
          </w:tcPr>
          <w:p w14:paraId="7444FDD0" w14:textId="77777777" w:rsidR="00AF66B5" w:rsidRPr="00D65719" w:rsidRDefault="00AF66B5" w:rsidP="002C3673">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18" w:type="dxa"/>
          </w:tcPr>
          <w:p w14:paraId="15CA009D" w14:textId="77777777" w:rsidR="00AF66B5" w:rsidRPr="00D65719" w:rsidRDefault="00AF66B5" w:rsidP="002C3673">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Osigurane kapitalnih pomoći za sanaciju odlagališta i nabavu opreme iz ostvarenih razvojnih sredstava</w:t>
            </w:r>
          </w:p>
        </w:tc>
      </w:tr>
      <w:tr w:rsidR="00AF66B5" w:rsidRPr="00D65719" w14:paraId="22C07C5D" w14:textId="77777777" w:rsidTr="00AF66B5">
        <w:tc>
          <w:tcPr>
            <w:tcW w:w="3368" w:type="dxa"/>
          </w:tcPr>
          <w:p w14:paraId="151809EC" w14:textId="77777777" w:rsidR="00AF66B5" w:rsidRPr="00D65719" w:rsidRDefault="00AF66B5" w:rsidP="002C3673">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18" w:type="dxa"/>
          </w:tcPr>
          <w:p w14:paraId="564150AA" w14:textId="77777777" w:rsidR="00AF66B5" w:rsidRPr="00D65719" w:rsidRDefault="00AF66B5" w:rsidP="002C3673">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kuna</w:t>
            </w:r>
          </w:p>
        </w:tc>
      </w:tr>
      <w:tr w:rsidR="00AF66B5" w:rsidRPr="00D65719" w14:paraId="5FBC0BA8" w14:textId="77777777" w:rsidTr="00AF66B5">
        <w:trPr>
          <w:trHeight w:val="291"/>
        </w:trPr>
        <w:tc>
          <w:tcPr>
            <w:tcW w:w="3368" w:type="dxa"/>
          </w:tcPr>
          <w:p w14:paraId="4D6FBB79" w14:textId="77777777" w:rsidR="00AF66B5" w:rsidRPr="00D65719" w:rsidRDefault="00AF66B5" w:rsidP="002C3673">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18" w:type="dxa"/>
          </w:tcPr>
          <w:p w14:paraId="5277F9EE" w14:textId="77777777" w:rsidR="00AF66B5" w:rsidRPr="00D65719" w:rsidRDefault="00AF66B5" w:rsidP="002C3673">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113.181,01</w:t>
            </w:r>
          </w:p>
        </w:tc>
      </w:tr>
      <w:tr w:rsidR="00AF66B5" w:rsidRPr="00D65719" w14:paraId="4E1D03C8" w14:textId="77777777" w:rsidTr="00AF66B5">
        <w:trPr>
          <w:trHeight w:val="275"/>
        </w:trPr>
        <w:tc>
          <w:tcPr>
            <w:tcW w:w="3368" w:type="dxa"/>
          </w:tcPr>
          <w:p w14:paraId="4C1810F6" w14:textId="77777777" w:rsidR="00AF66B5" w:rsidRPr="00D65719" w:rsidRDefault="00AF66B5" w:rsidP="002C3673">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18" w:type="dxa"/>
          </w:tcPr>
          <w:p w14:paraId="524F7A8B" w14:textId="77777777" w:rsidR="00AF66B5" w:rsidRPr="00D65719" w:rsidRDefault="00AF66B5" w:rsidP="002C3673">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0</w:t>
            </w:r>
          </w:p>
        </w:tc>
      </w:tr>
    </w:tbl>
    <w:p w14:paraId="7A7CBFB9" w14:textId="77777777" w:rsidR="002C3673" w:rsidRDefault="002C3673" w:rsidP="002C3673">
      <w:pPr>
        <w:shd w:val="clear" w:color="auto" w:fill="FFFFFF"/>
        <w:rPr>
          <w:rFonts w:ascii="Calibri" w:hAnsi="Calibri"/>
          <w:b/>
          <w:sz w:val="22"/>
          <w:szCs w:val="22"/>
        </w:rPr>
      </w:pPr>
    </w:p>
    <w:p w14:paraId="1ED40F60" w14:textId="77777777" w:rsidR="002C3673" w:rsidRDefault="002C3673" w:rsidP="00AF66B5">
      <w:pPr>
        <w:shd w:val="clear" w:color="auto" w:fill="FFFFFF"/>
        <w:rPr>
          <w:rFonts w:ascii="Calibri" w:hAnsi="Calibri"/>
          <w:b/>
          <w:sz w:val="22"/>
          <w:szCs w:val="22"/>
        </w:rPr>
      </w:pPr>
    </w:p>
    <w:p w14:paraId="4A26EEF7" w14:textId="77777777" w:rsidR="00AF66B5" w:rsidRPr="00D65719" w:rsidRDefault="00AF66B5" w:rsidP="00AF66B5">
      <w:pPr>
        <w:shd w:val="clear" w:color="auto" w:fill="FFFFFF"/>
        <w:rPr>
          <w:rFonts w:ascii="Calibri" w:hAnsi="Calibri"/>
          <w:b/>
          <w:sz w:val="22"/>
          <w:szCs w:val="22"/>
        </w:rPr>
      </w:pPr>
      <w:r w:rsidRPr="00D65719">
        <w:rPr>
          <w:rFonts w:ascii="Calibri" w:hAnsi="Calibri"/>
          <w:b/>
          <w:sz w:val="22"/>
          <w:szCs w:val="22"/>
        </w:rPr>
        <w:t xml:space="preserve">PROGRAM 4010: RAZVOJ PODUZETNIČKIH ZONA </w:t>
      </w:r>
    </w:p>
    <w:p w14:paraId="52AA555E" w14:textId="77777777" w:rsidR="00AF66B5" w:rsidRPr="00D65719" w:rsidRDefault="00AF66B5" w:rsidP="00AF66B5">
      <w:pPr>
        <w:shd w:val="clear" w:color="auto" w:fill="FFFFFF"/>
        <w:rPr>
          <w:rFonts w:ascii="Calibri" w:hAnsi="Calibri"/>
          <w:b/>
          <w:sz w:val="22"/>
          <w:szCs w:val="22"/>
        </w:rPr>
      </w:pPr>
    </w:p>
    <w:p w14:paraId="6B99D69B" w14:textId="77777777" w:rsidR="00AF66B5" w:rsidRPr="00D65719" w:rsidRDefault="00AF66B5" w:rsidP="00AF66B5">
      <w:pPr>
        <w:jc w:val="both"/>
        <w:rPr>
          <w:rFonts w:asciiTheme="minorHAnsi" w:hAnsiTheme="minorHAnsi"/>
          <w:sz w:val="22"/>
          <w:szCs w:val="22"/>
        </w:rPr>
      </w:pPr>
      <w:r w:rsidRPr="00D65719">
        <w:rPr>
          <w:rFonts w:asciiTheme="minorHAnsi" w:hAnsiTheme="minorHAnsi"/>
          <w:bCs/>
          <w:sz w:val="22"/>
          <w:szCs w:val="22"/>
        </w:rPr>
        <w:t xml:space="preserve">Ukupno planirana sredstva na razini programa iznose 202.500,00 kuna dok izvršenje iznosi 125.875,00 kuna, dakle program je izvršen sa 62,16  %. </w:t>
      </w:r>
      <w:r w:rsidRPr="00D65719">
        <w:rPr>
          <w:rFonts w:asciiTheme="minorHAnsi" w:hAnsiTheme="minorHAnsi"/>
          <w:sz w:val="22"/>
          <w:szCs w:val="22"/>
        </w:rPr>
        <w:t>Unutar programa planirani su sljedeći projekti i aktivnosti:</w:t>
      </w:r>
    </w:p>
    <w:p w14:paraId="07CAE1E3" w14:textId="77777777" w:rsidR="00AF66B5" w:rsidRPr="00D65719" w:rsidRDefault="00AF66B5" w:rsidP="00AF66B5">
      <w:pPr>
        <w:jc w:val="both"/>
        <w:rPr>
          <w:rFonts w:ascii="Calibri" w:hAnsi="Calibri"/>
          <w:b/>
          <w:bCs/>
          <w:sz w:val="22"/>
          <w:szCs w:val="22"/>
        </w:rPr>
      </w:pPr>
    </w:p>
    <w:p w14:paraId="0D487265" w14:textId="77777777" w:rsidR="00AF66B5" w:rsidRDefault="00AF66B5" w:rsidP="002C3673">
      <w:pPr>
        <w:shd w:val="clear" w:color="auto" w:fill="FFFFFF"/>
        <w:spacing w:after="240"/>
        <w:contextualSpacing/>
        <w:rPr>
          <w:rFonts w:ascii="Calibri" w:eastAsia="Calibri" w:hAnsi="Calibri"/>
          <w:b/>
          <w:sz w:val="22"/>
          <w:szCs w:val="22"/>
          <w:lang w:eastAsia="en-US"/>
        </w:rPr>
      </w:pPr>
      <w:r w:rsidRPr="00D65719">
        <w:rPr>
          <w:rFonts w:ascii="Calibri" w:eastAsia="Calibri" w:hAnsi="Calibri"/>
          <w:b/>
          <w:sz w:val="22"/>
          <w:szCs w:val="22"/>
          <w:lang w:eastAsia="en-US"/>
        </w:rPr>
        <w:t>1. Kapitalni projekt K 401101: Radna zona Marišćina</w:t>
      </w:r>
    </w:p>
    <w:p w14:paraId="2768CC92" w14:textId="77777777" w:rsidR="002C3673" w:rsidRPr="00D65719" w:rsidRDefault="002C3673" w:rsidP="002C3673">
      <w:pPr>
        <w:shd w:val="clear" w:color="auto" w:fill="FFFFFF"/>
        <w:spacing w:after="240"/>
        <w:contextualSpacing/>
        <w:rPr>
          <w:rFonts w:ascii="Calibri" w:eastAsia="Calibri" w:hAnsi="Calibri"/>
          <w:b/>
          <w:sz w:val="22"/>
          <w:szCs w:val="22"/>
          <w:lang w:eastAsia="en-US"/>
        </w:rPr>
      </w:pPr>
    </w:p>
    <w:p w14:paraId="485E9065" w14:textId="77777777" w:rsidR="002C3673" w:rsidRDefault="00AF66B5" w:rsidP="002C3673">
      <w:pPr>
        <w:shd w:val="clear" w:color="auto" w:fill="FFFFFF"/>
        <w:spacing w:before="240"/>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U sklopu ove aktivnosti planirani su rashodi vezani uz izradu projektne dokumentacije – izvedbeni projekti za cestu i platoe (1. i 2. faza) te vodni doprinos za iste. U projekcijama za 2022. godinu planirana je izrada projektne dokumentacije (idejni projekt) za poduzetnički inkubator i ReUse centar. </w:t>
      </w:r>
    </w:p>
    <w:p w14:paraId="2F59579F" w14:textId="6ED64735" w:rsidR="00AF66B5" w:rsidRPr="00D65719" w:rsidRDefault="00AF66B5" w:rsidP="002C3673">
      <w:pPr>
        <w:shd w:val="clear" w:color="auto" w:fill="FFFFFF"/>
        <w:spacing w:before="240"/>
        <w:contextualSpacing/>
        <w:jc w:val="both"/>
        <w:rPr>
          <w:rFonts w:ascii="Calibri" w:eastAsia="Calibri" w:hAnsi="Calibri"/>
          <w:sz w:val="22"/>
          <w:szCs w:val="22"/>
          <w:lang w:eastAsia="en-US"/>
        </w:rPr>
      </w:pPr>
      <w:r w:rsidRPr="00D65719">
        <w:rPr>
          <w:rFonts w:ascii="Calibri" w:eastAsia="Calibri" w:hAnsi="Calibri"/>
          <w:sz w:val="22"/>
          <w:szCs w:val="22"/>
          <w:lang w:eastAsia="en-US"/>
        </w:rPr>
        <w:t>Naime, izmjenama prostorno-planske dokumentacije dana je mogućnost ovih sadržaja unutar zone te se očekuje mogućnost financiranja istih sredstvima EU unutar Urbane Aglomeracije.</w:t>
      </w:r>
    </w:p>
    <w:p w14:paraId="72742569" w14:textId="2D76B843" w:rsidR="00AF66B5" w:rsidRPr="00D65719" w:rsidRDefault="00AF66B5" w:rsidP="00AF66B5">
      <w:pPr>
        <w:shd w:val="clear" w:color="auto" w:fill="FFFFFF"/>
        <w:jc w:val="both"/>
        <w:rPr>
          <w:rFonts w:asciiTheme="minorHAnsi" w:eastAsia="Calibri" w:hAnsiTheme="minorHAnsi"/>
          <w:sz w:val="22"/>
          <w:szCs w:val="22"/>
        </w:rPr>
      </w:pPr>
      <w:r w:rsidRPr="00D65719">
        <w:rPr>
          <w:rFonts w:asciiTheme="minorHAnsi" w:eastAsia="Calibri" w:hAnsiTheme="minorHAnsi"/>
          <w:sz w:val="22"/>
          <w:szCs w:val="22"/>
        </w:rPr>
        <w:lastRenderedPageBreak/>
        <w:t>Planirana sredstva za provođenje navedene aktivnosti iznose 115.000,00, a realizirano je 73.375,00 kuna, odnosno 63,80 %. U ovom izvještajnom razdoblju ishođene su potvrde na glavni projekt nadležnih tijela te je završena izrada izvedbenih projekata za prometnu infrastrukturu i platoe u Radnoj zoni Marišćina. Manja realizacija od planirane odnosi se na vodni doprinos koji u izvještajnom razdoblju još uvijek nije bio fakturiran od strane Hrvatskih voda.</w:t>
      </w:r>
    </w:p>
    <w:p w14:paraId="6CCC23E7" w14:textId="77777777" w:rsidR="00AF66B5" w:rsidRPr="002C3673" w:rsidRDefault="00AF66B5" w:rsidP="00AF66B5">
      <w:pPr>
        <w:shd w:val="clear" w:color="auto" w:fill="FFFFFF"/>
        <w:contextualSpacing/>
        <w:jc w:val="both"/>
        <w:rPr>
          <w:rFonts w:ascii="Calibri" w:eastAsia="Calibri" w:hAnsi="Calibri"/>
          <w:b/>
          <w:sz w:val="16"/>
          <w:szCs w:val="16"/>
          <w:lang w:eastAsia="en-US"/>
        </w:rPr>
      </w:pPr>
      <w:r w:rsidRPr="002C3673">
        <w:rPr>
          <w:rFonts w:asciiTheme="minorHAnsi" w:eastAsia="Calibri" w:hAnsiTheme="minorHAnsi"/>
          <w:sz w:val="16"/>
          <w:szCs w:val="16"/>
        </w:rPr>
        <w:t xml:space="preserve"> </w:t>
      </w:r>
    </w:p>
    <w:p w14:paraId="6E8A515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b/>
          <w:sz w:val="22"/>
          <w:szCs w:val="22"/>
          <w:lang w:eastAsia="en-US"/>
        </w:rPr>
        <w:t>Cilj 1:</w:t>
      </w:r>
      <w:r w:rsidRPr="00D65719">
        <w:rPr>
          <w:rFonts w:ascii="Calibri" w:eastAsia="Calibri" w:hAnsi="Calibri"/>
          <w:sz w:val="22"/>
          <w:szCs w:val="22"/>
          <w:lang w:eastAsia="en-US"/>
        </w:rPr>
        <w:t xml:space="preserve"> – Izrada projektne dokumentacije za cestu, platoe i parkirališta u RZ Marišćina,  izvedbeni projekt </w:t>
      </w:r>
    </w:p>
    <w:p w14:paraId="4B609E79" w14:textId="77777777" w:rsidR="00AF66B5" w:rsidRPr="002C3673" w:rsidRDefault="00AF66B5" w:rsidP="00AF66B5">
      <w:pPr>
        <w:shd w:val="clear" w:color="auto" w:fill="FFFFFF"/>
        <w:contextualSpacing/>
        <w:jc w:val="both"/>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F66B5" w:rsidRPr="00D65719" w14:paraId="490BEFA6" w14:textId="77777777" w:rsidTr="00AF66B5">
        <w:tc>
          <w:tcPr>
            <w:tcW w:w="3156" w:type="dxa"/>
          </w:tcPr>
          <w:p w14:paraId="54AC76A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4" w:type="dxa"/>
          </w:tcPr>
          <w:p w14:paraId="774FBCD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Gotovost  projekta</w:t>
            </w:r>
          </w:p>
        </w:tc>
      </w:tr>
      <w:tr w:rsidR="00AF66B5" w:rsidRPr="00D65719" w14:paraId="2ABF60BF" w14:textId="77777777" w:rsidTr="00AF66B5">
        <w:tc>
          <w:tcPr>
            <w:tcW w:w="3156" w:type="dxa"/>
          </w:tcPr>
          <w:p w14:paraId="69F59D0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4" w:type="dxa"/>
          </w:tcPr>
          <w:p w14:paraId="0E95FAB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Stvaranje mogućnosti za daljnji razvoj poduzetništva </w:t>
            </w:r>
          </w:p>
        </w:tc>
      </w:tr>
      <w:tr w:rsidR="00AF66B5" w:rsidRPr="00D65719" w14:paraId="122C346D" w14:textId="77777777" w:rsidTr="00AF66B5">
        <w:tc>
          <w:tcPr>
            <w:tcW w:w="3156" w:type="dxa"/>
          </w:tcPr>
          <w:p w14:paraId="0AEF505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4" w:type="dxa"/>
          </w:tcPr>
          <w:p w14:paraId="19E8C722"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w:t>
            </w:r>
          </w:p>
        </w:tc>
      </w:tr>
      <w:tr w:rsidR="00AF66B5" w:rsidRPr="00D65719" w14:paraId="7A5B0DD5" w14:textId="77777777" w:rsidTr="00AF66B5">
        <w:tc>
          <w:tcPr>
            <w:tcW w:w="3156" w:type="dxa"/>
          </w:tcPr>
          <w:p w14:paraId="44E4019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4" w:type="dxa"/>
          </w:tcPr>
          <w:p w14:paraId="7A1E602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r w:rsidR="00AF66B5" w:rsidRPr="00D65719" w14:paraId="681F49B8" w14:textId="77777777" w:rsidTr="00AF66B5">
        <w:tc>
          <w:tcPr>
            <w:tcW w:w="3156" w:type="dxa"/>
          </w:tcPr>
          <w:p w14:paraId="122E8C9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4" w:type="dxa"/>
          </w:tcPr>
          <w:p w14:paraId="1ED4E34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bl>
    <w:p w14:paraId="135C0385" w14:textId="77777777" w:rsidR="00AF66B5" w:rsidRPr="00D65719" w:rsidRDefault="00AF66B5" w:rsidP="00AF66B5">
      <w:pPr>
        <w:shd w:val="clear" w:color="auto" w:fill="FFFFFF"/>
        <w:rPr>
          <w:b/>
        </w:rPr>
      </w:pPr>
    </w:p>
    <w:p w14:paraId="4BFFB977" w14:textId="77777777" w:rsidR="00AF66B5" w:rsidRPr="00D65719" w:rsidRDefault="00AF66B5" w:rsidP="00AF66B5">
      <w:pPr>
        <w:shd w:val="clear" w:color="auto" w:fill="FFFFFF"/>
        <w:rPr>
          <w:rFonts w:ascii="Calibri" w:eastAsia="Calibri" w:hAnsi="Calibri"/>
          <w:sz w:val="22"/>
          <w:szCs w:val="22"/>
          <w:lang w:eastAsia="en-US"/>
        </w:rPr>
      </w:pPr>
      <w:r w:rsidRPr="00D65719">
        <w:rPr>
          <w:rFonts w:ascii="Calibri" w:eastAsia="Calibri" w:hAnsi="Calibri"/>
          <w:b/>
          <w:sz w:val="22"/>
          <w:szCs w:val="22"/>
          <w:lang w:eastAsia="en-US"/>
        </w:rPr>
        <w:t>Cilj 2:</w:t>
      </w:r>
      <w:r w:rsidRPr="00D65719">
        <w:rPr>
          <w:rFonts w:ascii="Calibri" w:eastAsia="Calibri" w:hAnsi="Calibri"/>
          <w:sz w:val="22"/>
          <w:szCs w:val="22"/>
          <w:lang w:eastAsia="en-US"/>
        </w:rPr>
        <w:t xml:space="preserve"> – Izrada projektne dokumentacije poduzetnički inkubator i ReUse centar, idejni projekt. Realizacija cilja nije bila planirana u ovom izvještajnom razdoblju. </w:t>
      </w:r>
    </w:p>
    <w:p w14:paraId="2C7AF441" w14:textId="77777777" w:rsidR="00AF66B5" w:rsidRPr="002C3673" w:rsidRDefault="00AF66B5" w:rsidP="00AF66B5">
      <w:pPr>
        <w:shd w:val="clear" w:color="auto" w:fill="FFFFFF"/>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F66B5" w:rsidRPr="00D65719" w14:paraId="51FB6BC0" w14:textId="77777777" w:rsidTr="00AF66B5">
        <w:tc>
          <w:tcPr>
            <w:tcW w:w="3156" w:type="dxa"/>
          </w:tcPr>
          <w:p w14:paraId="03F93C4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5904" w:type="dxa"/>
          </w:tcPr>
          <w:p w14:paraId="0B8A4165"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Gotovost  projekta</w:t>
            </w:r>
          </w:p>
        </w:tc>
      </w:tr>
      <w:tr w:rsidR="00AF66B5" w:rsidRPr="00D65719" w14:paraId="0BFE0F5F" w14:textId="77777777" w:rsidTr="00AF66B5">
        <w:tc>
          <w:tcPr>
            <w:tcW w:w="3156" w:type="dxa"/>
          </w:tcPr>
          <w:p w14:paraId="3561771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5904" w:type="dxa"/>
          </w:tcPr>
          <w:p w14:paraId="7722C575"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Stvaranje mogućnosti za daljnji razvoj poduzetništva </w:t>
            </w:r>
          </w:p>
        </w:tc>
      </w:tr>
      <w:tr w:rsidR="00AF66B5" w:rsidRPr="00D65719" w14:paraId="698B520B" w14:textId="77777777" w:rsidTr="00AF66B5">
        <w:tc>
          <w:tcPr>
            <w:tcW w:w="3156" w:type="dxa"/>
          </w:tcPr>
          <w:p w14:paraId="2CA05859"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5904" w:type="dxa"/>
          </w:tcPr>
          <w:p w14:paraId="1E6A27F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w:t>
            </w:r>
          </w:p>
        </w:tc>
      </w:tr>
      <w:tr w:rsidR="00AF66B5" w:rsidRPr="00D65719" w14:paraId="52C64883" w14:textId="77777777" w:rsidTr="00AF66B5">
        <w:tc>
          <w:tcPr>
            <w:tcW w:w="3156" w:type="dxa"/>
          </w:tcPr>
          <w:p w14:paraId="20D755C0"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5904" w:type="dxa"/>
          </w:tcPr>
          <w:p w14:paraId="000173D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0</w:t>
            </w:r>
          </w:p>
        </w:tc>
      </w:tr>
      <w:tr w:rsidR="00AF66B5" w:rsidRPr="00D65719" w14:paraId="5DEFCE52" w14:textId="77777777" w:rsidTr="00AF66B5">
        <w:tc>
          <w:tcPr>
            <w:tcW w:w="3156" w:type="dxa"/>
          </w:tcPr>
          <w:p w14:paraId="1BD8AD06"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5904" w:type="dxa"/>
          </w:tcPr>
          <w:p w14:paraId="627281F0"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0</w:t>
            </w:r>
          </w:p>
        </w:tc>
      </w:tr>
    </w:tbl>
    <w:p w14:paraId="53CAFC79" w14:textId="77777777" w:rsidR="00AF66B5" w:rsidRPr="00D65719" w:rsidRDefault="00AF66B5" w:rsidP="00AF66B5">
      <w:pPr>
        <w:shd w:val="clear" w:color="auto" w:fill="FFFFFF"/>
        <w:contextualSpacing/>
        <w:rPr>
          <w:rFonts w:ascii="Calibri" w:eastAsia="Calibri" w:hAnsi="Calibri"/>
          <w:i/>
          <w:sz w:val="12"/>
          <w:szCs w:val="12"/>
          <w:lang w:eastAsia="en-US"/>
        </w:rPr>
      </w:pPr>
    </w:p>
    <w:p w14:paraId="2D44A23F" w14:textId="77777777" w:rsidR="00AF66B5" w:rsidRPr="00D65719" w:rsidRDefault="00AF66B5" w:rsidP="00AF66B5">
      <w:pPr>
        <w:shd w:val="clear" w:color="auto" w:fill="FFFFFF"/>
        <w:contextualSpacing/>
        <w:rPr>
          <w:rFonts w:ascii="Calibri" w:eastAsia="Calibri" w:hAnsi="Calibri"/>
          <w:b/>
          <w:sz w:val="22"/>
          <w:szCs w:val="22"/>
          <w:lang w:eastAsia="en-US"/>
        </w:rPr>
      </w:pPr>
    </w:p>
    <w:p w14:paraId="5530CB73" w14:textId="77777777" w:rsidR="00AF66B5" w:rsidRPr="00D65719" w:rsidRDefault="00AF66B5" w:rsidP="00AF66B5">
      <w:pPr>
        <w:shd w:val="clear" w:color="auto" w:fill="FFFFFF"/>
        <w:contextualSpacing/>
        <w:rPr>
          <w:rFonts w:ascii="Calibri" w:eastAsia="Calibri" w:hAnsi="Calibri"/>
          <w:b/>
          <w:sz w:val="22"/>
          <w:szCs w:val="22"/>
          <w:lang w:eastAsia="en-US"/>
        </w:rPr>
      </w:pPr>
      <w:r w:rsidRPr="00D65719">
        <w:rPr>
          <w:rFonts w:ascii="Calibri" w:eastAsia="Calibri" w:hAnsi="Calibri"/>
          <w:b/>
          <w:sz w:val="22"/>
          <w:szCs w:val="22"/>
          <w:lang w:eastAsia="en-US"/>
        </w:rPr>
        <w:t>2.</w:t>
      </w:r>
      <w:r w:rsidRPr="00D65719">
        <w:rPr>
          <w:rFonts w:ascii="Calibri" w:eastAsia="Calibri" w:hAnsi="Calibri"/>
          <w:i/>
          <w:sz w:val="22"/>
          <w:szCs w:val="22"/>
          <w:lang w:eastAsia="en-US"/>
        </w:rPr>
        <w:t xml:space="preserve"> </w:t>
      </w:r>
      <w:r w:rsidRPr="00D65719">
        <w:rPr>
          <w:rFonts w:ascii="Calibri" w:hAnsi="Calibri"/>
          <w:b/>
          <w:sz w:val="22"/>
          <w:szCs w:val="22"/>
        </w:rPr>
        <w:t xml:space="preserve">Kapitalni projekt </w:t>
      </w:r>
      <w:r w:rsidRPr="00D65719">
        <w:rPr>
          <w:rFonts w:ascii="Calibri" w:eastAsia="Calibri" w:hAnsi="Calibri"/>
          <w:b/>
          <w:sz w:val="22"/>
          <w:szCs w:val="22"/>
          <w:lang w:eastAsia="en-US"/>
        </w:rPr>
        <w:t>K 401102: Radna zona Marinići</w:t>
      </w:r>
    </w:p>
    <w:p w14:paraId="4BF9DA29" w14:textId="77777777" w:rsidR="00AF66B5" w:rsidRPr="00D65719" w:rsidRDefault="00AF66B5" w:rsidP="00AF66B5">
      <w:pPr>
        <w:shd w:val="clear" w:color="auto" w:fill="FFFFFF"/>
        <w:contextualSpacing/>
        <w:rPr>
          <w:rFonts w:ascii="Calibri" w:eastAsia="Calibri" w:hAnsi="Calibri"/>
          <w:b/>
          <w:sz w:val="22"/>
          <w:szCs w:val="22"/>
          <w:lang w:eastAsia="en-US"/>
        </w:rPr>
      </w:pPr>
    </w:p>
    <w:p w14:paraId="0731BED7" w14:textId="2895042E" w:rsidR="00AF66B5" w:rsidRPr="00D65719" w:rsidRDefault="00AF66B5" w:rsidP="002C3673">
      <w:pPr>
        <w:jc w:val="both"/>
        <w:rPr>
          <w:rFonts w:asciiTheme="minorHAnsi" w:eastAsia="Calibri" w:hAnsiTheme="minorHAnsi"/>
          <w:sz w:val="22"/>
          <w:szCs w:val="22"/>
        </w:rPr>
      </w:pPr>
      <w:r w:rsidRPr="00D65719">
        <w:rPr>
          <w:rFonts w:ascii="Calibri" w:eastAsia="Calibri" w:hAnsi="Calibri"/>
          <w:sz w:val="22"/>
          <w:szCs w:val="22"/>
          <w:lang w:eastAsia="en-US"/>
        </w:rPr>
        <w:t>U sklopu ovog kapitalnog projekta planirani su rashodi za izradu prometnog rješenja izgrađenog djela Radne zone Marinići.</w:t>
      </w:r>
      <w:r w:rsidR="002C3673">
        <w:rPr>
          <w:rFonts w:ascii="Calibri" w:eastAsia="Calibri" w:hAnsi="Calibri"/>
          <w:sz w:val="22"/>
          <w:szCs w:val="22"/>
          <w:lang w:eastAsia="en-US"/>
        </w:rPr>
        <w:t xml:space="preserve"> </w:t>
      </w:r>
      <w:r w:rsidRPr="00D65719">
        <w:rPr>
          <w:rFonts w:asciiTheme="minorHAnsi" w:eastAsia="Calibri" w:hAnsiTheme="minorHAnsi"/>
          <w:sz w:val="22"/>
          <w:szCs w:val="22"/>
        </w:rPr>
        <w:t xml:space="preserve">Planirana sredstva za provođenje navedene aktivnosti iznose 87.500,00, a realizirano je 52.500,00 kuna, odnosno 60,00 %. </w:t>
      </w:r>
    </w:p>
    <w:p w14:paraId="1A7301B2" w14:textId="77777777" w:rsidR="00AF66B5" w:rsidRPr="00D65719" w:rsidRDefault="00AF66B5" w:rsidP="00AF66B5">
      <w:pPr>
        <w:shd w:val="clear" w:color="auto" w:fill="FFFFFF"/>
        <w:jc w:val="both"/>
        <w:rPr>
          <w:rFonts w:asciiTheme="minorHAnsi" w:eastAsia="Calibri" w:hAnsiTheme="minorHAnsi"/>
          <w:sz w:val="22"/>
          <w:szCs w:val="22"/>
        </w:rPr>
      </w:pPr>
      <w:r w:rsidRPr="00D65719">
        <w:rPr>
          <w:rFonts w:asciiTheme="minorHAnsi" w:eastAsia="Calibri" w:hAnsiTheme="minorHAnsi"/>
          <w:sz w:val="22"/>
          <w:szCs w:val="22"/>
        </w:rPr>
        <w:t>U izvještajnom razdoblju izrađeno je prometno rješenja za RZ Marinići. Projektna dokumentacija za cestu RZ Marinići – Trtni nije financijski u potpunosti realizirana budući plaćanje iste ovisi o ishođenju lokacijske dozvole za koju je preduvjet donošenje izmjena i dopuna prostorno-planske dokumentacije koja u izvještajnom razdoblju još nije bila dovršena.</w:t>
      </w:r>
    </w:p>
    <w:p w14:paraId="4914B6FF" w14:textId="77777777" w:rsidR="00AF66B5" w:rsidRPr="00D65719" w:rsidRDefault="00AF66B5" w:rsidP="00AF66B5">
      <w:pPr>
        <w:shd w:val="clear" w:color="auto" w:fill="FFFFFF"/>
        <w:rPr>
          <w:b/>
          <w:sz w:val="12"/>
          <w:szCs w:val="12"/>
        </w:rPr>
      </w:pPr>
    </w:p>
    <w:p w14:paraId="195738D5" w14:textId="77777777" w:rsidR="00AF66B5" w:rsidRPr="00D65719" w:rsidRDefault="00AF66B5" w:rsidP="00AF66B5">
      <w:pPr>
        <w:shd w:val="clear" w:color="auto" w:fill="FFFFFF"/>
        <w:rPr>
          <w:b/>
          <w:sz w:val="12"/>
          <w:szCs w:val="12"/>
        </w:rPr>
      </w:pPr>
    </w:p>
    <w:p w14:paraId="422C1114" w14:textId="77777777" w:rsidR="00AF66B5" w:rsidRPr="00D65719" w:rsidRDefault="00AF66B5" w:rsidP="00AF66B5">
      <w:pPr>
        <w:shd w:val="clear" w:color="auto" w:fill="FFFFFF"/>
        <w:contextualSpacing/>
        <w:rPr>
          <w:rFonts w:ascii="Calibri" w:eastAsia="Calibri" w:hAnsi="Calibri"/>
          <w:sz w:val="22"/>
          <w:szCs w:val="22"/>
          <w:lang w:eastAsia="en-US"/>
        </w:rPr>
      </w:pPr>
      <w:r w:rsidRPr="00D65719">
        <w:rPr>
          <w:rFonts w:ascii="Calibri" w:eastAsia="Calibri" w:hAnsi="Calibri"/>
          <w:b/>
          <w:sz w:val="22"/>
          <w:szCs w:val="22"/>
          <w:lang w:eastAsia="en-US"/>
        </w:rPr>
        <w:t>Cilj 1.: –</w:t>
      </w:r>
      <w:r w:rsidRPr="00D65719">
        <w:rPr>
          <w:rFonts w:ascii="Calibri" w:eastAsia="Calibri" w:hAnsi="Calibri"/>
          <w:sz w:val="22"/>
          <w:szCs w:val="22"/>
          <w:lang w:eastAsia="en-US"/>
        </w:rPr>
        <w:t xml:space="preserve"> Izrada projektne dokumentacije za cestu RZ Marinići – Trtni. Cilj je realiziran u skladu s planiranim.</w:t>
      </w:r>
    </w:p>
    <w:p w14:paraId="2F9813F8" w14:textId="77777777" w:rsidR="00AF66B5" w:rsidRPr="00D65719" w:rsidRDefault="00AF66B5" w:rsidP="00AF66B5">
      <w:pPr>
        <w:shd w:val="clear" w:color="auto" w:fill="FFFFFF"/>
        <w:contextualSpacing/>
        <w:rPr>
          <w:rFonts w:ascii="Calibri" w:eastAsia="Calibri" w:hAnsi="Calibri"/>
          <w:sz w:val="12"/>
          <w:szCs w:val="12"/>
          <w:lang w:eastAsia="en-US"/>
        </w:rPr>
      </w:pPr>
      <w:r w:rsidRPr="00D65719">
        <w:rPr>
          <w:rFonts w:ascii="Calibri" w:eastAsia="Calibri" w:hAnsi="Calibri"/>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375167CA" w14:textId="77777777" w:rsidTr="00AF66B5">
        <w:tc>
          <w:tcPr>
            <w:tcW w:w="3226" w:type="dxa"/>
          </w:tcPr>
          <w:p w14:paraId="7842D38D"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36BACCD9"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Gotovost  projekta</w:t>
            </w:r>
          </w:p>
        </w:tc>
      </w:tr>
      <w:tr w:rsidR="00AF66B5" w:rsidRPr="00D65719" w14:paraId="7F400DDC" w14:textId="77777777" w:rsidTr="00AF66B5">
        <w:tc>
          <w:tcPr>
            <w:tcW w:w="3226" w:type="dxa"/>
          </w:tcPr>
          <w:p w14:paraId="49078ABF"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41629D79"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Stvaranje mogućnosti za daljnji razvoj poduzetništva </w:t>
            </w:r>
          </w:p>
        </w:tc>
      </w:tr>
      <w:tr w:rsidR="00AF66B5" w:rsidRPr="00D65719" w14:paraId="69657BFD" w14:textId="77777777" w:rsidTr="00AF66B5">
        <w:tc>
          <w:tcPr>
            <w:tcW w:w="3226" w:type="dxa"/>
          </w:tcPr>
          <w:p w14:paraId="5760A822"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321EF9E4"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w:t>
            </w:r>
          </w:p>
        </w:tc>
      </w:tr>
      <w:tr w:rsidR="00AF66B5" w:rsidRPr="00D65719" w14:paraId="5E64EA39" w14:textId="77777777" w:rsidTr="00AF66B5">
        <w:tc>
          <w:tcPr>
            <w:tcW w:w="3226" w:type="dxa"/>
          </w:tcPr>
          <w:p w14:paraId="755282C8"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797025B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25</w:t>
            </w:r>
          </w:p>
        </w:tc>
      </w:tr>
      <w:tr w:rsidR="00AF66B5" w:rsidRPr="00D65719" w14:paraId="393788A0" w14:textId="77777777" w:rsidTr="00AF66B5">
        <w:tc>
          <w:tcPr>
            <w:tcW w:w="3226" w:type="dxa"/>
          </w:tcPr>
          <w:p w14:paraId="607A84D1"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57462648"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25</w:t>
            </w:r>
          </w:p>
        </w:tc>
      </w:tr>
    </w:tbl>
    <w:p w14:paraId="22812E41" w14:textId="77777777" w:rsidR="00AF66B5" w:rsidRPr="00D65719" w:rsidRDefault="00AF66B5" w:rsidP="00AF66B5">
      <w:pPr>
        <w:shd w:val="clear" w:color="auto" w:fill="FFFFFF"/>
        <w:contextualSpacing/>
        <w:rPr>
          <w:rFonts w:ascii="Calibri" w:eastAsia="Calibri" w:hAnsi="Calibri"/>
          <w:b/>
          <w:sz w:val="22"/>
          <w:szCs w:val="22"/>
          <w:lang w:eastAsia="en-US"/>
        </w:rPr>
      </w:pPr>
    </w:p>
    <w:p w14:paraId="50D83C11" w14:textId="77777777" w:rsidR="00AF66B5" w:rsidRPr="00D65719" w:rsidRDefault="00AF66B5" w:rsidP="00AF66B5">
      <w:pPr>
        <w:shd w:val="clear" w:color="auto" w:fill="FFFFFF"/>
        <w:contextualSpacing/>
        <w:rPr>
          <w:rFonts w:ascii="Calibri" w:eastAsia="Calibri" w:hAnsi="Calibri"/>
          <w:sz w:val="22"/>
          <w:szCs w:val="22"/>
          <w:lang w:eastAsia="en-US"/>
        </w:rPr>
      </w:pPr>
      <w:r w:rsidRPr="00D65719">
        <w:rPr>
          <w:rFonts w:ascii="Calibri" w:eastAsia="Calibri" w:hAnsi="Calibri"/>
          <w:b/>
          <w:sz w:val="22"/>
          <w:szCs w:val="22"/>
          <w:lang w:eastAsia="en-US"/>
        </w:rPr>
        <w:t>Cilj 2.: –</w:t>
      </w:r>
      <w:r w:rsidRPr="00D65719">
        <w:rPr>
          <w:rFonts w:ascii="Calibri" w:eastAsia="Calibri" w:hAnsi="Calibri"/>
          <w:sz w:val="22"/>
          <w:szCs w:val="22"/>
          <w:lang w:eastAsia="en-US"/>
        </w:rPr>
        <w:t xml:space="preserve"> Izrada prometnog rješenja RZ Marinići. Cilj je realiziran u skladu s planiranim.</w:t>
      </w:r>
    </w:p>
    <w:p w14:paraId="12854AD2" w14:textId="77777777" w:rsidR="00AF66B5" w:rsidRPr="00D65719" w:rsidRDefault="00AF66B5" w:rsidP="00AF66B5">
      <w:pPr>
        <w:shd w:val="clear" w:color="auto" w:fill="FFFFFF"/>
        <w:contextualSpacing/>
        <w:rPr>
          <w:rFonts w:ascii="Calibri" w:eastAsia="Calibri" w:hAnsi="Calibri"/>
          <w:sz w:val="12"/>
          <w:szCs w:val="12"/>
          <w:lang w:eastAsia="en-US"/>
        </w:rPr>
      </w:pPr>
      <w:r w:rsidRPr="00D65719">
        <w:rPr>
          <w:rFonts w:ascii="Calibri" w:eastAsia="Calibri" w:hAnsi="Calibri"/>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AF66B5" w:rsidRPr="00D65719" w14:paraId="6ED208CB" w14:textId="77777777" w:rsidTr="00AF66B5">
        <w:tc>
          <w:tcPr>
            <w:tcW w:w="3226" w:type="dxa"/>
          </w:tcPr>
          <w:p w14:paraId="1E940A52"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Pokazatelj rezultata</w:t>
            </w:r>
          </w:p>
        </w:tc>
        <w:tc>
          <w:tcPr>
            <w:tcW w:w="6060" w:type="dxa"/>
          </w:tcPr>
          <w:p w14:paraId="305CAFD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Gotovost  prometnog rješenja</w:t>
            </w:r>
          </w:p>
        </w:tc>
      </w:tr>
      <w:tr w:rsidR="00AF66B5" w:rsidRPr="00D65719" w14:paraId="03665D82" w14:textId="77777777" w:rsidTr="00AF66B5">
        <w:tc>
          <w:tcPr>
            <w:tcW w:w="3226" w:type="dxa"/>
          </w:tcPr>
          <w:p w14:paraId="0AA8371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Definicija</w:t>
            </w:r>
          </w:p>
        </w:tc>
        <w:tc>
          <w:tcPr>
            <w:tcW w:w="6060" w:type="dxa"/>
          </w:tcPr>
          <w:p w14:paraId="7256B4E3"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 xml:space="preserve">Unapređenje prometne infrastrukture na području radne zone </w:t>
            </w:r>
          </w:p>
        </w:tc>
      </w:tr>
      <w:tr w:rsidR="00AF66B5" w:rsidRPr="00D65719" w14:paraId="23060483" w14:textId="77777777" w:rsidTr="00AF66B5">
        <w:tc>
          <w:tcPr>
            <w:tcW w:w="3226" w:type="dxa"/>
          </w:tcPr>
          <w:p w14:paraId="091DED37"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Jedinica</w:t>
            </w:r>
          </w:p>
        </w:tc>
        <w:tc>
          <w:tcPr>
            <w:tcW w:w="6060" w:type="dxa"/>
          </w:tcPr>
          <w:p w14:paraId="5C22182B"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w:t>
            </w:r>
          </w:p>
        </w:tc>
      </w:tr>
      <w:tr w:rsidR="00AF66B5" w:rsidRPr="00D65719" w14:paraId="486DDFBE" w14:textId="77777777" w:rsidTr="00AF66B5">
        <w:tc>
          <w:tcPr>
            <w:tcW w:w="3226" w:type="dxa"/>
          </w:tcPr>
          <w:p w14:paraId="38E7D5BB"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Calibri" w:eastAsia="Calibri" w:hAnsi="Calibri"/>
                <w:b/>
                <w:sz w:val="22"/>
                <w:szCs w:val="22"/>
                <w:lang w:eastAsia="en-US"/>
              </w:rPr>
              <w:t>Ciljana vrijednost (2020.)</w:t>
            </w:r>
          </w:p>
        </w:tc>
        <w:tc>
          <w:tcPr>
            <w:tcW w:w="6060" w:type="dxa"/>
          </w:tcPr>
          <w:p w14:paraId="30FF2CFE"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r w:rsidR="00AF66B5" w:rsidRPr="00D65719" w14:paraId="09A9C0EF" w14:textId="77777777" w:rsidTr="00AF66B5">
        <w:tc>
          <w:tcPr>
            <w:tcW w:w="3226" w:type="dxa"/>
          </w:tcPr>
          <w:p w14:paraId="3A2D6333" w14:textId="77777777" w:rsidR="00AF66B5" w:rsidRPr="00D65719" w:rsidRDefault="00AF66B5" w:rsidP="00AF66B5">
            <w:pPr>
              <w:shd w:val="clear" w:color="auto" w:fill="FFFFFF"/>
              <w:contextualSpacing/>
              <w:jc w:val="both"/>
              <w:rPr>
                <w:rFonts w:ascii="Calibri" w:eastAsia="Calibri" w:hAnsi="Calibri"/>
                <w:b/>
                <w:sz w:val="22"/>
                <w:szCs w:val="22"/>
                <w:lang w:eastAsia="en-US"/>
              </w:rPr>
            </w:pPr>
            <w:r w:rsidRPr="00D65719">
              <w:rPr>
                <w:rFonts w:asciiTheme="minorHAnsi" w:eastAsia="Calibri" w:hAnsiTheme="minorHAnsi"/>
                <w:b/>
                <w:sz w:val="22"/>
                <w:szCs w:val="22"/>
                <w:lang w:eastAsia="en-US"/>
              </w:rPr>
              <w:t>Ostvarena vrijednost u izvještajnom razdoblju</w:t>
            </w:r>
          </w:p>
        </w:tc>
        <w:tc>
          <w:tcPr>
            <w:tcW w:w="6060" w:type="dxa"/>
          </w:tcPr>
          <w:p w14:paraId="7A4379EF" w14:textId="77777777" w:rsidR="00AF66B5" w:rsidRPr="00D65719" w:rsidRDefault="00AF66B5" w:rsidP="00AF66B5">
            <w:pPr>
              <w:shd w:val="clear" w:color="auto" w:fill="FFFFFF"/>
              <w:contextualSpacing/>
              <w:jc w:val="both"/>
              <w:rPr>
                <w:rFonts w:ascii="Calibri" w:eastAsia="Calibri" w:hAnsi="Calibri"/>
                <w:sz w:val="22"/>
                <w:szCs w:val="22"/>
                <w:lang w:eastAsia="en-US"/>
              </w:rPr>
            </w:pPr>
            <w:r w:rsidRPr="00D65719">
              <w:rPr>
                <w:rFonts w:ascii="Calibri" w:eastAsia="Calibri" w:hAnsi="Calibri"/>
                <w:sz w:val="22"/>
                <w:szCs w:val="22"/>
                <w:lang w:eastAsia="en-US"/>
              </w:rPr>
              <w:t>100</w:t>
            </w:r>
          </w:p>
        </w:tc>
      </w:tr>
    </w:tbl>
    <w:p w14:paraId="6C14CB60" w14:textId="77777777" w:rsidR="00BA2427" w:rsidRPr="003709D9" w:rsidRDefault="00BA2427" w:rsidP="00BA2427">
      <w:pPr>
        <w:jc w:val="both"/>
        <w:rPr>
          <w:rFonts w:ascii="Calibri" w:hAnsi="Calibri"/>
          <w:b/>
          <w:bCs/>
          <w:sz w:val="22"/>
          <w:szCs w:val="22"/>
        </w:rPr>
      </w:pPr>
      <w:r w:rsidRPr="003709D9">
        <w:rPr>
          <w:rFonts w:ascii="Calibri" w:hAnsi="Calibri"/>
          <w:b/>
          <w:bCs/>
          <w:sz w:val="22"/>
          <w:szCs w:val="22"/>
        </w:rPr>
        <w:lastRenderedPageBreak/>
        <w:t>Glava: 00302 DJEČJI VRTIĆ VIŠKOVO</w:t>
      </w:r>
    </w:p>
    <w:p w14:paraId="74CB20F3" w14:textId="77777777" w:rsidR="00BA2427" w:rsidRPr="005267A5" w:rsidRDefault="00BA2427" w:rsidP="00BA2427">
      <w:pPr>
        <w:jc w:val="both"/>
        <w:rPr>
          <w:rFonts w:ascii="Calibri" w:hAnsi="Calibri"/>
          <w:b/>
          <w:bCs/>
          <w:sz w:val="12"/>
          <w:szCs w:val="12"/>
        </w:rPr>
      </w:pPr>
    </w:p>
    <w:p w14:paraId="2FBC0CE1" w14:textId="77777777" w:rsidR="00BA2427" w:rsidRPr="003709D9" w:rsidRDefault="00BA2427" w:rsidP="00BA2427">
      <w:pPr>
        <w:jc w:val="both"/>
        <w:rPr>
          <w:rFonts w:ascii="Calibri" w:hAnsi="Calibri"/>
          <w:b/>
          <w:sz w:val="22"/>
          <w:szCs w:val="22"/>
        </w:rPr>
      </w:pPr>
    </w:p>
    <w:p w14:paraId="5C46DE4A" w14:textId="77777777" w:rsidR="00BA2427" w:rsidRPr="003709D9" w:rsidRDefault="00BA2427" w:rsidP="00BA2427">
      <w:pPr>
        <w:jc w:val="both"/>
        <w:rPr>
          <w:rFonts w:ascii="Calibri" w:hAnsi="Calibri"/>
          <w:b/>
          <w:sz w:val="22"/>
          <w:szCs w:val="22"/>
        </w:rPr>
      </w:pPr>
      <w:r w:rsidRPr="003709D9">
        <w:rPr>
          <w:rFonts w:ascii="Calibri" w:hAnsi="Calibri"/>
          <w:b/>
          <w:sz w:val="22"/>
          <w:szCs w:val="22"/>
        </w:rPr>
        <w:t>PROGRAM 2011 PREDŠKOLSKI ODGOJ I SKRB O DJECI</w:t>
      </w:r>
    </w:p>
    <w:p w14:paraId="25CAB2D2" w14:textId="77777777" w:rsidR="00BA2427" w:rsidRPr="003709D9" w:rsidRDefault="00BA2427" w:rsidP="00BA2427">
      <w:pPr>
        <w:jc w:val="both"/>
        <w:rPr>
          <w:rFonts w:ascii="Calibri" w:hAnsi="Calibri"/>
          <w:b/>
          <w:sz w:val="22"/>
          <w:szCs w:val="22"/>
        </w:rPr>
      </w:pPr>
    </w:p>
    <w:p w14:paraId="6C3AF861" w14:textId="77777777" w:rsidR="00BA2427" w:rsidRPr="003709D9" w:rsidRDefault="00BA2427" w:rsidP="00BA2427">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6.864.000,00</w:t>
      </w:r>
      <w:r w:rsidRPr="003709D9">
        <w:rPr>
          <w:rFonts w:ascii="Calibri" w:hAnsi="Calibri"/>
          <w:bCs/>
          <w:iCs/>
          <w:sz w:val="22"/>
          <w:szCs w:val="22"/>
        </w:rPr>
        <w:t xml:space="preserve"> kuna, dok iz</w:t>
      </w:r>
      <w:r>
        <w:rPr>
          <w:rFonts w:ascii="Calibri" w:hAnsi="Calibri"/>
          <w:bCs/>
          <w:iCs/>
          <w:sz w:val="22"/>
          <w:szCs w:val="22"/>
        </w:rPr>
        <w:t xml:space="preserve">vršenje iznosi 6.845.372,15 </w:t>
      </w:r>
      <w:r w:rsidRPr="003709D9">
        <w:rPr>
          <w:rFonts w:ascii="Calibri" w:hAnsi="Calibri"/>
          <w:bCs/>
          <w:iCs/>
          <w:sz w:val="22"/>
          <w:szCs w:val="22"/>
        </w:rPr>
        <w:t xml:space="preserve"> kuna</w:t>
      </w:r>
      <w:r>
        <w:rPr>
          <w:rFonts w:ascii="Calibri" w:hAnsi="Calibri"/>
          <w:bCs/>
          <w:iCs/>
          <w:sz w:val="22"/>
          <w:szCs w:val="22"/>
        </w:rPr>
        <w:t>, dakle program je izvršen sa 100</w:t>
      </w:r>
      <w:r w:rsidRPr="003709D9">
        <w:rPr>
          <w:rFonts w:ascii="Calibri" w:hAnsi="Calibri"/>
          <w:bCs/>
          <w:iCs/>
          <w:sz w:val="22"/>
          <w:szCs w:val="22"/>
        </w:rPr>
        <w:t>%.</w:t>
      </w:r>
      <w:r>
        <w:rPr>
          <w:rFonts w:ascii="Calibri" w:hAnsi="Calibri"/>
          <w:bCs/>
          <w:iCs/>
          <w:sz w:val="22"/>
          <w:szCs w:val="22"/>
        </w:rPr>
        <w:t xml:space="preserve"> </w:t>
      </w:r>
      <w:r w:rsidRPr="003709D9">
        <w:rPr>
          <w:rFonts w:ascii="Calibri" w:hAnsi="Calibri"/>
          <w:bCs/>
          <w:iCs/>
          <w:sz w:val="22"/>
          <w:szCs w:val="22"/>
        </w:rPr>
        <w:t>Unutar programa planirane su slijedeće aktivnosti:</w:t>
      </w:r>
    </w:p>
    <w:p w14:paraId="2D579621" w14:textId="77777777" w:rsidR="00BA2427" w:rsidRPr="003709D9" w:rsidRDefault="00BA2427" w:rsidP="00BA2427">
      <w:pPr>
        <w:jc w:val="both"/>
        <w:rPr>
          <w:rFonts w:ascii="Calibri" w:hAnsi="Calibri"/>
          <w:b/>
          <w:i/>
          <w:sz w:val="22"/>
          <w:szCs w:val="22"/>
        </w:rPr>
      </w:pPr>
    </w:p>
    <w:p w14:paraId="14273141" w14:textId="77777777" w:rsidR="00BA2427" w:rsidRPr="003709D9" w:rsidRDefault="00BA2427" w:rsidP="00BA2427">
      <w:pPr>
        <w:jc w:val="both"/>
        <w:rPr>
          <w:rFonts w:ascii="Calibri" w:hAnsi="Calibri"/>
          <w:b/>
          <w:sz w:val="22"/>
          <w:szCs w:val="22"/>
        </w:rPr>
      </w:pPr>
      <w:r w:rsidRPr="003709D9">
        <w:rPr>
          <w:rFonts w:ascii="Calibri" w:hAnsi="Calibri"/>
          <w:b/>
          <w:sz w:val="22"/>
          <w:szCs w:val="22"/>
        </w:rPr>
        <w:t>A211101 Osnovne aktivnosti Dječjeg vrtića Viškovo</w:t>
      </w:r>
    </w:p>
    <w:p w14:paraId="3E99461B" w14:textId="77777777" w:rsidR="00BA2427" w:rsidRPr="003709D9" w:rsidRDefault="00BA2427" w:rsidP="00BA2427">
      <w:pPr>
        <w:jc w:val="both"/>
        <w:rPr>
          <w:rFonts w:ascii="Calibri" w:hAnsi="Calibri"/>
          <w:sz w:val="22"/>
          <w:szCs w:val="22"/>
        </w:rPr>
      </w:pPr>
    </w:p>
    <w:p w14:paraId="19235C31" w14:textId="77777777" w:rsidR="00BA2427" w:rsidRPr="003709D9" w:rsidRDefault="00BA2427" w:rsidP="00BA2427">
      <w:pPr>
        <w:jc w:val="both"/>
        <w:rPr>
          <w:rFonts w:ascii="Calibri" w:hAnsi="Calibri"/>
          <w:sz w:val="22"/>
          <w:szCs w:val="22"/>
        </w:rPr>
      </w:pPr>
      <w:r w:rsidRPr="003709D9">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7C948A3B" w14:textId="77777777" w:rsidR="00BA2427" w:rsidRPr="003709D9" w:rsidRDefault="00BA2427" w:rsidP="00BA2427">
      <w:pPr>
        <w:jc w:val="both"/>
        <w:rPr>
          <w:rFonts w:ascii="Calibri" w:hAnsi="Calibri"/>
          <w:sz w:val="22"/>
          <w:szCs w:val="22"/>
        </w:rPr>
      </w:pPr>
      <w:r w:rsidRPr="003709D9">
        <w:rPr>
          <w:rFonts w:ascii="Calibri" w:hAnsi="Calibri"/>
          <w:sz w:val="22"/>
          <w:szCs w:val="22"/>
        </w:rPr>
        <w:t>Planirana sredstva za provođenje naveden</w:t>
      </w:r>
      <w:r>
        <w:rPr>
          <w:rFonts w:ascii="Calibri" w:hAnsi="Calibri"/>
          <w:sz w:val="22"/>
          <w:szCs w:val="22"/>
        </w:rPr>
        <w:t>e aktivnosti iznose 6.817.450,00</w:t>
      </w:r>
      <w:r w:rsidRPr="003709D9">
        <w:rPr>
          <w:rFonts w:ascii="Calibri" w:hAnsi="Calibri"/>
          <w:sz w:val="22"/>
          <w:szCs w:val="22"/>
        </w:rPr>
        <w:t xml:space="preserve"> kun</w:t>
      </w:r>
      <w:r>
        <w:rPr>
          <w:rFonts w:ascii="Calibri" w:hAnsi="Calibri"/>
          <w:sz w:val="22"/>
          <w:szCs w:val="22"/>
        </w:rPr>
        <w:t>a, a realizirano je 6.799.696,46 kuna, odnosno 100</w:t>
      </w:r>
      <w:r w:rsidRPr="003709D9">
        <w:rPr>
          <w:rFonts w:ascii="Calibri" w:hAnsi="Calibri"/>
          <w:sz w:val="22"/>
          <w:szCs w:val="22"/>
        </w:rPr>
        <w:t xml:space="preserve">%. </w:t>
      </w:r>
    </w:p>
    <w:p w14:paraId="6987EFBE" w14:textId="77777777" w:rsidR="00BA2427" w:rsidRPr="003709D9" w:rsidRDefault="00BA2427" w:rsidP="00BA2427">
      <w:pPr>
        <w:jc w:val="both"/>
        <w:rPr>
          <w:rFonts w:ascii="Calibri" w:hAnsi="Calibri"/>
          <w:b/>
          <w:sz w:val="22"/>
          <w:szCs w:val="22"/>
        </w:rPr>
      </w:pPr>
    </w:p>
    <w:p w14:paraId="1F054509" w14:textId="77777777" w:rsidR="00BA2427" w:rsidRPr="003709D9" w:rsidRDefault="00BA2427" w:rsidP="00BA2427">
      <w:pPr>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Osiguranje redovnog rada dječjeg vrtića i redovnu isplatu plaća i drugih obveza. Cilj je ostvaren u skladu s planom.</w:t>
      </w:r>
    </w:p>
    <w:p w14:paraId="28362B29" w14:textId="77777777" w:rsidR="00BA2427" w:rsidRPr="003709D9" w:rsidRDefault="00BA2427" w:rsidP="00BA2427">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A2427" w:rsidRPr="003709D9" w14:paraId="2D421CA1" w14:textId="77777777" w:rsidTr="00242ED8">
        <w:trPr>
          <w:trHeight w:val="284"/>
        </w:trPr>
        <w:tc>
          <w:tcPr>
            <w:tcW w:w="2739" w:type="dxa"/>
          </w:tcPr>
          <w:p w14:paraId="412282E9" w14:textId="77777777" w:rsidR="00BA2427" w:rsidRPr="003709D9" w:rsidRDefault="00BA2427" w:rsidP="00242ED8">
            <w:pPr>
              <w:jc w:val="both"/>
              <w:rPr>
                <w:rFonts w:ascii="Calibri" w:hAnsi="Calibri"/>
                <w:b/>
                <w:sz w:val="22"/>
                <w:szCs w:val="22"/>
              </w:rPr>
            </w:pPr>
            <w:r w:rsidRPr="003709D9">
              <w:rPr>
                <w:rFonts w:ascii="Calibri" w:hAnsi="Calibri"/>
                <w:b/>
                <w:sz w:val="22"/>
                <w:szCs w:val="22"/>
              </w:rPr>
              <w:t>Pokazatelj rezultata</w:t>
            </w:r>
          </w:p>
        </w:tc>
        <w:tc>
          <w:tcPr>
            <w:tcW w:w="6339" w:type="dxa"/>
          </w:tcPr>
          <w:p w14:paraId="6404F544" w14:textId="77777777" w:rsidR="00BA2427" w:rsidRPr="003709D9" w:rsidRDefault="00BA2427" w:rsidP="00242ED8">
            <w:pPr>
              <w:jc w:val="both"/>
              <w:rPr>
                <w:rFonts w:ascii="Calibri" w:hAnsi="Calibri"/>
                <w:sz w:val="22"/>
                <w:szCs w:val="22"/>
              </w:rPr>
            </w:pPr>
            <w:r w:rsidRPr="003709D9">
              <w:rPr>
                <w:rFonts w:ascii="Calibri" w:hAnsi="Calibri"/>
                <w:sz w:val="22"/>
                <w:szCs w:val="22"/>
              </w:rPr>
              <w:t>Osiguranje redovnog rada dječjeg vrtića i ispunjavanje svih obaveza</w:t>
            </w:r>
          </w:p>
        </w:tc>
      </w:tr>
      <w:tr w:rsidR="00BA2427" w:rsidRPr="003709D9" w14:paraId="49047B8C" w14:textId="77777777" w:rsidTr="00242ED8">
        <w:trPr>
          <w:trHeight w:val="470"/>
        </w:trPr>
        <w:tc>
          <w:tcPr>
            <w:tcW w:w="2739" w:type="dxa"/>
          </w:tcPr>
          <w:p w14:paraId="5C5107AE" w14:textId="77777777" w:rsidR="00BA2427" w:rsidRPr="003709D9" w:rsidRDefault="00BA2427" w:rsidP="00242ED8">
            <w:pPr>
              <w:jc w:val="both"/>
              <w:rPr>
                <w:rFonts w:ascii="Calibri" w:hAnsi="Calibri"/>
                <w:b/>
                <w:sz w:val="22"/>
                <w:szCs w:val="22"/>
              </w:rPr>
            </w:pPr>
            <w:r w:rsidRPr="003709D9">
              <w:rPr>
                <w:rFonts w:ascii="Calibri" w:hAnsi="Calibri"/>
                <w:b/>
                <w:sz w:val="22"/>
                <w:szCs w:val="22"/>
              </w:rPr>
              <w:t>Definicija</w:t>
            </w:r>
          </w:p>
        </w:tc>
        <w:tc>
          <w:tcPr>
            <w:tcW w:w="6339" w:type="dxa"/>
          </w:tcPr>
          <w:p w14:paraId="2BA08B15" w14:textId="77777777" w:rsidR="00BA2427" w:rsidRPr="003709D9" w:rsidRDefault="00BA2427" w:rsidP="00242ED8">
            <w:pPr>
              <w:jc w:val="both"/>
              <w:rPr>
                <w:rFonts w:ascii="Calibri" w:hAnsi="Calibri"/>
                <w:sz w:val="22"/>
                <w:szCs w:val="22"/>
              </w:rPr>
            </w:pPr>
            <w:r w:rsidRPr="003709D9">
              <w:rPr>
                <w:rFonts w:ascii="Calibri" w:hAnsi="Calibri"/>
                <w:sz w:val="22"/>
                <w:szCs w:val="22"/>
              </w:rPr>
              <w:t>Redovnim radom omogućuje se normalno funkcioniranje dječjeg vrtića i zadovoljavanje potreba korisnika usluga dječjeg vrtića</w:t>
            </w:r>
          </w:p>
        </w:tc>
      </w:tr>
      <w:tr w:rsidR="00BA2427" w:rsidRPr="003709D9" w14:paraId="22593C0A" w14:textId="77777777" w:rsidTr="00242ED8">
        <w:trPr>
          <w:trHeight w:val="284"/>
        </w:trPr>
        <w:tc>
          <w:tcPr>
            <w:tcW w:w="2739" w:type="dxa"/>
          </w:tcPr>
          <w:p w14:paraId="4C04784F" w14:textId="77777777" w:rsidR="00BA2427" w:rsidRPr="003709D9" w:rsidRDefault="00BA2427" w:rsidP="00242ED8">
            <w:pPr>
              <w:jc w:val="both"/>
              <w:rPr>
                <w:rFonts w:ascii="Calibri" w:hAnsi="Calibri"/>
                <w:b/>
                <w:sz w:val="22"/>
                <w:szCs w:val="22"/>
              </w:rPr>
            </w:pPr>
            <w:r w:rsidRPr="003709D9">
              <w:rPr>
                <w:rFonts w:ascii="Calibri" w:hAnsi="Calibri"/>
                <w:b/>
                <w:sz w:val="22"/>
                <w:szCs w:val="22"/>
              </w:rPr>
              <w:t>Jedinica</w:t>
            </w:r>
          </w:p>
        </w:tc>
        <w:tc>
          <w:tcPr>
            <w:tcW w:w="6339" w:type="dxa"/>
          </w:tcPr>
          <w:p w14:paraId="62884F5B" w14:textId="77777777" w:rsidR="00BA2427" w:rsidRPr="003709D9" w:rsidRDefault="00BA2427" w:rsidP="00242ED8">
            <w:pPr>
              <w:jc w:val="both"/>
              <w:rPr>
                <w:rFonts w:ascii="Calibri" w:hAnsi="Calibri"/>
                <w:sz w:val="22"/>
                <w:szCs w:val="22"/>
              </w:rPr>
            </w:pPr>
            <w:r w:rsidRPr="003709D9">
              <w:rPr>
                <w:rFonts w:ascii="Calibri" w:hAnsi="Calibri"/>
                <w:sz w:val="22"/>
                <w:szCs w:val="22"/>
              </w:rPr>
              <w:t>%</w:t>
            </w:r>
          </w:p>
        </w:tc>
      </w:tr>
      <w:tr w:rsidR="00BA2427" w:rsidRPr="003709D9" w14:paraId="08339BF2" w14:textId="77777777" w:rsidTr="00242ED8">
        <w:trPr>
          <w:trHeight w:val="284"/>
        </w:trPr>
        <w:tc>
          <w:tcPr>
            <w:tcW w:w="2739" w:type="dxa"/>
          </w:tcPr>
          <w:p w14:paraId="54610746" w14:textId="77777777" w:rsidR="00BA2427" w:rsidRPr="003709D9" w:rsidRDefault="00BA2427" w:rsidP="00242ED8">
            <w:pPr>
              <w:jc w:val="both"/>
              <w:rPr>
                <w:rFonts w:ascii="Calibri" w:hAnsi="Calibri"/>
                <w:b/>
                <w:sz w:val="22"/>
                <w:szCs w:val="22"/>
              </w:rPr>
            </w:pPr>
            <w:r>
              <w:rPr>
                <w:rFonts w:ascii="Calibri" w:hAnsi="Calibri"/>
                <w:b/>
                <w:sz w:val="22"/>
                <w:szCs w:val="22"/>
              </w:rPr>
              <w:t>Ciljana vrijednost (2020</w:t>
            </w:r>
            <w:r w:rsidRPr="003709D9">
              <w:rPr>
                <w:rFonts w:ascii="Calibri" w:hAnsi="Calibri"/>
                <w:b/>
                <w:sz w:val="22"/>
                <w:szCs w:val="22"/>
              </w:rPr>
              <w:t>.)</w:t>
            </w:r>
          </w:p>
        </w:tc>
        <w:tc>
          <w:tcPr>
            <w:tcW w:w="6339" w:type="dxa"/>
          </w:tcPr>
          <w:p w14:paraId="2960F8C0" w14:textId="77777777" w:rsidR="00BA2427" w:rsidRPr="003709D9" w:rsidRDefault="00BA2427" w:rsidP="00242ED8">
            <w:pPr>
              <w:jc w:val="both"/>
              <w:rPr>
                <w:rFonts w:ascii="Calibri" w:hAnsi="Calibri"/>
                <w:sz w:val="22"/>
                <w:szCs w:val="22"/>
              </w:rPr>
            </w:pPr>
            <w:r w:rsidRPr="003709D9">
              <w:rPr>
                <w:rFonts w:ascii="Calibri" w:hAnsi="Calibri"/>
                <w:sz w:val="22"/>
                <w:szCs w:val="22"/>
              </w:rPr>
              <w:t>100</w:t>
            </w:r>
          </w:p>
        </w:tc>
      </w:tr>
      <w:tr w:rsidR="00BA2427" w:rsidRPr="003709D9" w14:paraId="0B132EBB" w14:textId="77777777" w:rsidTr="00242ED8">
        <w:trPr>
          <w:trHeight w:val="284"/>
        </w:trPr>
        <w:tc>
          <w:tcPr>
            <w:tcW w:w="2739" w:type="dxa"/>
          </w:tcPr>
          <w:p w14:paraId="3EF23D40" w14:textId="77777777" w:rsidR="00BA2427" w:rsidRPr="003709D9" w:rsidRDefault="00BA2427" w:rsidP="00242ED8">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6E248BC6" w14:textId="77777777" w:rsidR="00BA2427" w:rsidRPr="003709D9" w:rsidRDefault="00BA2427" w:rsidP="00242ED8">
            <w:pPr>
              <w:jc w:val="both"/>
              <w:rPr>
                <w:rFonts w:ascii="Calibri" w:hAnsi="Calibri"/>
                <w:sz w:val="22"/>
                <w:szCs w:val="22"/>
              </w:rPr>
            </w:pPr>
            <w:r w:rsidRPr="003709D9">
              <w:rPr>
                <w:rFonts w:ascii="Calibri" w:hAnsi="Calibri"/>
                <w:sz w:val="22"/>
                <w:szCs w:val="22"/>
              </w:rPr>
              <w:t>100</w:t>
            </w:r>
          </w:p>
        </w:tc>
      </w:tr>
    </w:tbl>
    <w:p w14:paraId="79F482E3" w14:textId="77777777" w:rsidR="00BA2427" w:rsidRDefault="00BA2427" w:rsidP="00BA2427">
      <w:pPr>
        <w:jc w:val="both"/>
        <w:rPr>
          <w:rFonts w:ascii="Calibri" w:hAnsi="Calibri"/>
          <w:b/>
          <w:sz w:val="22"/>
          <w:szCs w:val="22"/>
        </w:rPr>
      </w:pPr>
    </w:p>
    <w:p w14:paraId="344E3F31" w14:textId="77777777" w:rsidR="00BA2427" w:rsidRPr="003709D9" w:rsidRDefault="00BA2427" w:rsidP="00BA2427">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Zadovoljavanje potreba mještana vezanih uz predškolski odgoj i obrazovanje u Dječjem vrtiću Viškovo. Cilj je ostvaren u skladu s iskazanim interesom.</w:t>
      </w:r>
    </w:p>
    <w:p w14:paraId="38DB170A" w14:textId="77777777" w:rsidR="00BA2427" w:rsidRPr="002C3673" w:rsidRDefault="00BA2427" w:rsidP="00BA2427">
      <w:pPr>
        <w:ind w:firstLine="708"/>
        <w:jc w:val="both"/>
        <w:rPr>
          <w:rFonts w:ascii="Calibri" w:hAnsi="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BA2427" w:rsidRPr="003709D9" w14:paraId="374AC94B" w14:textId="77777777" w:rsidTr="00242ED8">
        <w:trPr>
          <w:trHeight w:val="284"/>
        </w:trPr>
        <w:tc>
          <w:tcPr>
            <w:tcW w:w="2739" w:type="dxa"/>
          </w:tcPr>
          <w:p w14:paraId="480FA51D" w14:textId="77777777" w:rsidR="00BA2427" w:rsidRPr="003709D9" w:rsidRDefault="00BA2427" w:rsidP="00242ED8">
            <w:pPr>
              <w:jc w:val="both"/>
              <w:rPr>
                <w:rFonts w:ascii="Calibri" w:hAnsi="Calibri"/>
                <w:b/>
                <w:sz w:val="22"/>
                <w:szCs w:val="22"/>
              </w:rPr>
            </w:pPr>
            <w:r w:rsidRPr="003709D9">
              <w:rPr>
                <w:rFonts w:ascii="Calibri" w:hAnsi="Calibri"/>
                <w:b/>
                <w:sz w:val="22"/>
                <w:szCs w:val="22"/>
              </w:rPr>
              <w:t>Pokazatelj rezultata</w:t>
            </w:r>
          </w:p>
        </w:tc>
        <w:tc>
          <w:tcPr>
            <w:tcW w:w="6441" w:type="dxa"/>
          </w:tcPr>
          <w:p w14:paraId="1B3E1225" w14:textId="77777777" w:rsidR="00BA2427" w:rsidRPr="003709D9" w:rsidRDefault="00BA2427" w:rsidP="00242ED8">
            <w:pPr>
              <w:jc w:val="both"/>
              <w:rPr>
                <w:rFonts w:ascii="Calibri" w:hAnsi="Calibri"/>
                <w:sz w:val="22"/>
                <w:szCs w:val="22"/>
              </w:rPr>
            </w:pPr>
            <w:r w:rsidRPr="003709D9">
              <w:rPr>
                <w:rFonts w:ascii="Calibri" w:hAnsi="Calibri"/>
                <w:sz w:val="22"/>
                <w:szCs w:val="22"/>
              </w:rPr>
              <w:t>Broj korisnika predškolskog odgoja i obrazovanja u Dječjem vrtiću Viškovo</w:t>
            </w:r>
          </w:p>
        </w:tc>
      </w:tr>
      <w:tr w:rsidR="00BA2427" w:rsidRPr="003709D9" w14:paraId="05C95135" w14:textId="77777777" w:rsidTr="00242ED8">
        <w:trPr>
          <w:trHeight w:val="325"/>
        </w:trPr>
        <w:tc>
          <w:tcPr>
            <w:tcW w:w="2739" w:type="dxa"/>
          </w:tcPr>
          <w:p w14:paraId="4B191065" w14:textId="77777777" w:rsidR="00BA2427" w:rsidRPr="003709D9" w:rsidRDefault="00BA2427" w:rsidP="00242ED8">
            <w:pPr>
              <w:jc w:val="both"/>
              <w:rPr>
                <w:rFonts w:ascii="Calibri" w:hAnsi="Calibri"/>
                <w:b/>
                <w:sz w:val="22"/>
                <w:szCs w:val="22"/>
              </w:rPr>
            </w:pPr>
            <w:r w:rsidRPr="003709D9">
              <w:rPr>
                <w:rFonts w:ascii="Calibri" w:hAnsi="Calibri"/>
                <w:b/>
                <w:sz w:val="22"/>
                <w:szCs w:val="22"/>
              </w:rPr>
              <w:t>Definicija</w:t>
            </w:r>
          </w:p>
        </w:tc>
        <w:tc>
          <w:tcPr>
            <w:tcW w:w="6441" w:type="dxa"/>
          </w:tcPr>
          <w:p w14:paraId="1B96DDD7" w14:textId="77777777" w:rsidR="00BA2427" w:rsidRPr="003709D9" w:rsidRDefault="00BA2427" w:rsidP="00242ED8">
            <w:pPr>
              <w:jc w:val="both"/>
              <w:rPr>
                <w:rFonts w:ascii="Calibri" w:hAnsi="Calibri"/>
                <w:sz w:val="22"/>
                <w:szCs w:val="22"/>
              </w:rPr>
            </w:pPr>
            <w:r w:rsidRPr="003709D9">
              <w:rPr>
                <w:rFonts w:ascii="Calibri" w:hAnsi="Calibri"/>
                <w:sz w:val="22"/>
                <w:szCs w:val="22"/>
              </w:rPr>
              <w:t>Osiguranje predškolskog odgoja i obrazovanja djece u Dječjem vrtiću Viškovo</w:t>
            </w:r>
          </w:p>
        </w:tc>
      </w:tr>
      <w:tr w:rsidR="00BA2427" w:rsidRPr="003353D2" w14:paraId="62DE57F7" w14:textId="77777777" w:rsidTr="00242ED8">
        <w:trPr>
          <w:trHeight w:val="284"/>
        </w:trPr>
        <w:tc>
          <w:tcPr>
            <w:tcW w:w="2739" w:type="dxa"/>
          </w:tcPr>
          <w:p w14:paraId="173D1867" w14:textId="77777777" w:rsidR="00BA2427" w:rsidRPr="003353D2" w:rsidRDefault="00BA2427" w:rsidP="00242ED8">
            <w:pPr>
              <w:jc w:val="both"/>
              <w:rPr>
                <w:rFonts w:ascii="Calibri" w:hAnsi="Calibri"/>
                <w:b/>
                <w:sz w:val="22"/>
                <w:szCs w:val="22"/>
              </w:rPr>
            </w:pPr>
            <w:r w:rsidRPr="003353D2">
              <w:rPr>
                <w:rFonts w:ascii="Calibri" w:hAnsi="Calibri"/>
                <w:b/>
                <w:sz w:val="22"/>
                <w:szCs w:val="22"/>
              </w:rPr>
              <w:t>Jedinica</w:t>
            </w:r>
          </w:p>
        </w:tc>
        <w:tc>
          <w:tcPr>
            <w:tcW w:w="6441" w:type="dxa"/>
          </w:tcPr>
          <w:p w14:paraId="1DDDD919" w14:textId="77777777" w:rsidR="00BA2427" w:rsidRPr="003353D2" w:rsidRDefault="00BA2427" w:rsidP="00242ED8">
            <w:pPr>
              <w:jc w:val="both"/>
              <w:rPr>
                <w:rFonts w:ascii="Calibri" w:hAnsi="Calibri"/>
                <w:sz w:val="22"/>
                <w:szCs w:val="22"/>
              </w:rPr>
            </w:pPr>
            <w:r w:rsidRPr="003353D2">
              <w:rPr>
                <w:rFonts w:ascii="Calibri" w:hAnsi="Calibri"/>
                <w:sz w:val="22"/>
                <w:szCs w:val="22"/>
              </w:rPr>
              <w:t>Broj</w:t>
            </w:r>
          </w:p>
        </w:tc>
      </w:tr>
      <w:tr w:rsidR="00BA2427" w:rsidRPr="003353D2" w14:paraId="6D91F5CC" w14:textId="77777777" w:rsidTr="00242ED8">
        <w:trPr>
          <w:trHeight w:val="284"/>
        </w:trPr>
        <w:tc>
          <w:tcPr>
            <w:tcW w:w="2739" w:type="dxa"/>
          </w:tcPr>
          <w:p w14:paraId="06E18E4D" w14:textId="77777777" w:rsidR="00BA2427" w:rsidRPr="003353D2" w:rsidRDefault="00BA2427" w:rsidP="00242ED8">
            <w:pPr>
              <w:jc w:val="both"/>
              <w:rPr>
                <w:rFonts w:ascii="Calibri" w:hAnsi="Calibri"/>
                <w:b/>
                <w:sz w:val="22"/>
                <w:szCs w:val="22"/>
              </w:rPr>
            </w:pPr>
            <w:r w:rsidRPr="003353D2">
              <w:rPr>
                <w:rFonts w:ascii="Calibri" w:hAnsi="Calibri"/>
                <w:b/>
                <w:sz w:val="22"/>
                <w:szCs w:val="22"/>
              </w:rPr>
              <w:t>Ciljana vrijednost (2020.)</w:t>
            </w:r>
          </w:p>
        </w:tc>
        <w:tc>
          <w:tcPr>
            <w:tcW w:w="6441" w:type="dxa"/>
          </w:tcPr>
          <w:p w14:paraId="161CE536" w14:textId="77777777" w:rsidR="00BA2427" w:rsidRPr="003353D2" w:rsidRDefault="00BA2427" w:rsidP="00242ED8">
            <w:pPr>
              <w:jc w:val="both"/>
              <w:rPr>
                <w:rFonts w:ascii="Calibri" w:hAnsi="Calibri"/>
                <w:sz w:val="22"/>
                <w:szCs w:val="22"/>
              </w:rPr>
            </w:pPr>
            <w:r>
              <w:rPr>
                <w:rFonts w:ascii="Calibri" w:hAnsi="Calibri"/>
                <w:sz w:val="22"/>
                <w:szCs w:val="22"/>
              </w:rPr>
              <w:t>257</w:t>
            </w:r>
          </w:p>
        </w:tc>
      </w:tr>
      <w:tr w:rsidR="00BA2427" w:rsidRPr="003709D9" w14:paraId="59BD56C7" w14:textId="77777777" w:rsidTr="00242ED8">
        <w:trPr>
          <w:trHeight w:val="284"/>
        </w:trPr>
        <w:tc>
          <w:tcPr>
            <w:tcW w:w="2739" w:type="dxa"/>
          </w:tcPr>
          <w:p w14:paraId="138F8142" w14:textId="77777777" w:rsidR="00BA2427" w:rsidRPr="003353D2" w:rsidRDefault="00BA2427" w:rsidP="00242ED8">
            <w:pPr>
              <w:jc w:val="both"/>
              <w:rPr>
                <w:rFonts w:ascii="Calibri" w:hAnsi="Calibri"/>
                <w:b/>
                <w:sz w:val="22"/>
                <w:szCs w:val="22"/>
              </w:rPr>
            </w:pPr>
            <w:r w:rsidRPr="003353D2">
              <w:rPr>
                <w:rFonts w:ascii="Calibri" w:hAnsi="Calibri"/>
                <w:b/>
                <w:bCs/>
                <w:sz w:val="22"/>
                <w:szCs w:val="22"/>
              </w:rPr>
              <w:t>Ostvarena vrijednost u izvještajnom razdoblju</w:t>
            </w:r>
          </w:p>
        </w:tc>
        <w:tc>
          <w:tcPr>
            <w:tcW w:w="6441" w:type="dxa"/>
          </w:tcPr>
          <w:p w14:paraId="035E750E" w14:textId="77777777" w:rsidR="00BA2427" w:rsidRPr="00484AD9" w:rsidRDefault="00BA2427" w:rsidP="00242ED8">
            <w:pPr>
              <w:jc w:val="both"/>
              <w:rPr>
                <w:rFonts w:ascii="Calibri" w:hAnsi="Calibri"/>
                <w:sz w:val="22"/>
                <w:szCs w:val="22"/>
                <w:highlight w:val="magenta"/>
              </w:rPr>
            </w:pPr>
            <w:r w:rsidRPr="00054BA1">
              <w:rPr>
                <w:rFonts w:ascii="Calibri" w:hAnsi="Calibri"/>
                <w:sz w:val="22"/>
                <w:szCs w:val="22"/>
              </w:rPr>
              <w:t>257</w:t>
            </w:r>
          </w:p>
        </w:tc>
      </w:tr>
    </w:tbl>
    <w:p w14:paraId="4FB6EF14" w14:textId="77777777" w:rsidR="00BA2427" w:rsidRDefault="00BA2427" w:rsidP="00BA2427">
      <w:pPr>
        <w:jc w:val="both"/>
        <w:rPr>
          <w:rFonts w:ascii="Calibri" w:hAnsi="Calibri"/>
          <w:b/>
          <w:sz w:val="22"/>
          <w:szCs w:val="22"/>
        </w:rPr>
      </w:pPr>
    </w:p>
    <w:p w14:paraId="37FEA37D" w14:textId="77777777" w:rsidR="00BA2427" w:rsidRPr="003709D9" w:rsidRDefault="00BA2427" w:rsidP="00BA2427">
      <w:pPr>
        <w:jc w:val="both"/>
        <w:rPr>
          <w:rFonts w:ascii="Calibri" w:hAnsi="Calibri"/>
          <w:sz w:val="22"/>
          <w:szCs w:val="22"/>
        </w:rPr>
      </w:pPr>
    </w:p>
    <w:p w14:paraId="3ED2C85A" w14:textId="77777777" w:rsidR="00BA2427" w:rsidRDefault="00BA2427" w:rsidP="00BA2427">
      <w:pPr>
        <w:jc w:val="both"/>
        <w:rPr>
          <w:rFonts w:ascii="Calibri" w:hAnsi="Calibri"/>
          <w:b/>
          <w:sz w:val="22"/>
          <w:szCs w:val="22"/>
        </w:rPr>
      </w:pPr>
      <w:r w:rsidRPr="003709D9">
        <w:rPr>
          <w:rFonts w:ascii="Calibri" w:hAnsi="Calibri"/>
          <w:b/>
          <w:sz w:val="22"/>
          <w:szCs w:val="22"/>
        </w:rPr>
        <w:t>A211103 Predškola</w:t>
      </w:r>
    </w:p>
    <w:p w14:paraId="375D0BA6" w14:textId="77777777" w:rsidR="00BA2427" w:rsidRPr="003709D9" w:rsidRDefault="00BA2427" w:rsidP="00BA2427">
      <w:pPr>
        <w:jc w:val="both"/>
        <w:rPr>
          <w:rFonts w:ascii="Calibri" w:hAnsi="Calibri"/>
          <w:b/>
          <w:sz w:val="22"/>
          <w:szCs w:val="22"/>
        </w:rPr>
      </w:pPr>
    </w:p>
    <w:p w14:paraId="0794A8D0" w14:textId="77777777" w:rsidR="00BA2427" w:rsidRPr="003709D9" w:rsidRDefault="00BA2427" w:rsidP="00BA2427">
      <w:pPr>
        <w:jc w:val="both"/>
        <w:rPr>
          <w:rFonts w:ascii="Calibri" w:hAnsi="Calibri"/>
          <w:sz w:val="22"/>
          <w:szCs w:val="22"/>
        </w:rPr>
      </w:pPr>
      <w:r w:rsidRPr="003709D9">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6D1CEE4E" w14:textId="77777777" w:rsidR="00BA2427" w:rsidRPr="003709D9" w:rsidRDefault="00BA2427" w:rsidP="00BA2427">
      <w:pPr>
        <w:jc w:val="both"/>
        <w:rPr>
          <w:rFonts w:ascii="Calibri" w:hAnsi="Calibri"/>
          <w:sz w:val="22"/>
          <w:szCs w:val="22"/>
        </w:rPr>
      </w:pPr>
      <w:r w:rsidRPr="003709D9">
        <w:rPr>
          <w:rFonts w:ascii="Calibri" w:hAnsi="Calibri"/>
          <w:sz w:val="22"/>
          <w:szCs w:val="22"/>
        </w:rPr>
        <w:t>Planirana sredstva za provođenje n</w:t>
      </w:r>
      <w:r>
        <w:rPr>
          <w:rFonts w:ascii="Calibri" w:hAnsi="Calibri"/>
          <w:sz w:val="22"/>
          <w:szCs w:val="22"/>
        </w:rPr>
        <w:t>avedene aktivnosti iznose 22.550,00</w:t>
      </w:r>
      <w:r w:rsidRPr="003709D9">
        <w:rPr>
          <w:rFonts w:ascii="Calibri" w:hAnsi="Calibri"/>
          <w:sz w:val="22"/>
          <w:szCs w:val="22"/>
        </w:rPr>
        <w:t xml:space="preserve"> </w:t>
      </w:r>
      <w:r>
        <w:rPr>
          <w:rFonts w:ascii="Calibri" w:hAnsi="Calibri"/>
          <w:sz w:val="22"/>
          <w:szCs w:val="22"/>
        </w:rPr>
        <w:t>kuna, a realizirano je 22.496,09 kuna, odnosno 100</w:t>
      </w:r>
      <w:r w:rsidRPr="003709D9">
        <w:rPr>
          <w:rFonts w:ascii="Calibri" w:hAnsi="Calibri"/>
          <w:sz w:val="22"/>
          <w:szCs w:val="22"/>
        </w:rPr>
        <w:t xml:space="preserve">%. </w:t>
      </w:r>
    </w:p>
    <w:p w14:paraId="09EF0FC4" w14:textId="77777777" w:rsidR="00BA2427" w:rsidRDefault="00BA2427" w:rsidP="00BA2427">
      <w:pPr>
        <w:jc w:val="both"/>
        <w:rPr>
          <w:rFonts w:ascii="Calibri" w:hAnsi="Calibri"/>
          <w:b/>
          <w:sz w:val="22"/>
          <w:szCs w:val="22"/>
        </w:rPr>
      </w:pPr>
    </w:p>
    <w:p w14:paraId="0572A710" w14:textId="77777777" w:rsidR="002C3673" w:rsidRDefault="002C3673" w:rsidP="00BA2427">
      <w:pPr>
        <w:jc w:val="both"/>
        <w:rPr>
          <w:rFonts w:ascii="Calibri" w:hAnsi="Calibri"/>
          <w:b/>
          <w:sz w:val="22"/>
          <w:szCs w:val="22"/>
        </w:rPr>
      </w:pPr>
    </w:p>
    <w:p w14:paraId="333C7532" w14:textId="77777777" w:rsidR="00BA2427" w:rsidRPr="003709D9" w:rsidRDefault="00BA2427" w:rsidP="00BA2427">
      <w:pPr>
        <w:jc w:val="both"/>
        <w:rPr>
          <w:rFonts w:ascii="Calibri" w:hAnsi="Calibri"/>
          <w:sz w:val="22"/>
          <w:szCs w:val="22"/>
        </w:rPr>
      </w:pPr>
      <w:r w:rsidRPr="003709D9">
        <w:rPr>
          <w:rFonts w:ascii="Calibri" w:hAnsi="Calibri"/>
          <w:b/>
          <w:sz w:val="22"/>
          <w:szCs w:val="22"/>
        </w:rPr>
        <w:lastRenderedPageBreak/>
        <w:t xml:space="preserve">Cilj: </w:t>
      </w:r>
      <w:r w:rsidRPr="003709D9">
        <w:rPr>
          <w:rFonts w:ascii="Calibri" w:hAnsi="Calibri"/>
          <w:sz w:val="22"/>
          <w:szCs w:val="22"/>
        </w:rPr>
        <w:t>Osiguranje rada predškole. Cilj je ostvaren u skladu s planom.</w:t>
      </w:r>
    </w:p>
    <w:p w14:paraId="3168D256" w14:textId="77777777" w:rsidR="00BA2427" w:rsidRPr="003709D9" w:rsidRDefault="00BA2427" w:rsidP="00BA2427">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A2427" w:rsidRPr="003709D9" w14:paraId="790D5E92" w14:textId="77777777" w:rsidTr="00242ED8">
        <w:trPr>
          <w:trHeight w:val="284"/>
        </w:trPr>
        <w:tc>
          <w:tcPr>
            <w:tcW w:w="2739" w:type="dxa"/>
          </w:tcPr>
          <w:p w14:paraId="1D59F88C" w14:textId="77777777" w:rsidR="00BA2427" w:rsidRPr="003709D9" w:rsidRDefault="00BA2427" w:rsidP="00242ED8">
            <w:pPr>
              <w:jc w:val="both"/>
              <w:rPr>
                <w:rFonts w:ascii="Calibri" w:hAnsi="Calibri"/>
                <w:b/>
                <w:sz w:val="22"/>
                <w:szCs w:val="22"/>
              </w:rPr>
            </w:pPr>
            <w:r w:rsidRPr="003709D9">
              <w:rPr>
                <w:rFonts w:ascii="Calibri" w:hAnsi="Calibri"/>
                <w:b/>
                <w:sz w:val="22"/>
                <w:szCs w:val="22"/>
              </w:rPr>
              <w:t>Pokazatelj rezultata</w:t>
            </w:r>
          </w:p>
        </w:tc>
        <w:tc>
          <w:tcPr>
            <w:tcW w:w="6339" w:type="dxa"/>
          </w:tcPr>
          <w:p w14:paraId="1FA0DB64" w14:textId="77777777" w:rsidR="00BA2427" w:rsidRPr="003709D9" w:rsidRDefault="00BA2427" w:rsidP="00242ED8">
            <w:pPr>
              <w:jc w:val="both"/>
              <w:rPr>
                <w:rFonts w:ascii="Calibri" w:hAnsi="Calibri"/>
                <w:sz w:val="22"/>
                <w:szCs w:val="22"/>
              </w:rPr>
            </w:pPr>
            <w:r w:rsidRPr="003709D9">
              <w:rPr>
                <w:rFonts w:ascii="Calibri" w:hAnsi="Calibri"/>
                <w:sz w:val="22"/>
                <w:szCs w:val="22"/>
              </w:rPr>
              <w:t>Broj djece uključene u program predškole tijekom godine</w:t>
            </w:r>
          </w:p>
        </w:tc>
      </w:tr>
      <w:tr w:rsidR="00BA2427" w:rsidRPr="003709D9" w14:paraId="6EB4FB56" w14:textId="77777777" w:rsidTr="00242ED8">
        <w:trPr>
          <w:trHeight w:val="487"/>
        </w:trPr>
        <w:tc>
          <w:tcPr>
            <w:tcW w:w="2739" w:type="dxa"/>
          </w:tcPr>
          <w:p w14:paraId="10F1FFAD" w14:textId="77777777" w:rsidR="00BA2427" w:rsidRPr="003709D9" w:rsidRDefault="00BA2427" w:rsidP="00242ED8">
            <w:pPr>
              <w:jc w:val="both"/>
              <w:rPr>
                <w:rFonts w:ascii="Calibri" w:hAnsi="Calibri"/>
                <w:b/>
                <w:sz w:val="22"/>
                <w:szCs w:val="22"/>
              </w:rPr>
            </w:pPr>
            <w:r w:rsidRPr="003709D9">
              <w:rPr>
                <w:rFonts w:ascii="Calibri" w:hAnsi="Calibri"/>
                <w:b/>
                <w:sz w:val="22"/>
                <w:szCs w:val="22"/>
              </w:rPr>
              <w:t>Definicija</w:t>
            </w:r>
          </w:p>
        </w:tc>
        <w:tc>
          <w:tcPr>
            <w:tcW w:w="6339" w:type="dxa"/>
          </w:tcPr>
          <w:p w14:paraId="2EEA5469" w14:textId="77777777" w:rsidR="00BA2427" w:rsidRPr="003709D9" w:rsidRDefault="00BA2427" w:rsidP="00242ED8">
            <w:pPr>
              <w:jc w:val="both"/>
              <w:rPr>
                <w:rFonts w:ascii="Calibri" w:hAnsi="Calibri"/>
                <w:sz w:val="22"/>
                <w:szCs w:val="22"/>
              </w:rPr>
            </w:pPr>
            <w:r w:rsidRPr="003709D9">
              <w:rPr>
                <w:rFonts w:ascii="Calibri" w:hAnsi="Calibri"/>
                <w:sz w:val="22"/>
                <w:szCs w:val="22"/>
              </w:rPr>
              <w:t>Redovnim radom predškole pripremaju se djeca za uspješan početak i prilagodbu u prvom razredu osnovne škole</w:t>
            </w:r>
          </w:p>
        </w:tc>
      </w:tr>
      <w:tr w:rsidR="00BA2427" w:rsidRPr="003709D9" w14:paraId="71CE5A75" w14:textId="77777777" w:rsidTr="00242ED8">
        <w:trPr>
          <w:trHeight w:val="284"/>
        </w:trPr>
        <w:tc>
          <w:tcPr>
            <w:tcW w:w="2739" w:type="dxa"/>
          </w:tcPr>
          <w:p w14:paraId="301AFF1D" w14:textId="77777777" w:rsidR="00BA2427" w:rsidRPr="003709D9" w:rsidRDefault="00BA2427" w:rsidP="00242ED8">
            <w:pPr>
              <w:jc w:val="both"/>
              <w:rPr>
                <w:rFonts w:ascii="Calibri" w:hAnsi="Calibri"/>
                <w:b/>
                <w:sz w:val="22"/>
                <w:szCs w:val="22"/>
              </w:rPr>
            </w:pPr>
            <w:r w:rsidRPr="003709D9">
              <w:rPr>
                <w:rFonts w:ascii="Calibri" w:hAnsi="Calibri"/>
                <w:b/>
                <w:sz w:val="22"/>
                <w:szCs w:val="22"/>
              </w:rPr>
              <w:t>Jedinica</w:t>
            </w:r>
          </w:p>
        </w:tc>
        <w:tc>
          <w:tcPr>
            <w:tcW w:w="6339" w:type="dxa"/>
          </w:tcPr>
          <w:p w14:paraId="16B9D288" w14:textId="77777777" w:rsidR="00BA2427" w:rsidRPr="003709D9" w:rsidRDefault="00BA2427" w:rsidP="00242ED8">
            <w:pPr>
              <w:jc w:val="both"/>
              <w:rPr>
                <w:rFonts w:ascii="Calibri" w:hAnsi="Calibri"/>
                <w:sz w:val="22"/>
                <w:szCs w:val="22"/>
              </w:rPr>
            </w:pPr>
            <w:r w:rsidRPr="003709D9">
              <w:rPr>
                <w:rFonts w:ascii="Calibri" w:hAnsi="Calibri"/>
                <w:sz w:val="22"/>
                <w:szCs w:val="22"/>
              </w:rPr>
              <w:t>Broj</w:t>
            </w:r>
          </w:p>
        </w:tc>
      </w:tr>
      <w:tr w:rsidR="00BA2427" w:rsidRPr="003353D2" w14:paraId="530809EC" w14:textId="77777777" w:rsidTr="00242ED8">
        <w:trPr>
          <w:trHeight w:val="284"/>
        </w:trPr>
        <w:tc>
          <w:tcPr>
            <w:tcW w:w="2739" w:type="dxa"/>
          </w:tcPr>
          <w:p w14:paraId="14713D68" w14:textId="77777777" w:rsidR="00BA2427" w:rsidRPr="003353D2" w:rsidRDefault="00BA2427" w:rsidP="00242ED8">
            <w:pPr>
              <w:jc w:val="both"/>
              <w:rPr>
                <w:rFonts w:ascii="Calibri" w:hAnsi="Calibri"/>
                <w:b/>
                <w:sz w:val="22"/>
                <w:szCs w:val="22"/>
              </w:rPr>
            </w:pPr>
            <w:r w:rsidRPr="003353D2">
              <w:rPr>
                <w:rFonts w:ascii="Calibri" w:hAnsi="Calibri"/>
                <w:b/>
                <w:sz w:val="22"/>
                <w:szCs w:val="22"/>
              </w:rPr>
              <w:t>Ciljana vrijednost (2020.)</w:t>
            </w:r>
          </w:p>
        </w:tc>
        <w:tc>
          <w:tcPr>
            <w:tcW w:w="6339" w:type="dxa"/>
          </w:tcPr>
          <w:p w14:paraId="574D7ED8" w14:textId="77777777" w:rsidR="00BA2427" w:rsidRPr="003353D2" w:rsidRDefault="00BA2427" w:rsidP="00242ED8">
            <w:pPr>
              <w:jc w:val="both"/>
              <w:rPr>
                <w:rFonts w:ascii="Calibri" w:hAnsi="Calibri"/>
                <w:sz w:val="22"/>
                <w:szCs w:val="22"/>
              </w:rPr>
            </w:pPr>
            <w:r>
              <w:rPr>
                <w:rFonts w:ascii="Calibri" w:hAnsi="Calibri"/>
                <w:sz w:val="22"/>
                <w:szCs w:val="22"/>
              </w:rPr>
              <w:t xml:space="preserve"> 88</w:t>
            </w:r>
          </w:p>
        </w:tc>
      </w:tr>
      <w:tr w:rsidR="00BA2427" w:rsidRPr="003709D9" w14:paraId="02547A93" w14:textId="77777777" w:rsidTr="00242ED8">
        <w:trPr>
          <w:trHeight w:val="284"/>
        </w:trPr>
        <w:tc>
          <w:tcPr>
            <w:tcW w:w="2739" w:type="dxa"/>
          </w:tcPr>
          <w:p w14:paraId="76717A53" w14:textId="77777777" w:rsidR="00BA2427" w:rsidRPr="003353D2" w:rsidRDefault="00BA2427" w:rsidP="00242ED8">
            <w:pPr>
              <w:jc w:val="both"/>
              <w:rPr>
                <w:rFonts w:ascii="Calibri" w:hAnsi="Calibri"/>
                <w:b/>
                <w:sz w:val="22"/>
                <w:szCs w:val="22"/>
              </w:rPr>
            </w:pPr>
            <w:r w:rsidRPr="003353D2">
              <w:rPr>
                <w:rFonts w:ascii="Calibri" w:hAnsi="Calibri"/>
                <w:b/>
                <w:bCs/>
                <w:sz w:val="22"/>
                <w:szCs w:val="22"/>
              </w:rPr>
              <w:t>Ostvarena vrijednost u izvještajnom razdoblju</w:t>
            </w:r>
          </w:p>
        </w:tc>
        <w:tc>
          <w:tcPr>
            <w:tcW w:w="6339" w:type="dxa"/>
          </w:tcPr>
          <w:p w14:paraId="7A6EA8F3" w14:textId="77777777" w:rsidR="00BA2427" w:rsidRPr="00484AD9" w:rsidRDefault="00BA2427" w:rsidP="00242ED8">
            <w:pPr>
              <w:jc w:val="both"/>
              <w:rPr>
                <w:rFonts w:ascii="Calibri" w:hAnsi="Calibri"/>
                <w:sz w:val="22"/>
                <w:szCs w:val="22"/>
                <w:highlight w:val="magenta"/>
              </w:rPr>
            </w:pPr>
            <w:r w:rsidRPr="00054BA1">
              <w:rPr>
                <w:rFonts w:ascii="Calibri" w:hAnsi="Calibri"/>
                <w:sz w:val="22"/>
                <w:szCs w:val="22"/>
              </w:rPr>
              <w:t xml:space="preserve"> 88</w:t>
            </w:r>
          </w:p>
        </w:tc>
      </w:tr>
    </w:tbl>
    <w:p w14:paraId="7DEF1C76" w14:textId="77777777" w:rsidR="00BA2427" w:rsidRPr="003709D9" w:rsidRDefault="00BA2427" w:rsidP="00BA2427">
      <w:pPr>
        <w:jc w:val="both"/>
        <w:rPr>
          <w:rFonts w:ascii="Calibri" w:hAnsi="Calibri"/>
          <w:i/>
          <w:sz w:val="22"/>
          <w:szCs w:val="22"/>
        </w:rPr>
      </w:pPr>
    </w:p>
    <w:p w14:paraId="5923CA83" w14:textId="77777777" w:rsidR="00BA2427" w:rsidRPr="003709D9" w:rsidRDefault="00BA2427" w:rsidP="00BA2427">
      <w:pPr>
        <w:jc w:val="both"/>
        <w:rPr>
          <w:rFonts w:ascii="Calibri" w:hAnsi="Calibri"/>
          <w:sz w:val="22"/>
          <w:szCs w:val="22"/>
        </w:rPr>
      </w:pPr>
    </w:p>
    <w:p w14:paraId="4D1CE6DF" w14:textId="77777777" w:rsidR="00BA2427" w:rsidRPr="003709D9" w:rsidRDefault="00BA2427" w:rsidP="00BA2427">
      <w:pPr>
        <w:jc w:val="both"/>
        <w:rPr>
          <w:rFonts w:ascii="Calibri" w:hAnsi="Calibri"/>
          <w:b/>
          <w:sz w:val="22"/>
          <w:szCs w:val="22"/>
        </w:rPr>
      </w:pPr>
      <w:r w:rsidRPr="003709D9">
        <w:rPr>
          <w:rFonts w:ascii="Calibri" w:hAnsi="Calibri"/>
          <w:b/>
          <w:sz w:val="22"/>
          <w:szCs w:val="22"/>
        </w:rPr>
        <w:t>K211104 Nabava opreme za Dječji vrtić Viškovo</w:t>
      </w:r>
    </w:p>
    <w:p w14:paraId="68D1C656" w14:textId="77777777" w:rsidR="00BA2427" w:rsidRDefault="00BA2427" w:rsidP="00BA2427">
      <w:pPr>
        <w:jc w:val="both"/>
        <w:rPr>
          <w:rFonts w:ascii="Calibri" w:hAnsi="Calibri"/>
          <w:sz w:val="22"/>
          <w:szCs w:val="22"/>
        </w:rPr>
      </w:pPr>
    </w:p>
    <w:p w14:paraId="52B2BC77" w14:textId="77777777" w:rsidR="00BA2427" w:rsidRPr="003709D9" w:rsidRDefault="00BA2427" w:rsidP="00BA2427">
      <w:pPr>
        <w:jc w:val="both"/>
        <w:rPr>
          <w:rFonts w:ascii="Calibri" w:hAnsi="Calibri"/>
          <w:sz w:val="22"/>
          <w:szCs w:val="22"/>
        </w:rPr>
      </w:pPr>
      <w:r w:rsidRPr="00DD4060">
        <w:rPr>
          <w:rFonts w:ascii="Calibri" w:hAnsi="Calibri"/>
          <w:sz w:val="22"/>
          <w:szCs w:val="22"/>
        </w:rPr>
        <w:t>U sklopu ove aktivnosti planirani su rashodi vezani uz nabavu računalne i uredske opreme te opreme potrebne za rad kuhinje.</w:t>
      </w:r>
    </w:p>
    <w:p w14:paraId="2DF4F84C" w14:textId="77777777" w:rsidR="00BA2427" w:rsidRPr="003709D9" w:rsidRDefault="00BA2427" w:rsidP="00BA2427">
      <w:pPr>
        <w:jc w:val="both"/>
        <w:rPr>
          <w:rFonts w:ascii="Calibri" w:hAnsi="Calibri"/>
          <w:sz w:val="22"/>
          <w:szCs w:val="22"/>
        </w:rPr>
      </w:pPr>
      <w:r w:rsidRPr="003709D9">
        <w:rPr>
          <w:rFonts w:ascii="Calibri" w:hAnsi="Calibri"/>
          <w:sz w:val="22"/>
          <w:szCs w:val="22"/>
        </w:rPr>
        <w:t>Planirana sredstva za provođenje navede</w:t>
      </w:r>
      <w:r>
        <w:rPr>
          <w:rFonts w:ascii="Calibri" w:hAnsi="Calibri"/>
          <w:sz w:val="22"/>
          <w:szCs w:val="22"/>
        </w:rPr>
        <w:t>ne aktivnosti iznose 24.000,00</w:t>
      </w:r>
      <w:r w:rsidRPr="003709D9">
        <w:rPr>
          <w:rFonts w:ascii="Calibri" w:hAnsi="Calibri"/>
          <w:sz w:val="22"/>
          <w:szCs w:val="22"/>
        </w:rPr>
        <w:t xml:space="preserve"> k</w:t>
      </w:r>
      <w:r>
        <w:rPr>
          <w:rFonts w:ascii="Calibri" w:hAnsi="Calibri"/>
          <w:sz w:val="22"/>
          <w:szCs w:val="22"/>
        </w:rPr>
        <w:t>una, a realizirano je 23.179,60 kuna, odnosno 97</w:t>
      </w:r>
      <w:r w:rsidRPr="003709D9">
        <w:rPr>
          <w:rFonts w:ascii="Calibri" w:hAnsi="Calibri"/>
          <w:sz w:val="22"/>
          <w:szCs w:val="22"/>
        </w:rPr>
        <w:t xml:space="preserve">%. </w:t>
      </w:r>
    </w:p>
    <w:p w14:paraId="29E657FF" w14:textId="77777777" w:rsidR="00BA2427" w:rsidRDefault="00BA2427" w:rsidP="00BA2427">
      <w:pPr>
        <w:jc w:val="both"/>
        <w:rPr>
          <w:rFonts w:ascii="Calibri" w:hAnsi="Calibri"/>
          <w:b/>
          <w:sz w:val="22"/>
          <w:szCs w:val="22"/>
        </w:rPr>
      </w:pPr>
    </w:p>
    <w:p w14:paraId="04CAAA0E" w14:textId="77777777" w:rsidR="00BA2427" w:rsidRPr="003709D9" w:rsidRDefault="00BA2427" w:rsidP="00BA2427">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Osiguravanje efikasnog i normalnog funkcioniranja dječjeg vrtića. Cilj je ostvaren u skladu s planom.</w:t>
      </w:r>
    </w:p>
    <w:p w14:paraId="6DEA9B72" w14:textId="77777777" w:rsidR="00BA2427" w:rsidRPr="0033742A" w:rsidRDefault="00BA2427" w:rsidP="00BA2427">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A2427" w:rsidRPr="003709D9" w14:paraId="331E2708" w14:textId="77777777" w:rsidTr="00242ED8">
        <w:trPr>
          <w:trHeight w:val="284"/>
        </w:trPr>
        <w:tc>
          <w:tcPr>
            <w:tcW w:w="2739" w:type="dxa"/>
          </w:tcPr>
          <w:p w14:paraId="5C5A65BD" w14:textId="77777777" w:rsidR="00BA2427" w:rsidRPr="003709D9" w:rsidRDefault="00BA2427" w:rsidP="00242ED8">
            <w:pPr>
              <w:jc w:val="both"/>
              <w:rPr>
                <w:rFonts w:ascii="Calibri" w:hAnsi="Calibri"/>
                <w:b/>
                <w:sz w:val="22"/>
                <w:szCs w:val="22"/>
              </w:rPr>
            </w:pPr>
            <w:r w:rsidRPr="003709D9">
              <w:rPr>
                <w:rFonts w:ascii="Calibri" w:hAnsi="Calibri"/>
                <w:b/>
                <w:sz w:val="22"/>
                <w:szCs w:val="22"/>
              </w:rPr>
              <w:t>Pokazatelj rezultata</w:t>
            </w:r>
          </w:p>
        </w:tc>
        <w:tc>
          <w:tcPr>
            <w:tcW w:w="6339" w:type="dxa"/>
          </w:tcPr>
          <w:p w14:paraId="12FDF149" w14:textId="77777777" w:rsidR="00BA2427" w:rsidRPr="003709D9" w:rsidRDefault="00BA2427" w:rsidP="00242ED8">
            <w:pPr>
              <w:jc w:val="both"/>
              <w:rPr>
                <w:rFonts w:ascii="Calibri" w:hAnsi="Calibri"/>
                <w:sz w:val="22"/>
                <w:szCs w:val="22"/>
              </w:rPr>
            </w:pPr>
            <w:r w:rsidRPr="003709D9">
              <w:rPr>
                <w:rFonts w:ascii="Calibri" w:hAnsi="Calibri"/>
                <w:sz w:val="22"/>
                <w:szCs w:val="22"/>
              </w:rPr>
              <w:t>Održavanje standarda djelatnosti</w:t>
            </w:r>
          </w:p>
        </w:tc>
      </w:tr>
      <w:tr w:rsidR="00BA2427" w:rsidRPr="003709D9" w14:paraId="0B92BD9E" w14:textId="77777777" w:rsidTr="00242ED8">
        <w:trPr>
          <w:trHeight w:val="554"/>
        </w:trPr>
        <w:tc>
          <w:tcPr>
            <w:tcW w:w="2739" w:type="dxa"/>
          </w:tcPr>
          <w:p w14:paraId="26CC2983" w14:textId="77777777" w:rsidR="00BA2427" w:rsidRPr="003709D9" w:rsidRDefault="00BA2427" w:rsidP="00242ED8">
            <w:pPr>
              <w:jc w:val="both"/>
              <w:rPr>
                <w:rFonts w:ascii="Calibri" w:hAnsi="Calibri"/>
                <w:b/>
                <w:sz w:val="22"/>
                <w:szCs w:val="22"/>
              </w:rPr>
            </w:pPr>
            <w:r w:rsidRPr="003709D9">
              <w:rPr>
                <w:rFonts w:ascii="Calibri" w:hAnsi="Calibri"/>
                <w:b/>
                <w:sz w:val="22"/>
                <w:szCs w:val="22"/>
              </w:rPr>
              <w:t>Definicija</w:t>
            </w:r>
          </w:p>
        </w:tc>
        <w:tc>
          <w:tcPr>
            <w:tcW w:w="6339" w:type="dxa"/>
          </w:tcPr>
          <w:p w14:paraId="016144A2" w14:textId="77777777" w:rsidR="00BA2427" w:rsidRPr="003709D9" w:rsidRDefault="00BA2427" w:rsidP="00242ED8">
            <w:pPr>
              <w:jc w:val="both"/>
              <w:rPr>
                <w:rFonts w:ascii="Calibri" w:hAnsi="Calibri"/>
                <w:sz w:val="22"/>
                <w:szCs w:val="22"/>
              </w:rPr>
            </w:pPr>
            <w:r w:rsidRPr="003709D9">
              <w:rPr>
                <w:rFonts w:ascii="Calibri" w:hAnsi="Calibri"/>
                <w:sz w:val="22"/>
                <w:szCs w:val="22"/>
              </w:rPr>
              <w:t>Novonabavljenom opremom poboljšavaju se uvjeti rada i postižu bolji rezultati</w:t>
            </w:r>
          </w:p>
        </w:tc>
      </w:tr>
      <w:tr w:rsidR="00BA2427" w:rsidRPr="003709D9" w14:paraId="6A0168C0" w14:textId="77777777" w:rsidTr="00242ED8">
        <w:trPr>
          <w:trHeight w:val="284"/>
        </w:trPr>
        <w:tc>
          <w:tcPr>
            <w:tcW w:w="2739" w:type="dxa"/>
          </w:tcPr>
          <w:p w14:paraId="178103CF" w14:textId="77777777" w:rsidR="00BA2427" w:rsidRPr="003709D9" w:rsidRDefault="00BA2427" w:rsidP="00242ED8">
            <w:pPr>
              <w:jc w:val="both"/>
              <w:rPr>
                <w:rFonts w:ascii="Calibri" w:hAnsi="Calibri"/>
                <w:b/>
                <w:sz w:val="22"/>
                <w:szCs w:val="22"/>
              </w:rPr>
            </w:pPr>
            <w:r w:rsidRPr="003709D9">
              <w:rPr>
                <w:rFonts w:ascii="Calibri" w:hAnsi="Calibri"/>
                <w:b/>
                <w:sz w:val="22"/>
                <w:szCs w:val="22"/>
              </w:rPr>
              <w:t>Jedinica</w:t>
            </w:r>
          </w:p>
        </w:tc>
        <w:tc>
          <w:tcPr>
            <w:tcW w:w="6339" w:type="dxa"/>
          </w:tcPr>
          <w:p w14:paraId="4B7BDE06" w14:textId="77777777" w:rsidR="00BA2427" w:rsidRPr="003709D9" w:rsidRDefault="00BA2427" w:rsidP="00242ED8">
            <w:pPr>
              <w:jc w:val="both"/>
              <w:rPr>
                <w:rFonts w:ascii="Calibri" w:hAnsi="Calibri"/>
                <w:sz w:val="22"/>
                <w:szCs w:val="22"/>
              </w:rPr>
            </w:pPr>
            <w:r w:rsidRPr="003709D9">
              <w:rPr>
                <w:rFonts w:ascii="Calibri" w:hAnsi="Calibri"/>
                <w:sz w:val="22"/>
                <w:szCs w:val="22"/>
              </w:rPr>
              <w:t>%</w:t>
            </w:r>
          </w:p>
        </w:tc>
      </w:tr>
      <w:tr w:rsidR="00BA2427" w:rsidRPr="003709D9" w14:paraId="53455C27" w14:textId="77777777" w:rsidTr="00242ED8">
        <w:trPr>
          <w:trHeight w:val="284"/>
        </w:trPr>
        <w:tc>
          <w:tcPr>
            <w:tcW w:w="2739" w:type="dxa"/>
          </w:tcPr>
          <w:p w14:paraId="531C8ABB" w14:textId="77777777" w:rsidR="00BA2427" w:rsidRPr="003709D9" w:rsidRDefault="00BA2427" w:rsidP="00242ED8">
            <w:pPr>
              <w:jc w:val="both"/>
              <w:rPr>
                <w:rFonts w:ascii="Calibri" w:hAnsi="Calibri"/>
                <w:b/>
                <w:sz w:val="22"/>
                <w:szCs w:val="22"/>
              </w:rPr>
            </w:pPr>
            <w:r>
              <w:rPr>
                <w:rFonts w:ascii="Calibri" w:hAnsi="Calibri"/>
                <w:b/>
                <w:sz w:val="22"/>
                <w:szCs w:val="22"/>
              </w:rPr>
              <w:t>Ciljana vrijednost (2020</w:t>
            </w:r>
            <w:r w:rsidRPr="003709D9">
              <w:rPr>
                <w:rFonts w:ascii="Calibri" w:hAnsi="Calibri"/>
                <w:b/>
                <w:sz w:val="22"/>
                <w:szCs w:val="22"/>
              </w:rPr>
              <w:t>.)</w:t>
            </w:r>
          </w:p>
        </w:tc>
        <w:tc>
          <w:tcPr>
            <w:tcW w:w="6339" w:type="dxa"/>
          </w:tcPr>
          <w:p w14:paraId="090300E1" w14:textId="77777777" w:rsidR="00BA2427" w:rsidRPr="003709D9" w:rsidRDefault="00BA2427" w:rsidP="00242ED8">
            <w:pPr>
              <w:jc w:val="both"/>
              <w:rPr>
                <w:rFonts w:ascii="Calibri" w:hAnsi="Calibri"/>
                <w:sz w:val="22"/>
                <w:szCs w:val="22"/>
              </w:rPr>
            </w:pPr>
            <w:r w:rsidRPr="003709D9">
              <w:rPr>
                <w:rFonts w:ascii="Calibri" w:hAnsi="Calibri"/>
                <w:sz w:val="22"/>
                <w:szCs w:val="22"/>
              </w:rPr>
              <w:t>100</w:t>
            </w:r>
          </w:p>
        </w:tc>
      </w:tr>
      <w:tr w:rsidR="00BA2427" w:rsidRPr="003709D9" w14:paraId="0DB552EC" w14:textId="77777777" w:rsidTr="00242ED8">
        <w:trPr>
          <w:trHeight w:val="284"/>
        </w:trPr>
        <w:tc>
          <w:tcPr>
            <w:tcW w:w="2739" w:type="dxa"/>
          </w:tcPr>
          <w:p w14:paraId="26ED28A6" w14:textId="77777777" w:rsidR="00BA2427" w:rsidRPr="00DD4060" w:rsidRDefault="00BA2427" w:rsidP="00242ED8">
            <w:pPr>
              <w:jc w:val="both"/>
              <w:rPr>
                <w:rFonts w:ascii="Calibri" w:hAnsi="Calibri"/>
                <w:b/>
                <w:sz w:val="22"/>
                <w:szCs w:val="22"/>
              </w:rPr>
            </w:pPr>
            <w:r w:rsidRPr="00DD4060">
              <w:rPr>
                <w:rFonts w:ascii="Calibri" w:hAnsi="Calibri"/>
                <w:b/>
                <w:bCs/>
                <w:sz w:val="22"/>
                <w:szCs w:val="22"/>
              </w:rPr>
              <w:t>Ostvarena vrijednost u izvještajnom razdoblju</w:t>
            </w:r>
          </w:p>
        </w:tc>
        <w:tc>
          <w:tcPr>
            <w:tcW w:w="6339" w:type="dxa"/>
          </w:tcPr>
          <w:p w14:paraId="733D3208" w14:textId="77777777" w:rsidR="00BA2427" w:rsidRPr="00DD4060" w:rsidRDefault="00BA2427" w:rsidP="00242ED8">
            <w:pPr>
              <w:jc w:val="both"/>
              <w:rPr>
                <w:rFonts w:ascii="Calibri" w:hAnsi="Calibri"/>
                <w:sz w:val="22"/>
                <w:szCs w:val="22"/>
              </w:rPr>
            </w:pPr>
            <w:r w:rsidRPr="00DD4060">
              <w:rPr>
                <w:rFonts w:ascii="Calibri" w:hAnsi="Calibri"/>
                <w:sz w:val="22"/>
                <w:szCs w:val="22"/>
              </w:rPr>
              <w:t>100</w:t>
            </w:r>
          </w:p>
        </w:tc>
      </w:tr>
    </w:tbl>
    <w:p w14:paraId="003ADE83" w14:textId="77777777" w:rsidR="00BA2427" w:rsidRDefault="00BA2427" w:rsidP="00BA2427">
      <w:pPr>
        <w:jc w:val="both"/>
        <w:rPr>
          <w:rFonts w:ascii="Calibri" w:hAnsi="Calibri"/>
          <w:i/>
          <w:sz w:val="22"/>
          <w:szCs w:val="22"/>
        </w:rPr>
      </w:pPr>
    </w:p>
    <w:p w14:paraId="6D76F299" w14:textId="77777777" w:rsidR="00BA2427" w:rsidRDefault="00BA2427" w:rsidP="00BA2427">
      <w:pPr>
        <w:jc w:val="both"/>
        <w:rPr>
          <w:rFonts w:ascii="Calibri" w:hAnsi="Calibri"/>
          <w:i/>
          <w:sz w:val="22"/>
          <w:szCs w:val="22"/>
        </w:rPr>
      </w:pPr>
    </w:p>
    <w:p w14:paraId="2DC03304" w14:textId="77777777" w:rsidR="00BA2427" w:rsidRPr="003709D9" w:rsidRDefault="00BA2427" w:rsidP="00BA2427">
      <w:pPr>
        <w:jc w:val="both"/>
        <w:rPr>
          <w:rFonts w:ascii="Calibri" w:hAnsi="Calibri"/>
          <w:b/>
          <w:bCs/>
          <w:sz w:val="22"/>
          <w:szCs w:val="22"/>
        </w:rPr>
      </w:pPr>
    </w:p>
    <w:p w14:paraId="4171E7F0" w14:textId="77777777" w:rsidR="00BA2427" w:rsidRPr="003709D9" w:rsidRDefault="00BA2427" w:rsidP="00BA2427">
      <w:pPr>
        <w:jc w:val="both"/>
        <w:rPr>
          <w:rFonts w:ascii="Calibri" w:hAnsi="Calibri"/>
          <w:b/>
          <w:bCs/>
          <w:sz w:val="22"/>
          <w:szCs w:val="22"/>
        </w:rPr>
      </w:pPr>
      <w:r w:rsidRPr="003709D9">
        <w:rPr>
          <w:rFonts w:ascii="Calibri" w:hAnsi="Calibri"/>
          <w:b/>
          <w:bCs/>
          <w:sz w:val="22"/>
          <w:szCs w:val="22"/>
        </w:rPr>
        <w:t>Glava: 00303 KNJIŽNICA „HALUBAJSKA ZORA“ VIŠKOVO</w:t>
      </w:r>
    </w:p>
    <w:p w14:paraId="49DBB79B" w14:textId="77777777" w:rsidR="00BA2427" w:rsidRPr="003709D9" w:rsidRDefault="00BA2427" w:rsidP="00BA2427">
      <w:pPr>
        <w:jc w:val="both"/>
        <w:rPr>
          <w:rFonts w:ascii="Calibri" w:hAnsi="Calibri"/>
          <w:sz w:val="22"/>
          <w:szCs w:val="22"/>
        </w:rPr>
      </w:pPr>
    </w:p>
    <w:p w14:paraId="0D1F91D9" w14:textId="77777777" w:rsidR="00BA2427" w:rsidRPr="003709D9" w:rsidRDefault="00BA2427" w:rsidP="00BA2427">
      <w:pPr>
        <w:jc w:val="both"/>
        <w:rPr>
          <w:rFonts w:ascii="Calibri" w:hAnsi="Calibri"/>
          <w:b/>
          <w:bCs/>
          <w:sz w:val="22"/>
          <w:szCs w:val="22"/>
        </w:rPr>
      </w:pPr>
      <w:r w:rsidRPr="003709D9">
        <w:rPr>
          <w:rFonts w:ascii="Calibri" w:hAnsi="Calibri"/>
          <w:b/>
          <w:bCs/>
          <w:sz w:val="22"/>
          <w:szCs w:val="22"/>
        </w:rPr>
        <w:t>PROGRAM 2004 KNJIŽNIČNA DJELATNOST</w:t>
      </w:r>
    </w:p>
    <w:p w14:paraId="0F2AF1D3" w14:textId="77777777" w:rsidR="00BA2427" w:rsidRPr="003709D9" w:rsidRDefault="00BA2427" w:rsidP="00BA2427">
      <w:pPr>
        <w:jc w:val="both"/>
        <w:rPr>
          <w:rFonts w:ascii="Calibri" w:hAnsi="Calibri"/>
          <w:b/>
          <w:bCs/>
          <w:sz w:val="22"/>
          <w:szCs w:val="22"/>
        </w:rPr>
      </w:pPr>
    </w:p>
    <w:p w14:paraId="7D8BE3C5" w14:textId="77777777" w:rsidR="00BA2427" w:rsidRPr="003709D9" w:rsidRDefault="00BA2427" w:rsidP="00BA2427">
      <w:pPr>
        <w:jc w:val="both"/>
        <w:rPr>
          <w:rFonts w:ascii="Calibri" w:hAnsi="Calibri"/>
          <w:bCs/>
          <w:iCs/>
          <w:sz w:val="22"/>
          <w:szCs w:val="22"/>
        </w:rPr>
      </w:pPr>
      <w:r w:rsidRPr="003709D9">
        <w:rPr>
          <w:rFonts w:ascii="Calibri" w:hAnsi="Calibri"/>
          <w:bCs/>
          <w:iCs/>
          <w:sz w:val="22"/>
          <w:szCs w:val="22"/>
        </w:rPr>
        <w:t>Planirana sredstva z</w:t>
      </w:r>
      <w:r>
        <w:rPr>
          <w:rFonts w:ascii="Calibri" w:hAnsi="Calibri"/>
          <w:bCs/>
          <w:iCs/>
          <w:sz w:val="22"/>
          <w:szCs w:val="22"/>
        </w:rPr>
        <w:t>a provođenje programa iznose 740</w:t>
      </w:r>
      <w:r w:rsidRPr="003709D9">
        <w:rPr>
          <w:rFonts w:ascii="Calibri" w:hAnsi="Calibri"/>
          <w:bCs/>
          <w:iCs/>
          <w:sz w:val="22"/>
          <w:szCs w:val="22"/>
        </w:rPr>
        <w:t>.000,00 kuna,</w:t>
      </w:r>
      <w:r>
        <w:rPr>
          <w:rFonts w:ascii="Calibri" w:hAnsi="Calibri"/>
          <w:bCs/>
          <w:iCs/>
          <w:sz w:val="22"/>
          <w:szCs w:val="22"/>
        </w:rPr>
        <w:t xml:space="preserve"> dok izvršenje iznosi 669.067,91</w:t>
      </w:r>
      <w:r w:rsidRPr="003709D9">
        <w:rPr>
          <w:rFonts w:ascii="Calibri" w:hAnsi="Calibri"/>
          <w:bCs/>
          <w:iCs/>
          <w:sz w:val="22"/>
          <w:szCs w:val="22"/>
        </w:rPr>
        <w:t xml:space="preserve"> kuna</w:t>
      </w:r>
      <w:r>
        <w:rPr>
          <w:rFonts w:ascii="Calibri" w:hAnsi="Calibri"/>
          <w:bCs/>
          <w:iCs/>
          <w:sz w:val="22"/>
          <w:szCs w:val="22"/>
        </w:rPr>
        <w:t>, dakle program je izvršen sa 90</w:t>
      </w:r>
      <w:r w:rsidRPr="003709D9">
        <w:rPr>
          <w:rFonts w:ascii="Calibri" w:hAnsi="Calibri"/>
          <w:bCs/>
          <w:iCs/>
          <w:sz w:val="22"/>
          <w:szCs w:val="22"/>
        </w:rPr>
        <w:t>%.</w:t>
      </w:r>
    </w:p>
    <w:p w14:paraId="7AADFEA3" w14:textId="77777777" w:rsidR="00BA2427" w:rsidRPr="003709D9" w:rsidRDefault="00BA2427" w:rsidP="00BA2427">
      <w:pPr>
        <w:jc w:val="both"/>
        <w:rPr>
          <w:rFonts w:ascii="Calibri" w:hAnsi="Calibri"/>
          <w:bCs/>
          <w:iCs/>
          <w:sz w:val="22"/>
          <w:szCs w:val="22"/>
        </w:rPr>
      </w:pPr>
    </w:p>
    <w:p w14:paraId="000EC002" w14:textId="77777777" w:rsidR="00BA2427" w:rsidRPr="003709D9" w:rsidRDefault="00BA2427" w:rsidP="00BA2427">
      <w:pPr>
        <w:jc w:val="both"/>
        <w:rPr>
          <w:rFonts w:ascii="Calibri" w:hAnsi="Calibri"/>
          <w:bCs/>
          <w:iCs/>
          <w:sz w:val="22"/>
          <w:szCs w:val="22"/>
        </w:rPr>
      </w:pPr>
      <w:r w:rsidRPr="003709D9">
        <w:rPr>
          <w:rFonts w:ascii="Calibri" w:hAnsi="Calibri"/>
          <w:bCs/>
          <w:iCs/>
          <w:sz w:val="22"/>
          <w:szCs w:val="22"/>
        </w:rPr>
        <w:t>Unutar programa planirane su slijedeće aktivnosti:</w:t>
      </w:r>
    </w:p>
    <w:p w14:paraId="50E8CBE4" w14:textId="77777777" w:rsidR="00BA2427" w:rsidRPr="003709D9" w:rsidRDefault="00BA2427" w:rsidP="00BA2427">
      <w:pPr>
        <w:jc w:val="both"/>
        <w:rPr>
          <w:rFonts w:ascii="Calibri" w:hAnsi="Calibri"/>
          <w:b/>
          <w:bCs/>
          <w:i/>
          <w:iCs/>
          <w:sz w:val="22"/>
          <w:szCs w:val="22"/>
        </w:rPr>
      </w:pPr>
    </w:p>
    <w:p w14:paraId="0DE2C864" w14:textId="77777777" w:rsidR="00BA2427" w:rsidRDefault="00BA2427" w:rsidP="00BA2427">
      <w:pPr>
        <w:spacing w:line="276" w:lineRule="auto"/>
        <w:jc w:val="both"/>
        <w:rPr>
          <w:rFonts w:ascii="Calibri" w:hAnsi="Calibri"/>
          <w:b/>
          <w:bCs/>
          <w:sz w:val="22"/>
          <w:szCs w:val="22"/>
        </w:rPr>
      </w:pPr>
      <w:r w:rsidRPr="003709D9">
        <w:rPr>
          <w:rFonts w:ascii="Calibri" w:hAnsi="Calibri"/>
          <w:b/>
          <w:bCs/>
          <w:sz w:val="22"/>
          <w:szCs w:val="22"/>
        </w:rPr>
        <w:t>A241001 Osnovne aktivnosti Knjižnice Halubajska zora Viškovo</w:t>
      </w:r>
    </w:p>
    <w:p w14:paraId="502E6E48" w14:textId="77777777" w:rsidR="00BA2427" w:rsidRPr="00EE1309" w:rsidRDefault="00BA2427" w:rsidP="00BA2427">
      <w:pPr>
        <w:spacing w:line="276" w:lineRule="auto"/>
        <w:jc w:val="both"/>
        <w:rPr>
          <w:rFonts w:ascii="Calibri" w:hAnsi="Calibri"/>
          <w:b/>
          <w:bCs/>
          <w:sz w:val="12"/>
          <w:szCs w:val="12"/>
        </w:rPr>
      </w:pPr>
    </w:p>
    <w:p w14:paraId="2049A4B6" w14:textId="77777777" w:rsidR="00BA2427" w:rsidRPr="003709D9" w:rsidRDefault="00BA2427" w:rsidP="00BA2427">
      <w:pPr>
        <w:jc w:val="both"/>
        <w:rPr>
          <w:rFonts w:ascii="Calibri" w:hAnsi="Calibri"/>
          <w:sz w:val="22"/>
          <w:szCs w:val="22"/>
        </w:rPr>
      </w:pPr>
      <w:r w:rsidRPr="003709D9">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4440AAD1" w14:textId="77777777" w:rsidR="00BA2427" w:rsidRPr="003709D9" w:rsidRDefault="00BA2427" w:rsidP="00BA2427">
      <w:pPr>
        <w:jc w:val="both"/>
        <w:rPr>
          <w:rFonts w:ascii="Calibri" w:hAnsi="Calibri"/>
          <w:sz w:val="22"/>
          <w:szCs w:val="22"/>
        </w:rPr>
      </w:pPr>
      <w:r w:rsidRPr="003709D9">
        <w:rPr>
          <w:rFonts w:ascii="Calibri" w:hAnsi="Calibri"/>
          <w:sz w:val="22"/>
          <w:szCs w:val="22"/>
        </w:rPr>
        <w:t>Planirana sredstva za provođenje naved</w:t>
      </w:r>
      <w:r>
        <w:rPr>
          <w:rFonts w:ascii="Calibri" w:hAnsi="Calibri"/>
          <w:sz w:val="22"/>
          <w:szCs w:val="22"/>
        </w:rPr>
        <w:t>ene aktivnosti iznose 600.000,00</w:t>
      </w:r>
      <w:r w:rsidRPr="003709D9">
        <w:rPr>
          <w:rFonts w:ascii="Calibri" w:hAnsi="Calibri"/>
          <w:sz w:val="22"/>
          <w:szCs w:val="22"/>
        </w:rPr>
        <w:t xml:space="preserve"> k</w:t>
      </w:r>
      <w:r>
        <w:rPr>
          <w:rFonts w:ascii="Calibri" w:hAnsi="Calibri"/>
          <w:sz w:val="22"/>
          <w:szCs w:val="22"/>
        </w:rPr>
        <w:t>una, a realizirano je 529.130,31 kuna, odnosno 88</w:t>
      </w:r>
      <w:r w:rsidRPr="003709D9">
        <w:rPr>
          <w:rFonts w:ascii="Calibri" w:hAnsi="Calibri"/>
          <w:sz w:val="22"/>
          <w:szCs w:val="22"/>
        </w:rPr>
        <w:t xml:space="preserve">%. </w:t>
      </w:r>
    </w:p>
    <w:p w14:paraId="7FE5DF73" w14:textId="77777777" w:rsidR="00BA2427" w:rsidRDefault="00BA2427" w:rsidP="00BA2427">
      <w:pPr>
        <w:jc w:val="both"/>
        <w:rPr>
          <w:rFonts w:ascii="Calibri" w:hAnsi="Calibri"/>
          <w:sz w:val="22"/>
          <w:szCs w:val="22"/>
        </w:rPr>
      </w:pPr>
    </w:p>
    <w:p w14:paraId="34C4E399" w14:textId="77777777" w:rsidR="002C3673" w:rsidRDefault="002C3673" w:rsidP="00BA2427">
      <w:pPr>
        <w:jc w:val="both"/>
        <w:rPr>
          <w:rFonts w:ascii="Calibri" w:hAnsi="Calibri"/>
          <w:sz w:val="22"/>
          <w:szCs w:val="22"/>
        </w:rPr>
      </w:pPr>
    </w:p>
    <w:p w14:paraId="005C21E1" w14:textId="77777777" w:rsidR="002C3673" w:rsidRDefault="002C3673" w:rsidP="00BA2427">
      <w:pPr>
        <w:jc w:val="both"/>
        <w:rPr>
          <w:rFonts w:ascii="Calibri" w:hAnsi="Calibri"/>
          <w:sz w:val="22"/>
          <w:szCs w:val="22"/>
        </w:rPr>
      </w:pPr>
    </w:p>
    <w:p w14:paraId="698C582D" w14:textId="77777777" w:rsidR="002C3673" w:rsidRPr="003709D9" w:rsidRDefault="002C3673" w:rsidP="00BA2427">
      <w:pPr>
        <w:jc w:val="both"/>
        <w:rPr>
          <w:rFonts w:ascii="Calibri" w:hAnsi="Calibri"/>
          <w:sz w:val="22"/>
          <w:szCs w:val="22"/>
        </w:rPr>
      </w:pPr>
    </w:p>
    <w:p w14:paraId="30BA4294" w14:textId="77777777" w:rsidR="00BA2427" w:rsidRPr="003709D9" w:rsidRDefault="00BA2427" w:rsidP="00BA2427">
      <w:pPr>
        <w:jc w:val="both"/>
        <w:rPr>
          <w:rFonts w:ascii="Calibri" w:hAnsi="Calibri"/>
          <w:sz w:val="22"/>
          <w:szCs w:val="22"/>
        </w:rPr>
      </w:pPr>
      <w:r w:rsidRPr="003709D9">
        <w:rPr>
          <w:rFonts w:ascii="Calibri" w:hAnsi="Calibri"/>
          <w:b/>
          <w:bCs/>
          <w:sz w:val="22"/>
          <w:szCs w:val="22"/>
        </w:rPr>
        <w:lastRenderedPageBreak/>
        <w:t xml:space="preserve">Cilj: </w:t>
      </w:r>
      <w:r w:rsidRPr="003709D9">
        <w:rPr>
          <w:rFonts w:ascii="Calibri" w:hAnsi="Calibri"/>
          <w:sz w:val="22"/>
          <w:szCs w:val="22"/>
        </w:rPr>
        <w:t>Osiguranje redovnog rada knjižnice i redovnu isplatu plaća i drugih obveza. Cilj je ostvaren sukladno planu.</w:t>
      </w:r>
    </w:p>
    <w:p w14:paraId="7498EEB8" w14:textId="77777777" w:rsidR="00BA2427" w:rsidRPr="003709D9" w:rsidRDefault="00BA2427" w:rsidP="00BA2427">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A2427" w:rsidRPr="003709D9" w14:paraId="7E132845" w14:textId="77777777" w:rsidTr="00242ED8">
        <w:trPr>
          <w:trHeight w:val="284"/>
        </w:trPr>
        <w:tc>
          <w:tcPr>
            <w:tcW w:w="2739" w:type="dxa"/>
            <w:tcBorders>
              <w:top w:val="single" w:sz="4" w:space="0" w:color="auto"/>
              <w:bottom w:val="single" w:sz="4" w:space="0" w:color="auto"/>
              <w:right w:val="single" w:sz="4" w:space="0" w:color="auto"/>
            </w:tcBorders>
          </w:tcPr>
          <w:p w14:paraId="2A0B0992"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47B0248" w14:textId="77777777" w:rsidR="00BA2427" w:rsidRPr="003709D9" w:rsidRDefault="00BA2427" w:rsidP="00242ED8">
            <w:pPr>
              <w:jc w:val="both"/>
              <w:rPr>
                <w:rFonts w:ascii="Calibri" w:hAnsi="Calibri"/>
                <w:sz w:val="22"/>
                <w:szCs w:val="22"/>
              </w:rPr>
            </w:pPr>
            <w:r w:rsidRPr="003709D9">
              <w:rPr>
                <w:rFonts w:ascii="Calibri" w:hAnsi="Calibri"/>
                <w:sz w:val="22"/>
                <w:szCs w:val="22"/>
              </w:rPr>
              <w:t>Broj zaposlenih, osiguranje redovnog rada knjižnice i ispunjavanje svih obaveza</w:t>
            </w:r>
          </w:p>
        </w:tc>
      </w:tr>
      <w:tr w:rsidR="00BA2427" w:rsidRPr="003709D9" w14:paraId="1E708812" w14:textId="77777777" w:rsidTr="00242ED8">
        <w:trPr>
          <w:trHeight w:val="641"/>
        </w:trPr>
        <w:tc>
          <w:tcPr>
            <w:tcW w:w="2739" w:type="dxa"/>
            <w:tcBorders>
              <w:top w:val="single" w:sz="4" w:space="0" w:color="auto"/>
              <w:bottom w:val="single" w:sz="4" w:space="0" w:color="auto"/>
              <w:right w:val="single" w:sz="4" w:space="0" w:color="auto"/>
            </w:tcBorders>
          </w:tcPr>
          <w:p w14:paraId="3FFCCE09"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079098E" w14:textId="77777777" w:rsidR="00BA2427" w:rsidRPr="003709D9" w:rsidRDefault="00BA2427" w:rsidP="00242ED8">
            <w:pPr>
              <w:jc w:val="both"/>
              <w:rPr>
                <w:rFonts w:ascii="Calibri" w:hAnsi="Calibri"/>
                <w:sz w:val="22"/>
                <w:szCs w:val="22"/>
              </w:rPr>
            </w:pPr>
            <w:r w:rsidRPr="003709D9">
              <w:rPr>
                <w:rFonts w:ascii="Calibri" w:hAnsi="Calibri"/>
                <w:sz w:val="22"/>
                <w:szCs w:val="22"/>
              </w:rPr>
              <w:t>Redovnim radom omogućuje se normalno funkcioniranje knjižnice i zadovoljavanje potreba korisnika usluga knjižnice</w:t>
            </w:r>
          </w:p>
        </w:tc>
      </w:tr>
      <w:tr w:rsidR="00BA2427" w:rsidRPr="003709D9" w14:paraId="0F140EC6" w14:textId="77777777" w:rsidTr="00242ED8">
        <w:trPr>
          <w:trHeight w:val="284"/>
        </w:trPr>
        <w:tc>
          <w:tcPr>
            <w:tcW w:w="2739" w:type="dxa"/>
            <w:tcBorders>
              <w:top w:val="single" w:sz="4" w:space="0" w:color="auto"/>
              <w:bottom w:val="single" w:sz="4" w:space="0" w:color="auto"/>
              <w:right w:val="single" w:sz="4" w:space="0" w:color="auto"/>
            </w:tcBorders>
          </w:tcPr>
          <w:p w14:paraId="5E20DB33"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D862A5D" w14:textId="77777777" w:rsidR="00BA2427" w:rsidRPr="003709D9" w:rsidRDefault="00BA2427" w:rsidP="00242ED8">
            <w:pPr>
              <w:jc w:val="both"/>
              <w:rPr>
                <w:rFonts w:ascii="Calibri" w:hAnsi="Calibri"/>
                <w:sz w:val="22"/>
                <w:szCs w:val="22"/>
              </w:rPr>
            </w:pPr>
            <w:r w:rsidRPr="003709D9">
              <w:rPr>
                <w:rFonts w:ascii="Calibri" w:hAnsi="Calibri"/>
                <w:sz w:val="22"/>
                <w:szCs w:val="22"/>
              </w:rPr>
              <w:t>%</w:t>
            </w:r>
          </w:p>
        </w:tc>
      </w:tr>
      <w:tr w:rsidR="00BA2427" w:rsidRPr="003709D9" w14:paraId="6A0B9E3D" w14:textId="77777777" w:rsidTr="00242ED8">
        <w:trPr>
          <w:trHeight w:val="284"/>
        </w:trPr>
        <w:tc>
          <w:tcPr>
            <w:tcW w:w="2739" w:type="dxa"/>
            <w:tcBorders>
              <w:top w:val="single" w:sz="4" w:space="0" w:color="auto"/>
              <w:bottom w:val="single" w:sz="4" w:space="0" w:color="auto"/>
              <w:right w:val="single" w:sz="4" w:space="0" w:color="auto"/>
            </w:tcBorders>
          </w:tcPr>
          <w:p w14:paraId="0F87855E"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Ciljana vrijednost</w:t>
            </w:r>
            <w:r>
              <w:rPr>
                <w:rFonts w:ascii="Calibri" w:hAnsi="Calibri"/>
                <w:b/>
                <w:bCs/>
                <w:sz w:val="22"/>
                <w:szCs w:val="22"/>
              </w:rPr>
              <w:t xml:space="preserve"> (2020</w:t>
            </w:r>
            <w:r w:rsidRPr="003709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D142CE8" w14:textId="77777777" w:rsidR="00BA2427" w:rsidRPr="003709D9" w:rsidRDefault="00BA2427" w:rsidP="00242ED8">
            <w:pPr>
              <w:jc w:val="both"/>
              <w:rPr>
                <w:rFonts w:ascii="Calibri" w:hAnsi="Calibri"/>
                <w:sz w:val="22"/>
                <w:szCs w:val="22"/>
              </w:rPr>
            </w:pPr>
            <w:r w:rsidRPr="003709D9">
              <w:rPr>
                <w:rFonts w:ascii="Calibri" w:hAnsi="Calibri"/>
                <w:sz w:val="22"/>
                <w:szCs w:val="22"/>
              </w:rPr>
              <w:t>100</w:t>
            </w:r>
          </w:p>
        </w:tc>
      </w:tr>
      <w:tr w:rsidR="00BA2427" w:rsidRPr="003709D9" w14:paraId="29C1B15C" w14:textId="77777777" w:rsidTr="00242ED8">
        <w:trPr>
          <w:trHeight w:val="284"/>
        </w:trPr>
        <w:tc>
          <w:tcPr>
            <w:tcW w:w="2739" w:type="dxa"/>
            <w:tcBorders>
              <w:top w:val="single" w:sz="4" w:space="0" w:color="auto"/>
              <w:bottom w:val="single" w:sz="4" w:space="0" w:color="auto"/>
              <w:right w:val="single" w:sz="4" w:space="0" w:color="auto"/>
            </w:tcBorders>
          </w:tcPr>
          <w:p w14:paraId="5AC281D2"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2FB3233" w14:textId="77777777" w:rsidR="00BA2427" w:rsidRPr="003709D9" w:rsidRDefault="00BA2427" w:rsidP="00242ED8">
            <w:pPr>
              <w:jc w:val="both"/>
              <w:rPr>
                <w:rFonts w:ascii="Calibri" w:hAnsi="Calibri"/>
                <w:sz w:val="22"/>
                <w:szCs w:val="22"/>
              </w:rPr>
            </w:pPr>
            <w:r w:rsidRPr="003709D9">
              <w:rPr>
                <w:rFonts w:ascii="Calibri" w:hAnsi="Calibri"/>
                <w:sz w:val="22"/>
                <w:szCs w:val="22"/>
              </w:rPr>
              <w:t>100</w:t>
            </w:r>
          </w:p>
        </w:tc>
      </w:tr>
    </w:tbl>
    <w:p w14:paraId="06BDE061" w14:textId="77777777" w:rsidR="00BA2427" w:rsidRDefault="00BA2427" w:rsidP="00BA2427">
      <w:pPr>
        <w:jc w:val="both"/>
        <w:rPr>
          <w:rFonts w:ascii="Calibri" w:hAnsi="Calibri"/>
          <w:i/>
          <w:iCs/>
          <w:sz w:val="22"/>
          <w:szCs w:val="22"/>
        </w:rPr>
      </w:pPr>
    </w:p>
    <w:p w14:paraId="3D55A76E" w14:textId="77777777" w:rsidR="00BA2427" w:rsidRPr="00EE1309" w:rsidRDefault="00BA2427" w:rsidP="00BA2427">
      <w:pPr>
        <w:jc w:val="both"/>
        <w:rPr>
          <w:rFonts w:ascii="Calibri" w:hAnsi="Calibri"/>
          <w:i/>
          <w:iCs/>
          <w:sz w:val="12"/>
          <w:szCs w:val="12"/>
        </w:rPr>
      </w:pPr>
    </w:p>
    <w:p w14:paraId="1A04F7A9" w14:textId="77777777" w:rsidR="00BA2427" w:rsidRPr="003709D9" w:rsidRDefault="00BA2427" w:rsidP="00BA2427">
      <w:pPr>
        <w:spacing w:line="360" w:lineRule="auto"/>
        <w:jc w:val="both"/>
        <w:rPr>
          <w:rFonts w:ascii="Calibri" w:hAnsi="Calibri"/>
          <w:b/>
          <w:bCs/>
          <w:sz w:val="22"/>
          <w:szCs w:val="22"/>
        </w:rPr>
      </w:pPr>
      <w:r w:rsidRPr="003709D9">
        <w:rPr>
          <w:rFonts w:ascii="Calibri" w:hAnsi="Calibri"/>
          <w:b/>
          <w:bCs/>
          <w:sz w:val="22"/>
          <w:szCs w:val="22"/>
        </w:rPr>
        <w:t>K241002 Nabava knjižnične građe i opreme</w:t>
      </w:r>
    </w:p>
    <w:p w14:paraId="4B9DD9EC" w14:textId="77777777" w:rsidR="00BA2427" w:rsidRPr="003709D9" w:rsidRDefault="00BA2427" w:rsidP="00BA2427">
      <w:pPr>
        <w:jc w:val="both"/>
        <w:rPr>
          <w:rFonts w:ascii="Calibri" w:hAnsi="Calibri"/>
          <w:sz w:val="22"/>
          <w:szCs w:val="22"/>
        </w:rPr>
      </w:pPr>
      <w:r w:rsidRPr="003709D9">
        <w:rPr>
          <w:rFonts w:ascii="Calibri" w:hAnsi="Calibri"/>
          <w:sz w:val="22"/>
          <w:szCs w:val="22"/>
        </w:rPr>
        <w:t>U sklopu ove aktivnosti planirani su rashodi vezani uz: nabavu knjiga i uredske opreme.</w:t>
      </w:r>
    </w:p>
    <w:p w14:paraId="01BE102D" w14:textId="77777777" w:rsidR="00BA2427" w:rsidRPr="003709D9" w:rsidRDefault="00BA2427" w:rsidP="00BA2427">
      <w:pPr>
        <w:jc w:val="both"/>
        <w:rPr>
          <w:rFonts w:ascii="Calibri" w:hAnsi="Calibri"/>
          <w:sz w:val="22"/>
          <w:szCs w:val="22"/>
        </w:rPr>
      </w:pPr>
      <w:r w:rsidRPr="003709D9">
        <w:rPr>
          <w:rFonts w:ascii="Calibri" w:hAnsi="Calibri"/>
          <w:sz w:val="22"/>
          <w:szCs w:val="22"/>
        </w:rPr>
        <w:t xml:space="preserve">Planirana sredstva za provođenje navedene aktivnosti iznose 140.000,00 </w:t>
      </w:r>
      <w:r>
        <w:rPr>
          <w:rFonts w:ascii="Calibri" w:hAnsi="Calibri"/>
          <w:sz w:val="22"/>
          <w:szCs w:val="22"/>
        </w:rPr>
        <w:t>kuna, a realizirano je 139.937,60 kuna, odnosno 100</w:t>
      </w:r>
      <w:r w:rsidRPr="003709D9">
        <w:rPr>
          <w:rFonts w:ascii="Calibri" w:hAnsi="Calibri"/>
          <w:sz w:val="22"/>
          <w:szCs w:val="22"/>
        </w:rPr>
        <w:t>%.</w:t>
      </w:r>
      <w:r>
        <w:rPr>
          <w:rFonts w:ascii="Calibri" w:hAnsi="Calibri"/>
          <w:sz w:val="22"/>
          <w:szCs w:val="22"/>
        </w:rPr>
        <w:t>.</w:t>
      </w:r>
    </w:p>
    <w:p w14:paraId="737F2EDD" w14:textId="77777777" w:rsidR="00BA2427" w:rsidRPr="00DF33A7" w:rsidRDefault="00BA2427" w:rsidP="00BA2427">
      <w:pPr>
        <w:jc w:val="both"/>
        <w:rPr>
          <w:rFonts w:ascii="Calibri" w:hAnsi="Calibri"/>
          <w:b/>
          <w:bCs/>
          <w:sz w:val="12"/>
          <w:szCs w:val="12"/>
        </w:rPr>
      </w:pPr>
    </w:p>
    <w:p w14:paraId="7135CE0B" w14:textId="77777777" w:rsidR="00BA2427" w:rsidRPr="003709D9" w:rsidRDefault="00BA2427" w:rsidP="00BA2427">
      <w:pPr>
        <w:jc w:val="both"/>
        <w:rPr>
          <w:rFonts w:ascii="Calibri" w:hAnsi="Calibri"/>
          <w:sz w:val="22"/>
          <w:szCs w:val="22"/>
        </w:rPr>
      </w:pPr>
      <w:r w:rsidRPr="003709D9">
        <w:rPr>
          <w:rFonts w:ascii="Calibri" w:hAnsi="Calibri"/>
          <w:b/>
          <w:bCs/>
          <w:sz w:val="22"/>
          <w:szCs w:val="22"/>
        </w:rPr>
        <w:t>Cilj</w:t>
      </w:r>
      <w:r w:rsidRPr="003709D9">
        <w:rPr>
          <w:rFonts w:ascii="Calibri" w:hAnsi="Calibri"/>
          <w:sz w:val="22"/>
          <w:szCs w:val="22"/>
        </w:rPr>
        <w:t>: Povećanje knjižnog fonda knjižnice. Cilj je ostvaren sukladno planu.</w:t>
      </w:r>
    </w:p>
    <w:p w14:paraId="382E7335" w14:textId="77777777" w:rsidR="00BA2427" w:rsidRPr="00DF33A7" w:rsidRDefault="00BA2427" w:rsidP="00BA2427">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BA2427" w:rsidRPr="003709D9" w14:paraId="64A75227" w14:textId="77777777" w:rsidTr="00242ED8">
        <w:trPr>
          <w:trHeight w:val="285"/>
        </w:trPr>
        <w:tc>
          <w:tcPr>
            <w:tcW w:w="2748" w:type="dxa"/>
            <w:tcBorders>
              <w:top w:val="single" w:sz="4" w:space="0" w:color="auto"/>
              <w:bottom w:val="single" w:sz="4" w:space="0" w:color="auto"/>
              <w:right w:val="single" w:sz="4" w:space="0" w:color="auto"/>
            </w:tcBorders>
          </w:tcPr>
          <w:p w14:paraId="690691CB"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3C13F4E9" w14:textId="77777777" w:rsidR="00BA2427" w:rsidRPr="003709D9" w:rsidRDefault="00BA2427" w:rsidP="00242ED8">
            <w:pPr>
              <w:jc w:val="both"/>
              <w:rPr>
                <w:rFonts w:ascii="Calibri" w:hAnsi="Calibri"/>
                <w:sz w:val="22"/>
                <w:szCs w:val="22"/>
              </w:rPr>
            </w:pPr>
            <w:r w:rsidRPr="003709D9">
              <w:rPr>
                <w:rFonts w:ascii="Calibri" w:hAnsi="Calibri"/>
                <w:sz w:val="22"/>
                <w:szCs w:val="22"/>
              </w:rPr>
              <w:t>Knjižni fond</w:t>
            </w:r>
          </w:p>
        </w:tc>
      </w:tr>
      <w:tr w:rsidR="00BA2427" w:rsidRPr="003709D9" w14:paraId="2E71C99A" w14:textId="77777777" w:rsidTr="00242ED8">
        <w:trPr>
          <w:trHeight w:val="830"/>
        </w:trPr>
        <w:tc>
          <w:tcPr>
            <w:tcW w:w="2748" w:type="dxa"/>
            <w:tcBorders>
              <w:top w:val="single" w:sz="4" w:space="0" w:color="auto"/>
              <w:bottom w:val="single" w:sz="4" w:space="0" w:color="auto"/>
              <w:right w:val="single" w:sz="4" w:space="0" w:color="auto"/>
            </w:tcBorders>
          </w:tcPr>
          <w:p w14:paraId="02079543"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77F5DED0" w14:textId="77777777" w:rsidR="00BA2427" w:rsidRPr="003709D9" w:rsidRDefault="00BA2427" w:rsidP="00242ED8">
            <w:pPr>
              <w:jc w:val="both"/>
              <w:rPr>
                <w:rFonts w:ascii="Calibri" w:hAnsi="Calibri"/>
                <w:sz w:val="22"/>
                <w:szCs w:val="22"/>
              </w:rPr>
            </w:pPr>
            <w:r w:rsidRPr="003709D9">
              <w:rPr>
                <w:rFonts w:ascii="Calibri" w:hAnsi="Calibri"/>
                <w:sz w:val="22"/>
                <w:szCs w:val="22"/>
              </w:rPr>
              <w:t>Povećanjem knjižnog fonda novim naslovima  dovodi do većeg broja članstva, posuđivanja knjiga i razvijanja navika čitanja posebice kod djece i mladih.</w:t>
            </w:r>
          </w:p>
        </w:tc>
      </w:tr>
      <w:tr w:rsidR="00BA2427" w:rsidRPr="003709D9" w14:paraId="040CB4A8" w14:textId="77777777" w:rsidTr="00242ED8">
        <w:trPr>
          <w:trHeight w:val="175"/>
        </w:trPr>
        <w:tc>
          <w:tcPr>
            <w:tcW w:w="2748" w:type="dxa"/>
            <w:tcBorders>
              <w:top w:val="single" w:sz="4" w:space="0" w:color="auto"/>
              <w:bottom w:val="single" w:sz="4" w:space="0" w:color="auto"/>
              <w:right w:val="single" w:sz="4" w:space="0" w:color="auto"/>
            </w:tcBorders>
          </w:tcPr>
          <w:p w14:paraId="5E4FE30C"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39C635DA" w14:textId="77777777" w:rsidR="00BA2427" w:rsidRPr="003709D9" w:rsidRDefault="00BA2427" w:rsidP="00242ED8">
            <w:pPr>
              <w:jc w:val="both"/>
              <w:rPr>
                <w:rFonts w:ascii="Calibri" w:hAnsi="Calibri"/>
                <w:sz w:val="22"/>
                <w:szCs w:val="22"/>
              </w:rPr>
            </w:pPr>
            <w:r w:rsidRPr="003709D9">
              <w:rPr>
                <w:rFonts w:ascii="Calibri" w:hAnsi="Calibri"/>
                <w:sz w:val="22"/>
                <w:szCs w:val="22"/>
              </w:rPr>
              <w:t>Broj knjiga godišnje</w:t>
            </w:r>
          </w:p>
        </w:tc>
      </w:tr>
      <w:tr w:rsidR="00BA2427" w:rsidRPr="003709D9" w14:paraId="0D6672D0" w14:textId="77777777" w:rsidTr="00242ED8">
        <w:trPr>
          <w:trHeight w:val="285"/>
        </w:trPr>
        <w:tc>
          <w:tcPr>
            <w:tcW w:w="2748" w:type="dxa"/>
            <w:tcBorders>
              <w:top w:val="single" w:sz="4" w:space="0" w:color="auto"/>
              <w:bottom w:val="single" w:sz="4" w:space="0" w:color="auto"/>
              <w:right w:val="single" w:sz="4" w:space="0" w:color="auto"/>
            </w:tcBorders>
          </w:tcPr>
          <w:p w14:paraId="767B36F1" w14:textId="77777777" w:rsidR="00BA2427" w:rsidRPr="003709D9" w:rsidRDefault="00BA2427" w:rsidP="00242ED8">
            <w:pPr>
              <w:jc w:val="both"/>
              <w:rPr>
                <w:rFonts w:ascii="Calibri" w:hAnsi="Calibri"/>
                <w:b/>
                <w:bCs/>
                <w:sz w:val="22"/>
                <w:szCs w:val="22"/>
              </w:rPr>
            </w:pPr>
            <w:r w:rsidRPr="003709D9">
              <w:rPr>
                <w:rFonts w:ascii="Calibri" w:hAnsi="Calibri"/>
                <w:b/>
                <w:bCs/>
                <w:sz w:val="22"/>
                <w:szCs w:val="22"/>
              </w:rPr>
              <w:t xml:space="preserve">Ciljana vrijednost </w:t>
            </w:r>
            <w:r>
              <w:rPr>
                <w:rFonts w:ascii="Calibri" w:hAnsi="Calibri"/>
                <w:b/>
                <w:bCs/>
                <w:sz w:val="22"/>
                <w:szCs w:val="22"/>
              </w:rPr>
              <w:t>(2020</w:t>
            </w:r>
            <w:r w:rsidRPr="003709D9">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6FF7B84E" w14:textId="77777777" w:rsidR="00BA2427" w:rsidRPr="003709D9" w:rsidRDefault="00BA2427" w:rsidP="00242ED8">
            <w:pPr>
              <w:jc w:val="both"/>
              <w:rPr>
                <w:rFonts w:ascii="Calibri" w:hAnsi="Calibri"/>
                <w:sz w:val="22"/>
                <w:szCs w:val="22"/>
              </w:rPr>
            </w:pPr>
            <w:r w:rsidRPr="003709D9">
              <w:rPr>
                <w:rFonts w:ascii="Calibri" w:hAnsi="Calibri"/>
                <w:sz w:val="22"/>
                <w:szCs w:val="22"/>
              </w:rPr>
              <w:t>2.000</w:t>
            </w:r>
          </w:p>
        </w:tc>
      </w:tr>
      <w:tr w:rsidR="00BA2427" w:rsidRPr="003709D9" w14:paraId="676B4562" w14:textId="77777777" w:rsidTr="00242ED8">
        <w:trPr>
          <w:trHeight w:val="285"/>
        </w:trPr>
        <w:tc>
          <w:tcPr>
            <w:tcW w:w="2748" w:type="dxa"/>
            <w:tcBorders>
              <w:top w:val="single" w:sz="4" w:space="0" w:color="auto"/>
              <w:bottom w:val="single" w:sz="4" w:space="0" w:color="auto"/>
              <w:right w:val="single" w:sz="4" w:space="0" w:color="auto"/>
            </w:tcBorders>
          </w:tcPr>
          <w:p w14:paraId="2E4F4D63" w14:textId="77777777" w:rsidR="00BA2427" w:rsidRPr="00922656" w:rsidRDefault="00BA2427" w:rsidP="00242ED8">
            <w:pPr>
              <w:jc w:val="both"/>
              <w:rPr>
                <w:rFonts w:ascii="Calibri" w:hAnsi="Calibri"/>
                <w:b/>
                <w:bCs/>
                <w:sz w:val="22"/>
                <w:szCs w:val="22"/>
              </w:rPr>
            </w:pPr>
            <w:r w:rsidRPr="00922656">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33588ECE" w14:textId="77777777" w:rsidR="00BA2427" w:rsidRPr="003709D9" w:rsidRDefault="00BA2427" w:rsidP="00242ED8">
            <w:pPr>
              <w:jc w:val="both"/>
              <w:rPr>
                <w:rFonts w:ascii="Calibri" w:hAnsi="Calibri"/>
                <w:sz w:val="22"/>
                <w:szCs w:val="22"/>
              </w:rPr>
            </w:pPr>
            <w:r w:rsidRPr="00922656">
              <w:rPr>
                <w:rFonts w:ascii="Calibri" w:hAnsi="Calibri"/>
                <w:sz w:val="22"/>
                <w:szCs w:val="22"/>
              </w:rPr>
              <w:t>3.528</w:t>
            </w:r>
          </w:p>
        </w:tc>
      </w:tr>
    </w:tbl>
    <w:p w14:paraId="1951A48F" w14:textId="77777777" w:rsidR="00BA2427" w:rsidRPr="003709D9" w:rsidRDefault="00BA2427" w:rsidP="00BA2427">
      <w:pPr>
        <w:jc w:val="both"/>
        <w:rPr>
          <w:rFonts w:ascii="Calibri" w:hAnsi="Calibri"/>
          <w:i/>
          <w:iCs/>
          <w:sz w:val="22"/>
          <w:szCs w:val="22"/>
        </w:rPr>
      </w:pPr>
    </w:p>
    <w:p w14:paraId="6C22C143" w14:textId="77777777" w:rsidR="00BA2427" w:rsidRPr="000A5E53" w:rsidRDefault="00BA2427" w:rsidP="00BA2427">
      <w:pPr>
        <w:rPr>
          <w:rFonts w:ascii="Calibri" w:hAnsi="Calibri"/>
          <w:b/>
          <w:i/>
          <w:sz w:val="16"/>
          <w:szCs w:val="16"/>
        </w:rPr>
      </w:pPr>
    </w:p>
    <w:p w14:paraId="0C5D13D7" w14:textId="77777777" w:rsidR="00BA2427" w:rsidRPr="003709D9" w:rsidRDefault="00BA2427" w:rsidP="00BA2427">
      <w:pPr>
        <w:rPr>
          <w:rFonts w:ascii="Calibri" w:hAnsi="Calibri"/>
          <w:i/>
          <w:iCs/>
          <w:sz w:val="22"/>
          <w:szCs w:val="22"/>
        </w:rPr>
      </w:pPr>
    </w:p>
    <w:p w14:paraId="19BC9859" w14:textId="77777777" w:rsidR="00D86E8A" w:rsidRPr="00DF33A7" w:rsidRDefault="00D86E8A" w:rsidP="00D86E8A">
      <w:pPr>
        <w:rPr>
          <w:rFonts w:ascii="Calibri" w:hAnsi="Calibri"/>
          <w:b/>
          <w:i/>
          <w:sz w:val="22"/>
          <w:szCs w:val="22"/>
        </w:rPr>
      </w:pPr>
      <w:r w:rsidRPr="00DF33A7">
        <w:rPr>
          <w:rFonts w:ascii="Calibri" w:hAnsi="Calibri"/>
          <w:b/>
          <w:i/>
          <w:sz w:val="22"/>
          <w:szCs w:val="22"/>
        </w:rPr>
        <w:t>ZAKLJUČAK</w:t>
      </w:r>
    </w:p>
    <w:p w14:paraId="732D5523" w14:textId="77777777" w:rsidR="00D86E8A" w:rsidRPr="0033742A" w:rsidRDefault="00D86E8A" w:rsidP="00D86E8A">
      <w:pPr>
        <w:jc w:val="both"/>
        <w:rPr>
          <w:rFonts w:ascii="Calibri" w:hAnsi="Calibri"/>
          <w:sz w:val="16"/>
          <w:szCs w:val="16"/>
        </w:rPr>
      </w:pPr>
    </w:p>
    <w:p w14:paraId="4886850C" w14:textId="4DF09AF5" w:rsidR="00E23DD3" w:rsidRPr="00E23DD3" w:rsidRDefault="00E23DD3" w:rsidP="00E23DD3">
      <w:pPr>
        <w:keepNext/>
        <w:jc w:val="both"/>
        <w:outlineLvl w:val="0"/>
        <w:rPr>
          <w:rFonts w:ascii="Calibri" w:hAnsi="Calibri"/>
          <w:sz w:val="22"/>
          <w:szCs w:val="22"/>
        </w:rPr>
      </w:pPr>
      <w:r w:rsidRPr="00E23DD3">
        <w:rPr>
          <w:rFonts w:ascii="Calibri" w:hAnsi="Calibri"/>
          <w:sz w:val="22"/>
          <w:szCs w:val="22"/>
        </w:rPr>
        <w:t>U skladu s odredbama stavka 2., članka 110. Zakona o proračunu („Narodne novine“, broj 87/08., 136/12. i 15/15.) te stavka 3., članka 16. Pravilnika o polugodišnjem i godišnjem izvještaju o izvršenju proračuna</w:t>
      </w:r>
      <w:r w:rsidRPr="00E23DD3">
        <w:rPr>
          <w:rFonts w:ascii="Calibri" w:hAnsi="Calibri"/>
          <w:b/>
          <w:bCs/>
          <w:sz w:val="22"/>
          <w:szCs w:val="22"/>
        </w:rPr>
        <w:t xml:space="preserve"> </w:t>
      </w:r>
      <w:r w:rsidRPr="00E23DD3">
        <w:rPr>
          <w:rFonts w:ascii="Calibri" w:hAnsi="Calibri"/>
          <w:bCs/>
          <w:sz w:val="22"/>
          <w:szCs w:val="22"/>
        </w:rPr>
        <w:t>(</w:t>
      </w:r>
      <w:r w:rsidRPr="00E23DD3">
        <w:rPr>
          <w:rFonts w:ascii="Calibri" w:hAnsi="Calibri"/>
          <w:sz w:val="22"/>
          <w:szCs w:val="22"/>
        </w:rPr>
        <w:t>„Narodne novine“, broj 24/13.</w:t>
      </w:r>
      <w:r w:rsidR="002F6C57">
        <w:rPr>
          <w:rFonts w:ascii="Calibri" w:hAnsi="Calibri"/>
          <w:sz w:val="22"/>
          <w:szCs w:val="22"/>
        </w:rPr>
        <w:t>,</w:t>
      </w:r>
      <w:r w:rsidRPr="00E23DD3">
        <w:rPr>
          <w:rFonts w:ascii="Calibri" w:hAnsi="Calibri"/>
          <w:sz w:val="22"/>
          <w:szCs w:val="22"/>
        </w:rPr>
        <w:t xml:space="preserve"> </w:t>
      </w:r>
      <w:r w:rsidRPr="00E23DD3">
        <w:rPr>
          <w:rFonts w:ascii="Calibri" w:hAnsi="Calibri"/>
          <w:bCs/>
          <w:sz w:val="22"/>
          <w:szCs w:val="22"/>
        </w:rPr>
        <w:t>102/17</w:t>
      </w:r>
      <w:r w:rsidRPr="00E23DD3">
        <w:rPr>
          <w:rFonts w:ascii="Calibri" w:hAnsi="Calibri"/>
          <w:sz w:val="22"/>
          <w:szCs w:val="22"/>
        </w:rPr>
        <w:t>.</w:t>
      </w:r>
      <w:r w:rsidR="002F6C57">
        <w:rPr>
          <w:rFonts w:ascii="Calibri" w:hAnsi="Calibri"/>
          <w:sz w:val="22"/>
          <w:szCs w:val="22"/>
        </w:rPr>
        <w:t xml:space="preserve"> i 1/20.</w:t>
      </w:r>
      <w:r w:rsidRPr="00E23DD3">
        <w:rPr>
          <w:rFonts w:ascii="Calibri" w:hAnsi="Calibri"/>
          <w:sz w:val="22"/>
          <w:szCs w:val="22"/>
        </w:rPr>
        <w:t>), Općinska načelnica podnosi Općinskom vijeću na donošenje Godišnji izvještaj o izvršenju Proračuna Općine Viškovo za razdoblje od 1. siječnja do 31. prosinc</w:t>
      </w:r>
      <w:r>
        <w:rPr>
          <w:rFonts w:ascii="Calibri" w:hAnsi="Calibri"/>
          <w:sz w:val="22"/>
          <w:szCs w:val="22"/>
        </w:rPr>
        <w:t>a 2020</w:t>
      </w:r>
      <w:r w:rsidRPr="00E23DD3">
        <w:rPr>
          <w:rFonts w:ascii="Calibri" w:hAnsi="Calibri"/>
          <w:sz w:val="22"/>
          <w:szCs w:val="22"/>
        </w:rPr>
        <w:t>. godine.</w:t>
      </w:r>
    </w:p>
    <w:p w14:paraId="6BAB0642" w14:textId="77777777" w:rsidR="00E23DD3" w:rsidRPr="00E23DD3" w:rsidRDefault="00E23DD3" w:rsidP="00E23DD3">
      <w:pPr>
        <w:rPr>
          <w:sz w:val="12"/>
          <w:szCs w:val="12"/>
        </w:rPr>
      </w:pPr>
    </w:p>
    <w:p w14:paraId="1B1BF735" w14:textId="0D46DE41" w:rsidR="00E23DD3" w:rsidRPr="00E23DD3" w:rsidRDefault="00E23DD3" w:rsidP="00E23DD3">
      <w:pPr>
        <w:jc w:val="both"/>
        <w:rPr>
          <w:rFonts w:ascii="Calibri" w:hAnsi="Calibri"/>
          <w:sz w:val="22"/>
          <w:szCs w:val="22"/>
        </w:rPr>
      </w:pPr>
      <w:r w:rsidRPr="00E23DD3">
        <w:rPr>
          <w:rFonts w:ascii="Calibri" w:hAnsi="Calibri"/>
          <w:sz w:val="22"/>
          <w:szCs w:val="22"/>
        </w:rPr>
        <w:t>Sastavni dio ovog Godišnjeg izvještaja o izvršenju Proračuna Općine Viškovo za razdoblje od 1. siječnja do 31. prosinca 20</w:t>
      </w:r>
      <w:r>
        <w:rPr>
          <w:rFonts w:ascii="Calibri" w:hAnsi="Calibri"/>
          <w:sz w:val="22"/>
          <w:szCs w:val="22"/>
        </w:rPr>
        <w:t>20</w:t>
      </w:r>
      <w:r w:rsidRPr="00E23DD3">
        <w:rPr>
          <w:rFonts w:ascii="Calibri" w:hAnsi="Calibri"/>
          <w:sz w:val="22"/>
          <w:szCs w:val="22"/>
        </w:rPr>
        <w:t xml:space="preserve">. godine je usporedni pregled izvršenja općeg i posebnog dijela proračuna po propisanim proračunskim klasifikacijama koji se u odgovarajućem tabelarnom prikazu prilaže uz ovaj dokument.  </w:t>
      </w:r>
    </w:p>
    <w:p w14:paraId="1AE76F05" w14:textId="77777777" w:rsidR="00E23DD3" w:rsidRPr="00E23DD3" w:rsidRDefault="00E23DD3" w:rsidP="00E23DD3">
      <w:pPr>
        <w:jc w:val="both"/>
        <w:rPr>
          <w:rFonts w:ascii="Calibri" w:hAnsi="Calibri"/>
          <w:sz w:val="22"/>
          <w:szCs w:val="22"/>
        </w:rPr>
      </w:pPr>
    </w:p>
    <w:p w14:paraId="3B9AC039" w14:textId="6D00FC0C" w:rsidR="00E23DD3" w:rsidRPr="00E23DD3" w:rsidRDefault="002F6C57" w:rsidP="00E23DD3">
      <w:pPr>
        <w:jc w:val="both"/>
        <w:rPr>
          <w:rFonts w:ascii="Calibri" w:hAnsi="Calibri"/>
          <w:sz w:val="22"/>
          <w:szCs w:val="22"/>
        </w:rPr>
      </w:pPr>
      <w:r>
        <w:rPr>
          <w:rFonts w:ascii="Calibri" w:hAnsi="Calibri"/>
          <w:sz w:val="22"/>
          <w:szCs w:val="22"/>
        </w:rPr>
        <w:t>KLASA:400-08/20</w:t>
      </w:r>
      <w:r w:rsidR="00E23DD3" w:rsidRPr="00E23DD3">
        <w:rPr>
          <w:rFonts w:ascii="Calibri" w:hAnsi="Calibri"/>
          <w:sz w:val="22"/>
          <w:szCs w:val="22"/>
        </w:rPr>
        <w:t xml:space="preserve">-01/01                                                                                                                   </w:t>
      </w:r>
    </w:p>
    <w:p w14:paraId="3ACD2765" w14:textId="0B2DD337" w:rsidR="00E23DD3" w:rsidRPr="00E23DD3" w:rsidRDefault="00E23DD3" w:rsidP="00E23DD3">
      <w:pPr>
        <w:jc w:val="both"/>
        <w:rPr>
          <w:rFonts w:ascii="Calibri" w:hAnsi="Calibri"/>
          <w:sz w:val="22"/>
          <w:szCs w:val="22"/>
        </w:rPr>
      </w:pPr>
      <w:r w:rsidRPr="00E23DD3">
        <w:rPr>
          <w:rFonts w:ascii="Calibri" w:hAnsi="Calibri"/>
          <w:sz w:val="22"/>
          <w:szCs w:val="22"/>
        </w:rPr>
        <w:t>URBROJ:2170-09-05/01-2</w:t>
      </w:r>
      <w:r w:rsidR="002F6C57">
        <w:rPr>
          <w:rFonts w:ascii="Calibri" w:hAnsi="Calibri"/>
          <w:sz w:val="22"/>
          <w:szCs w:val="22"/>
        </w:rPr>
        <w:t>1</w:t>
      </w:r>
      <w:r w:rsidRPr="00E23DD3">
        <w:rPr>
          <w:rFonts w:ascii="Calibri" w:hAnsi="Calibri"/>
          <w:sz w:val="22"/>
          <w:szCs w:val="22"/>
        </w:rPr>
        <w:t>-3</w:t>
      </w:r>
      <w:r w:rsidR="002F6C57">
        <w:rPr>
          <w:rFonts w:ascii="Calibri" w:hAnsi="Calibri"/>
          <w:sz w:val="22"/>
          <w:szCs w:val="22"/>
        </w:rPr>
        <w:t>5</w:t>
      </w:r>
    </w:p>
    <w:p w14:paraId="6B6D1B9D" w14:textId="2ECDAD01" w:rsidR="00E23DD3" w:rsidRPr="00E23DD3" w:rsidRDefault="00E23DD3" w:rsidP="00E23DD3">
      <w:pPr>
        <w:jc w:val="both"/>
        <w:rPr>
          <w:rFonts w:ascii="Calibri" w:hAnsi="Calibri"/>
          <w:sz w:val="22"/>
          <w:szCs w:val="22"/>
        </w:rPr>
      </w:pPr>
      <w:r w:rsidRPr="00E23DD3">
        <w:rPr>
          <w:rFonts w:ascii="Calibri" w:hAnsi="Calibri"/>
          <w:sz w:val="22"/>
          <w:szCs w:val="22"/>
        </w:rPr>
        <w:t xml:space="preserve">VIŠKOVO, </w:t>
      </w:r>
      <w:r w:rsidR="002F6C57">
        <w:rPr>
          <w:rFonts w:ascii="Calibri" w:hAnsi="Calibri"/>
          <w:sz w:val="22"/>
          <w:szCs w:val="22"/>
        </w:rPr>
        <w:t>30</w:t>
      </w:r>
      <w:r w:rsidRPr="00E23DD3">
        <w:rPr>
          <w:rFonts w:ascii="Calibri" w:hAnsi="Calibri"/>
          <w:sz w:val="22"/>
          <w:szCs w:val="22"/>
        </w:rPr>
        <w:t xml:space="preserve">. </w:t>
      </w:r>
      <w:r w:rsidR="002F6C57">
        <w:rPr>
          <w:rFonts w:ascii="Calibri" w:hAnsi="Calibri"/>
          <w:sz w:val="22"/>
          <w:szCs w:val="22"/>
        </w:rPr>
        <w:t>travnja</w:t>
      </w:r>
      <w:r w:rsidRPr="00E23DD3">
        <w:rPr>
          <w:rFonts w:ascii="Calibri" w:hAnsi="Calibri"/>
          <w:sz w:val="22"/>
          <w:szCs w:val="22"/>
        </w:rPr>
        <w:t xml:space="preserve"> 202</w:t>
      </w:r>
      <w:r w:rsidR="00386B8B">
        <w:rPr>
          <w:rFonts w:ascii="Calibri" w:hAnsi="Calibri"/>
          <w:sz w:val="22"/>
          <w:szCs w:val="22"/>
        </w:rPr>
        <w:t>1</w:t>
      </w:r>
      <w:bookmarkStart w:id="0" w:name="_GoBack"/>
      <w:bookmarkEnd w:id="0"/>
      <w:r w:rsidRPr="00E23DD3">
        <w:rPr>
          <w:rFonts w:ascii="Calibri" w:hAnsi="Calibri"/>
          <w:sz w:val="22"/>
          <w:szCs w:val="22"/>
        </w:rPr>
        <w:t>. godine</w:t>
      </w:r>
    </w:p>
    <w:p w14:paraId="53C952A4" w14:textId="77777777" w:rsidR="00E23DD3" w:rsidRPr="00E23DD3" w:rsidRDefault="00E23DD3" w:rsidP="00E23DD3">
      <w:pPr>
        <w:jc w:val="both"/>
        <w:rPr>
          <w:rFonts w:ascii="Calibri" w:hAnsi="Calibri"/>
          <w:sz w:val="22"/>
          <w:szCs w:val="22"/>
        </w:rPr>
      </w:pPr>
    </w:p>
    <w:p w14:paraId="6D743A1D" w14:textId="77777777" w:rsidR="00E23DD3" w:rsidRPr="00E23DD3" w:rsidRDefault="00E23DD3" w:rsidP="00E23DD3">
      <w:pPr>
        <w:ind w:left="5040" w:firstLine="720"/>
        <w:jc w:val="both"/>
        <w:rPr>
          <w:rFonts w:ascii="Calibri" w:hAnsi="Calibri"/>
          <w:sz w:val="22"/>
          <w:szCs w:val="22"/>
          <w:lang w:eastAsia="en-US"/>
        </w:rPr>
      </w:pPr>
      <w:r w:rsidRPr="00E23DD3">
        <w:rPr>
          <w:rFonts w:ascii="Calibri" w:hAnsi="Calibri"/>
          <w:sz w:val="22"/>
          <w:szCs w:val="22"/>
          <w:lang w:eastAsia="en-US"/>
        </w:rPr>
        <w:t xml:space="preserve">         Općinska načelnica:</w:t>
      </w:r>
    </w:p>
    <w:p w14:paraId="1EE650E4" w14:textId="77777777" w:rsidR="00E23DD3" w:rsidRPr="00E23DD3" w:rsidRDefault="00E23DD3" w:rsidP="00E23DD3">
      <w:pPr>
        <w:ind w:left="5040" w:firstLine="720"/>
        <w:jc w:val="both"/>
        <w:rPr>
          <w:rFonts w:ascii="Calibri" w:hAnsi="Calibri"/>
          <w:sz w:val="22"/>
          <w:szCs w:val="22"/>
          <w:lang w:eastAsia="en-US"/>
        </w:rPr>
      </w:pPr>
    </w:p>
    <w:p w14:paraId="04B9F31A" w14:textId="77777777" w:rsidR="00E23DD3" w:rsidRPr="00E23DD3" w:rsidRDefault="00E23DD3" w:rsidP="00E23DD3">
      <w:pPr>
        <w:jc w:val="both"/>
        <w:rPr>
          <w:rFonts w:asciiTheme="minorHAnsi" w:eastAsiaTheme="minorHAnsi" w:hAnsiTheme="minorHAnsi" w:cstheme="minorBidi"/>
          <w:sz w:val="22"/>
          <w:szCs w:val="22"/>
          <w:lang w:eastAsia="en-US"/>
        </w:rPr>
      </w:pPr>
      <w:r w:rsidRPr="00E23DD3">
        <w:rPr>
          <w:rFonts w:ascii="Calibri" w:hAnsi="Calibri"/>
          <w:sz w:val="24"/>
          <w:szCs w:val="24"/>
          <w:lang w:eastAsia="en-US"/>
        </w:rPr>
        <w:tab/>
      </w:r>
      <w:r w:rsidRPr="00E23DD3">
        <w:rPr>
          <w:rFonts w:ascii="Calibri" w:hAnsi="Calibri"/>
          <w:sz w:val="24"/>
          <w:szCs w:val="24"/>
          <w:lang w:eastAsia="en-US"/>
        </w:rPr>
        <w:tab/>
      </w:r>
      <w:r w:rsidRPr="00E23DD3">
        <w:rPr>
          <w:rFonts w:ascii="Calibri" w:hAnsi="Calibri"/>
          <w:sz w:val="24"/>
          <w:szCs w:val="24"/>
          <w:lang w:eastAsia="en-US"/>
        </w:rPr>
        <w:tab/>
      </w:r>
      <w:r w:rsidRPr="00E23DD3">
        <w:rPr>
          <w:rFonts w:ascii="Calibri" w:hAnsi="Calibri"/>
          <w:sz w:val="24"/>
          <w:szCs w:val="24"/>
          <w:lang w:eastAsia="en-US"/>
        </w:rPr>
        <w:tab/>
      </w:r>
      <w:r w:rsidRPr="00E23DD3">
        <w:rPr>
          <w:rFonts w:ascii="Calibri" w:hAnsi="Calibri"/>
          <w:sz w:val="24"/>
          <w:szCs w:val="24"/>
          <w:lang w:eastAsia="en-US"/>
        </w:rPr>
        <w:tab/>
      </w:r>
      <w:r w:rsidRPr="00E23DD3">
        <w:rPr>
          <w:rFonts w:ascii="Calibri" w:hAnsi="Calibri"/>
          <w:sz w:val="24"/>
          <w:szCs w:val="24"/>
          <w:lang w:eastAsia="en-US"/>
        </w:rPr>
        <w:tab/>
      </w:r>
      <w:r w:rsidRPr="00E23DD3">
        <w:rPr>
          <w:rFonts w:ascii="Calibri" w:hAnsi="Calibri"/>
          <w:sz w:val="24"/>
          <w:szCs w:val="24"/>
          <w:lang w:eastAsia="en-US"/>
        </w:rPr>
        <w:tab/>
      </w:r>
      <w:r w:rsidRPr="00E23DD3">
        <w:rPr>
          <w:rFonts w:ascii="Calibri" w:hAnsi="Calibri"/>
          <w:sz w:val="22"/>
          <w:szCs w:val="22"/>
          <w:lang w:eastAsia="en-US"/>
        </w:rPr>
        <w:tab/>
        <w:t xml:space="preserve">      Sanja Udović, dipl. oec., v. r.</w:t>
      </w:r>
    </w:p>
    <w:sectPr w:rsidR="00E23DD3" w:rsidRPr="00E23DD3" w:rsidSect="00CB5EE2">
      <w:headerReference w:type="default" r:id="rId9"/>
      <w:footerReference w:type="default" r:id="rId10"/>
      <w:pgSz w:w="11906" w:h="16838"/>
      <w:pgMar w:top="1304" w:right="1133"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AA4B2" w14:textId="77777777" w:rsidR="00D24410" w:rsidRDefault="00D24410">
      <w:r>
        <w:separator/>
      </w:r>
    </w:p>
  </w:endnote>
  <w:endnote w:type="continuationSeparator" w:id="0">
    <w:p w14:paraId="5F4C3F85" w14:textId="77777777" w:rsidR="00D24410" w:rsidRDefault="00D2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49E6" w14:textId="77777777" w:rsidR="00AF66B5" w:rsidRDefault="00AF66B5">
    <w:pPr>
      <w:pStyle w:val="Podnoje"/>
      <w:jc w:val="right"/>
    </w:pPr>
    <w:r>
      <w:fldChar w:fldCharType="begin"/>
    </w:r>
    <w:r>
      <w:instrText xml:space="preserve"> PAGE   \* MERGEFORMAT </w:instrText>
    </w:r>
    <w:r>
      <w:fldChar w:fldCharType="separate"/>
    </w:r>
    <w:r w:rsidR="00386B8B">
      <w:rPr>
        <w:noProof/>
      </w:rPr>
      <w:t>80</w:t>
    </w:r>
    <w:r>
      <w:rPr>
        <w:noProof/>
      </w:rPr>
      <w:fldChar w:fldCharType="end"/>
    </w:r>
  </w:p>
  <w:p w14:paraId="71F3BA38" w14:textId="77777777" w:rsidR="00AF66B5" w:rsidRDefault="00AF66B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91968" w14:textId="77777777" w:rsidR="00D24410" w:rsidRDefault="00D24410">
      <w:r>
        <w:separator/>
      </w:r>
    </w:p>
  </w:footnote>
  <w:footnote w:type="continuationSeparator" w:id="0">
    <w:p w14:paraId="30E2B473" w14:textId="77777777" w:rsidR="00D24410" w:rsidRDefault="00D24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A5D7" w14:textId="77777777" w:rsidR="00AF66B5" w:rsidRDefault="00AF66B5"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8843788"/>
    <w:multiLevelType w:val="hybridMultilevel"/>
    <w:tmpl w:val="DB04CA10"/>
    <w:lvl w:ilvl="0" w:tplc="DAF0C03A">
      <w:start w:val="7"/>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10"/>
  </w:num>
  <w:num w:numId="7">
    <w:abstractNumId w:val="4"/>
  </w:num>
  <w:num w:numId="8">
    <w:abstractNumId w:val="6"/>
  </w:num>
  <w:num w:numId="9">
    <w:abstractNumId w:val="5"/>
  </w:num>
  <w:num w:numId="10">
    <w:abstractNumId w:val="9"/>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3F8A"/>
    <w:rsid w:val="00004DF4"/>
    <w:rsid w:val="000050C5"/>
    <w:rsid w:val="000061A3"/>
    <w:rsid w:val="0000663C"/>
    <w:rsid w:val="00007781"/>
    <w:rsid w:val="00012532"/>
    <w:rsid w:val="00013C3F"/>
    <w:rsid w:val="00013DB2"/>
    <w:rsid w:val="000147D0"/>
    <w:rsid w:val="00022746"/>
    <w:rsid w:val="00025983"/>
    <w:rsid w:val="0002761E"/>
    <w:rsid w:val="00031B66"/>
    <w:rsid w:val="00032897"/>
    <w:rsid w:val="000338BA"/>
    <w:rsid w:val="000371A4"/>
    <w:rsid w:val="00043205"/>
    <w:rsid w:val="00047E68"/>
    <w:rsid w:val="00047EEC"/>
    <w:rsid w:val="000561A3"/>
    <w:rsid w:val="000617F1"/>
    <w:rsid w:val="00062A69"/>
    <w:rsid w:val="00067D1E"/>
    <w:rsid w:val="00072D1C"/>
    <w:rsid w:val="00074785"/>
    <w:rsid w:val="000756E3"/>
    <w:rsid w:val="000768AF"/>
    <w:rsid w:val="00077AFF"/>
    <w:rsid w:val="00087FA6"/>
    <w:rsid w:val="00087FE0"/>
    <w:rsid w:val="00092853"/>
    <w:rsid w:val="00092997"/>
    <w:rsid w:val="0009463E"/>
    <w:rsid w:val="00094668"/>
    <w:rsid w:val="00095286"/>
    <w:rsid w:val="00095624"/>
    <w:rsid w:val="000967C0"/>
    <w:rsid w:val="000A1DAE"/>
    <w:rsid w:val="000A2226"/>
    <w:rsid w:val="000A44B2"/>
    <w:rsid w:val="000A5926"/>
    <w:rsid w:val="000A5B08"/>
    <w:rsid w:val="000A5E53"/>
    <w:rsid w:val="000A5F27"/>
    <w:rsid w:val="000A6139"/>
    <w:rsid w:val="000A62AD"/>
    <w:rsid w:val="000A7BA4"/>
    <w:rsid w:val="000B247A"/>
    <w:rsid w:val="000B4114"/>
    <w:rsid w:val="000B4A78"/>
    <w:rsid w:val="000C7777"/>
    <w:rsid w:val="000D005C"/>
    <w:rsid w:val="000D184C"/>
    <w:rsid w:val="000D266E"/>
    <w:rsid w:val="000D26AD"/>
    <w:rsid w:val="000D2A0E"/>
    <w:rsid w:val="000D343B"/>
    <w:rsid w:val="000D5345"/>
    <w:rsid w:val="000D6FF3"/>
    <w:rsid w:val="000E4FD6"/>
    <w:rsid w:val="000E64F2"/>
    <w:rsid w:val="000E7060"/>
    <w:rsid w:val="000F1EC1"/>
    <w:rsid w:val="000F396C"/>
    <w:rsid w:val="000F486D"/>
    <w:rsid w:val="000F5712"/>
    <w:rsid w:val="000F6C09"/>
    <w:rsid w:val="0010081D"/>
    <w:rsid w:val="001009CC"/>
    <w:rsid w:val="00101C0D"/>
    <w:rsid w:val="00103B0B"/>
    <w:rsid w:val="00110630"/>
    <w:rsid w:val="001138AE"/>
    <w:rsid w:val="00116E5E"/>
    <w:rsid w:val="001219E2"/>
    <w:rsid w:val="00132C80"/>
    <w:rsid w:val="00133131"/>
    <w:rsid w:val="001345F3"/>
    <w:rsid w:val="00135A13"/>
    <w:rsid w:val="001370E6"/>
    <w:rsid w:val="0014022F"/>
    <w:rsid w:val="00141753"/>
    <w:rsid w:val="001418B0"/>
    <w:rsid w:val="00144697"/>
    <w:rsid w:val="00150C7D"/>
    <w:rsid w:val="001519D3"/>
    <w:rsid w:val="00152500"/>
    <w:rsid w:val="00153014"/>
    <w:rsid w:val="0015491C"/>
    <w:rsid w:val="001574B5"/>
    <w:rsid w:val="001619AF"/>
    <w:rsid w:val="00161A11"/>
    <w:rsid w:val="00163057"/>
    <w:rsid w:val="0016498C"/>
    <w:rsid w:val="00167C57"/>
    <w:rsid w:val="00171B18"/>
    <w:rsid w:val="001741F3"/>
    <w:rsid w:val="00180651"/>
    <w:rsid w:val="0018400C"/>
    <w:rsid w:val="001875C8"/>
    <w:rsid w:val="001906DD"/>
    <w:rsid w:val="00190CFB"/>
    <w:rsid w:val="00191806"/>
    <w:rsid w:val="00191DC5"/>
    <w:rsid w:val="0019223F"/>
    <w:rsid w:val="00194871"/>
    <w:rsid w:val="00196378"/>
    <w:rsid w:val="001A083E"/>
    <w:rsid w:val="001A18EC"/>
    <w:rsid w:val="001A2890"/>
    <w:rsid w:val="001A7657"/>
    <w:rsid w:val="001A7F54"/>
    <w:rsid w:val="001B2473"/>
    <w:rsid w:val="001B4AFE"/>
    <w:rsid w:val="001B52EE"/>
    <w:rsid w:val="001C089A"/>
    <w:rsid w:val="001C2697"/>
    <w:rsid w:val="001C58DD"/>
    <w:rsid w:val="001D1ED7"/>
    <w:rsid w:val="001D3B6B"/>
    <w:rsid w:val="001D50A7"/>
    <w:rsid w:val="001D576A"/>
    <w:rsid w:val="001D6689"/>
    <w:rsid w:val="001D707A"/>
    <w:rsid w:val="001E097C"/>
    <w:rsid w:val="001E3C4C"/>
    <w:rsid w:val="001E6037"/>
    <w:rsid w:val="001F0D1E"/>
    <w:rsid w:val="001F5054"/>
    <w:rsid w:val="001F5769"/>
    <w:rsid w:val="001F5C26"/>
    <w:rsid w:val="001F675E"/>
    <w:rsid w:val="001F6EC5"/>
    <w:rsid w:val="00204303"/>
    <w:rsid w:val="00204DC8"/>
    <w:rsid w:val="00210AB7"/>
    <w:rsid w:val="00212D84"/>
    <w:rsid w:val="00212E6D"/>
    <w:rsid w:val="002131CD"/>
    <w:rsid w:val="00213891"/>
    <w:rsid w:val="00214474"/>
    <w:rsid w:val="002156F1"/>
    <w:rsid w:val="00215A0D"/>
    <w:rsid w:val="0021718B"/>
    <w:rsid w:val="00217AB0"/>
    <w:rsid w:val="002229E1"/>
    <w:rsid w:val="002260C2"/>
    <w:rsid w:val="00226D86"/>
    <w:rsid w:val="00227C04"/>
    <w:rsid w:val="00230108"/>
    <w:rsid w:val="00230DC5"/>
    <w:rsid w:val="0023152A"/>
    <w:rsid w:val="002317D5"/>
    <w:rsid w:val="0023181F"/>
    <w:rsid w:val="00231CFE"/>
    <w:rsid w:val="00237BCD"/>
    <w:rsid w:val="00240C96"/>
    <w:rsid w:val="00242ED8"/>
    <w:rsid w:val="00243431"/>
    <w:rsid w:val="00247636"/>
    <w:rsid w:val="00247EF6"/>
    <w:rsid w:val="00251B25"/>
    <w:rsid w:val="00251DEF"/>
    <w:rsid w:val="00255F75"/>
    <w:rsid w:val="00257897"/>
    <w:rsid w:val="00262B08"/>
    <w:rsid w:val="0026348F"/>
    <w:rsid w:val="00274F06"/>
    <w:rsid w:val="002776CC"/>
    <w:rsid w:val="00283CC8"/>
    <w:rsid w:val="00284F48"/>
    <w:rsid w:val="00293718"/>
    <w:rsid w:val="002949FA"/>
    <w:rsid w:val="0029557E"/>
    <w:rsid w:val="002957F0"/>
    <w:rsid w:val="0029702A"/>
    <w:rsid w:val="002A286D"/>
    <w:rsid w:val="002A2CCE"/>
    <w:rsid w:val="002A3F28"/>
    <w:rsid w:val="002A4523"/>
    <w:rsid w:val="002A5B08"/>
    <w:rsid w:val="002B18A7"/>
    <w:rsid w:val="002B1E3C"/>
    <w:rsid w:val="002B3924"/>
    <w:rsid w:val="002C09B6"/>
    <w:rsid w:val="002C3673"/>
    <w:rsid w:val="002C3710"/>
    <w:rsid w:val="002C3CF5"/>
    <w:rsid w:val="002C51AB"/>
    <w:rsid w:val="002C5276"/>
    <w:rsid w:val="002C5B8A"/>
    <w:rsid w:val="002D1591"/>
    <w:rsid w:val="002D2A49"/>
    <w:rsid w:val="002D2F7A"/>
    <w:rsid w:val="002D36DB"/>
    <w:rsid w:val="002D3D1F"/>
    <w:rsid w:val="002D5CF2"/>
    <w:rsid w:val="002E0E68"/>
    <w:rsid w:val="002E13CF"/>
    <w:rsid w:val="002E1AAF"/>
    <w:rsid w:val="002E5B52"/>
    <w:rsid w:val="002E7DB7"/>
    <w:rsid w:val="002F4CE8"/>
    <w:rsid w:val="002F54F7"/>
    <w:rsid w:val="002F6C57"/>
    <w:rsid w:val="002F7920"/>
    <w:rsid w:val="00300918"/>
    <w:rsid w:val="00304C32"/>
    <w:rsid w:val="003060BE"/>
    <w:rsid w:val="003065B4"/>
    <w:rsid w:val="00306F54"/>
    <w:rsid w:val="00310C60"/>
    <w:rsid w:val="00316729"/>
    <w:rsid w:val="003225DC"/>
    <w:rsid w:val="003236ED"/>
    <w:rsid w:val="00323ECF"/>
    <w:rsid w:val="0033061F"/>
    <w:rsid w:val="00332299"/>
    <w:rsid w:val="00345029"/>
    <w:rsid w:val="00346213"/>
    <w:rsid w:val="00352439"/>
    <w:rsid w:val="0035311A"/>
    <w:rsid w:val="00354DF7"/>
    <w:rsid w:val="00356367"/>
    <w:rsid w:val="00356560"/>
    <w:rsid w:val="0036064D"/>
    <w:rsid w:val="00362607"/>
    <w:rsid w:val="003630B9"/>
    <w:rsid w:val="0037006A"/>
    <w:rsid w:val="003709D9"/>
    <w:rsid w:val="003712F5"/>
    <w:rsid w:val="003728D2"/>
    <w:rsid w:val="003745B9"/>
    <w:rsid w:val="00376B30"/>
    <w:rsid w:val="00381571"/>
    <w:rsid w:val="00381D54"/>
    <w:rsid w:val="0038247D"/>
    <w:rsid w:val="00386B61"/>
    <w:rsid w:val="00386B8B"/>
    <w:rsid w:val="00386FA0"/>
    <w:rsid w:val="00392EE8"/>
    <w:rsid w:val="0039428E"/>
    <w:rsid w:val="00394963"/>
    <w:rsid w:val="00395FAF"/>
    <w:rsid w:val="003A00D9"/>
    <w:rsid w:val="003A1FC2"/>
    <w:rsid w:val="003A76B1"/>
    <w:rsid w:val="003A795E"/>
    <w:rsid w:val="003A7FC5"/>
    <w:rsid w:val="003B3965"/>
    <w:rsid w:val="003C09E4"/>
    <w:rsid w:val="003C51C2"/>
    <w:rsid w:val="003C5444"/>
    <w:rsid w:val="003C6BB8"/>
    <w:rsid w:val="003C6FCA"/>
    <w:rsid w:val="003D247F"/>
    <w:rsid w:val="003D273C"/>
    <w:rsid w:val="003D2ECE"/>
    <w:rsid w:val="003D3551"/>
    <w:rsid w:val="003D5335"/>
    <w:rsid w:val="003D5ADD"/>
    <w:rsid w:val="003D6AD9"/>
    <w:rsid w:val="003E0DE2"/>
    <w:rsid w:val="003E1D6A"/>
    <w:rsid w:val="003E4A55"/>
    <w:rsid w:val="003E4F6C"/>
    <w:rsid w:val="003E56C2"/>
    <w:rsid w:val="003F0C98"/>
    <w:rsid w:val="003F375C"/>
    <w:rsid w:val="003F7F94"/>
    <w:rsid w:val="00400222"/>
    <w:rsid w:val="004065AF"/>
    <w:rsid w:val="004103F1"/>
    <w:rsid w:val="0041190F"/>
    <w:rsid w:val="00411EFE"/>
    <w:rsid w:val="00411F37"/>
    <w:rsid w:val="00414733"/>
    <w:rsid w:val="0042264A"/>
    <w:rsid w:val="00423A1E"/>
    <w:rsid w:val="00426FA0"/>
    <w:rsid w:val="004303C2"/>
    <w:rsid w:val="00432E06"/>
    <w:rsid w:val="0043491A"/>
    <w:rsid w:val="0043499C"/>
    <w:rsid w:val="00440C95"/>
    <w:rsid w:val="00441110"/>
    <w:rsid w:val="00450A41"/>
    <w:rsid w:val="00452694"/>
    <w:rsid w:val="00452D90"/>
    <w:rsid w:val="00453E88"/>
    <w:rsid w:val="00454E34"/>
    <w:rsid w:val="00456078"/>
    <w:rsid w:val="00456DCE"/>
    <w:rsid w:val="00466102"/>
    <w:rsid w:val="00470FAA"/>
    <w:rsid w:val="00473394"/>
    <w:rsid w:val="0047775F"/>
    <w:rsid w:val="00477C38"/>
    <w:rsid w:val="00477F0B"/>
    <w:rsid w:val="00485CA1"/>
    <w:rsid w:val="00485FB7"/>
    <w:rsid w:val="00486EAF"/>
    <w:rsid w:val="004935F8"/>
    <w:rsid w:val="00494123"/>
    <w:rsid w:val="00495182"/>
    <w:rsid w:val="0049560B"/>
    <w:rsid w:val="004A25AB"/>
    <w:rsid w:val="004A4309"/>
    <w:rsid w:val="004A52CE"/>
    <w:rsid w:val="004A63B6"/>
    <w:rsid w:val="004A6B6F"/>
    <w:rsid w:val="004B22BB"/>
    <w:rsid w:val="004B2AB9"/>
    <w:rsid w:val="004B2B1B"/>
    <w:rsid w:val="004B2FBE"/>
    <w:rsid w:val="004C08CB"/>
    <w:rsid w:val="004C1FD8"/>
    <w:rsid w:val="004C23B9"/>
    <w:rsid w:val="004C7081"/>
    <w:rsid w:val="004D04E3"/>
    <w:rsid w:val="004D18E9"/>
    <w:rsid w:val="004D2539"/>
    <w:rsid w:val="004D2D4A"/>
    <w:rsid w:val="004D2DC2"/>
    <w:rsid w:val="004D47A2"/>
    <w:rsid w:val="004D4E76"/>
    <w:rsid w:val="004D649C"/>
    <w:rsid w:val="004D68D8"/>
    <w:rsid w:val="004D751E"/>
    <w:rsid w:val="004E21A4"/>
    <w:rsid w:val="004E3575"/>
    <w:rsid w:val="004E512A"/>
    <w:rsid w:val="004E5BF3"/>
    <w:rsid w:val="004E6F75"/>
    <w:rsid w:val="004F0F3A"/>
    <w:rsid w:val="004F1930"/>
    <w:rsid w:val="004F4B49"/>
    <w:rsid w:val="004F68CA"/>
    <w:rsid w:val="004F7C19"/>
    <w:rsid w:val="004F7D97"/>
    <w:rsid w:val="0050039F"/>
    <w:rsid w:val="00503D46"/>
    <w:rsid w:val="005054C8"/>
    <w:rsid w:val="005072CA"/>
    <w:rsid w:val="00511B2D"/>
    <w:rsid w:val="00513655"/>
    <w:rsid w:val="00513B1C"/>
    <w:rsid w:val="00517CBE"/>
    <w:rsid w:val="00517D1D"/>
    <w:rsid w:val="00520A97"/>
    <w:rsid w:val="00525A92"/>
    <w:rsid w:val="005267A5"/>
    <w:rsid w:val="00527B0E"/>
    <w:rsid w:val="00530BCE"/>
    <w:rsid w:val="00530F13"/>
    <w:rsid w:val="005342D8"/>
    <w:rsid w:val="00536D61"/>
    <w:rsid w:val="00541846"/>
    <w:rsid w:val="0054434B"/>
    <w:rsid w:val="00545868"/>
    <w:rsid w:val="005460B2"/>
    <w:rsid w:val="0055074A"/>
    <w:rsid w:val="00550FCE"/>
    <w:rsid w:val="00552655"/>
    <w:rsid w:val="005530AA"/>
    <w:rsid w:val="0055377C"/>
    <w:rsid w:val="00557C7C"/>
    <w:rsid w:val="005601DF"/>
    <w:rsid w:val="005604A1"/>
    <w:rsid w:val="00561C7B"/>
    <w:rsid w:val="00562AE7"/>
    <w:rsid w:val="00563959"/>
    <w:rsid w:val="00565F31"/>
    <w:rsid w:val="005751B6"/>
    <w:rsid w:val="005751DB"/>
    <w:rsid w:val="00575B7F"/>
    <w:rsid w:val="005762E6"/>
    <w:rsid w:val="0057639A"/>
    <w:rsid w:val="00581AD5"/>
    <w:rsid w:val="00582674"/>
    <w:rsid w:val="00585090"/>
    <w:rsid w:val="005865E8"/>
    <w:rsid w:val="00590E2C"/>
    <w:rsid w:val="005A26EC"/>
    <w:rsid w:val="005A36AA"/>
    <w:rsid w:val="005A473A"/>
    <w:rsid w:val="005C0951"/>
    <w:rsid w:val="005C39E7"/>
    <w:rsid w:val="005C4C34"/>
    <w:rsid w:val="005D167E"/>
    <w:rsid w:val="005D1AC8"/>
    <w:rsid w:val="005D22D8"/>
    <w:rsid w:val="005D2F1C"/>
    <w:rsid w:val="005D6F9A"/>
    <w:rsid w:val="005E1FF0"/>
    <w:rsid w:val="005E3662"/>
    <w:rsid w:val="005E54B1"/>
    <w:rsid w:val="005E5DA5"/>
    <w:rsid w:val="005E66B8"/>
    <w:rsid w:val="005F34EB"/>
    <w:rsid w:val="005F56EF"/>
    <w:rsid w:val="005F58E8"/>
    <w:rsid w:val="005F76FD"/>
    <w:rsid w:val="00600F70"/>
    <w:rsid w:val="00602BBD"/>
    <w:rsid w:val="00603D21"/>
    <w:rsid w:val="0060415D"/>
    <w:rsid w:val="00605D13"/>
    <w:rsid w:val="00606152"/>
    <w:rsid w:val="006100CB"/>
    <w:rsid w:val="006110CF"/>
    <w:rsid w:val="00611BB9"/>
    <w:rsid w:val="00611C0B"/>
    <w:rsid w:val="00612821"/>
    <w:rsid w:val="00615F1B"/>
    <w:rsid w:val="00621048"/>
    <w:rsid w:val="00624CED"/>
    <w:rsid w:val="006303FC"/>
    <w:rsid w:val="00630B8A"/>
    <w:rsid w:val="00631DE0"/>
    <w:rsid w:val="00634E52"/>
    <w:rsid w:val="00637481"/>
    <w:rsid w:val="006378D8"/>
    <w:rsid w:val="00637B03"/>
    <w:rsid w:val="00641057"/>
    <w:rsid w:val="00641FAC"/>
    <w:rsid w:val="00643B05"/>
    <w:rsid w:val="00645F68"/>
    <w:rsid w:val="00647543"/>
    <w:rsid w:val="00654515"/>
    <w:rsid w:val="00654D3A"/>
    <w:rsid w:val="0066012B"/>
    <w:rsid w:val="00665C12"/>
    <w:rsid w:val="00667790"/>
    <w:rsid w:val="00672154"/>
    <w:rsid w:val="006725CA"/>
    <w:rsid w:val="00672D69"/>
    <w:rsid w:val="00674605"/>
    <w:rsid w:val="006761FA"/>
    <w:rsid w:val="00680480"/>
    <w:rsid w:val="006836D9"/>
    <w:rsid w:val="00683FA0"/>
    <w:rsid w:val="00684DC3"/>
    <w:rsid w:val="0068742A"/>
    <w:rsid w:val="00690A6F"/>
    <w:rsid w:val="00691417"/>
    <w:rsid w:val="006920DC"/>
    <w:rsid w:val="00693A2C"/>
    <w:rsid w:val="00697089"/>
    <w:rsid w:val="006A2CDE"/>
    <w:rsid w:val="006B2625"/>
    <w:rsid w:val="006B26BA"/>
    <w:rsid w:val="006B3956"/>
    <w:rsid w:val="006B4B9A"/>
    <w:rsid w:val="006C66E6"/>
    <w:rsid w:val="006D2F6C"/>
    <w:rsid w:val="006D6157"/>
    <w:rsid w:val="006E07D2"/>
    <w:rsid w:val="006E0D89"/>
    <w:rsid w:val="006E1817"/>
    <w:rsid w:val="006E1E4D"/>
    <w:rsid w:val="006E243B"/>
    <w:rsid w:val="006E2C13"/>
    <w:rsid w:val="006F7B20"/>
    <w:rsid w:val="00701802"/>
    <w:rsid w:val="007022F4"/>
    <w:rsid w:val="007059B5"/>
    <w:rsid w:val="00705E95"/>
    <w:rsid w:val="007062B5"/>
    <w:rsid w:val="0070696E"/>
    <w:rsid w:val="00712B5F"/>
    <w:rsid w:val="00714CA8"/>
    <w:rsid w:val="00717B72"/>
    <w:rsid w:val="00717D0B"/>
    <w:rsid w:val="007205DB"/>
    <w:rsid w:val="00721193"/>
    <w:rsid w:val="0072179E"/>
    <w:rsid w:val="00727932"/>
    <w:rsid w:val="00731FDA"/>
    <w:rsid w:val="00732A0C"/>
    <w:rsid w:val="00734927"/>
    <w:rsid w:val="00735732"/>
    <w:rsid w:val="0073793F"/>
    <w:rsid w:val="00740B20"/>
    <w:rsid w:val="00745EC9"/>
    <w:rsid w:val="007461C8"/>
    <w:rsid w:val="007467C0"/>
    <w:rsid w:val="00746B54"/>
    <w:rsid w:val="00747A75"/>
    <w:rsid w:val="007511B8"/>
    <w:rsid w:val="00751864"/>
    <w:rsid w:val="00751E65"/>
    <w:rsid w:val="00753F92"/>
    <w:rsid w:val="00754EB2"/>
    <w:rsid w:val="00763F29"/>
    <w:rsid w:val="00766233"/>
    <w:rsid w:val="00772565"/>
    <w:rsid w:val="0077467D"/>
    <w:rsid w:val="00776ADE"/>
    <w:rsid w:val="0078075A"/>
    <w:rsid w:val="007834E1"/>
    <w:rsid w:val="00790778"/>
    <w:rsid w:val="007936EF"/>
    <w:rsid w:val="007950B3"/>
    <w:rsid w:val="007958E9"/>
    <w:rsid w:val="007A0581"/>
    <w:rsid w:val="007A15B5"/>
    <w:rsid w:val="007A59C3"/>
    <w:rsid w:val="007A70AD"/>
    <w:rsid w:val="007A750C"/>
    <w:rsid w:val="007B013B"/>
    <w:rsid w:val="007B0FCA"/>
    <w:rsid w:val="007B4134"/>
    <w:rsid w:val="007B5BC5"/>
    <w:rsid w:val="007C0B41"/>
    <w:rsid w:val="007C355A"/>
    <w:rsid w:val="007C5CB3"/>
    <w:rsid w:val="007C7054"/>
    <w:rsid w:val="007D0492"/>
    <w:rsid w:val="007D04E4"/>
    <w:rsid w:val="007D19CD"/>
    <w:rsid w:val="007D2556"/>
    <w:rsid w:val="007D27D7"/>
    <w:rsid w:val="007D2DF5"/>
    <w:rsid w:val="007D6CE0"/>
    <w:rsid w:val="007D7F62"/>
    <w:rsid w:val="007E027C"/>
    <w:rsid w:val="007E035A"/>
    <w:rsid w:val="007E0502"/>
    <w:rsid w:val="007E3EC3"/>
    <w:rsid w:val="007F11A2"/>
    <w:rsid w:val="007F3C3D"/>
    <w:rsid w:val="007F42A6"/>
    <w:rsid w:val="007F47ED"/>
    <w:rsid w:val="007F6BFE"/>
    <w:rsid w:val="007F7232"/>
    <w:rsid w:val="007F75EB"/>
    <w:rsid w:val="00806145"/>
    <w:rsid w:val="008066CC"/>
    <w:rsid w:val="00807091"/>
    <w:rsid w:val="008115A1"/>
    <w:rsid w:val="008163BF"/>
    <w:rsid w:val="00823EAB"/>
    <w:rsid w:val="00824544"/>
    <w:rsid w:val="00824752"/>
    <w:rsid w:val="0082558E"/>
    <w:rsid w:val="008331D4"/>
    <w:rsid w:val="008403A7"/>
    <w:rsid w:val="008407F6"/>
    <w:rsid w:val="008410F2"/>
    <w:rsid w:val="00841356"/>
    <w:rsid w:val="008444D7"/>
    <w:rsid w:val="00844896"/>
    <w:rsid w:val="00845E6B"/>
    <w:rsid w:val="0085008B"/>
    <w:rsid w:val="00851E01"/>
    <w:rsid w:val="00856493"/>
    <w:rsid w:val="00861468"/>
    <w:rsid w:val="008644B7"/>
    <w:rsid w:val="00867396"/>
    <w:rsid w:val="00867E3B"/>
    <w:rsid w:val="008707B8"/>
    <w:rsid w:val="00871620"/>
    <w:rsid w:val="00872383"/>
    <w:rsid w:val="00874652"/>
    <w:rsid w:val="008765BB"/>
    <w:rsid w:val="0087713C"/>
    <w:rsid w:val="00880CA0"/>
    <w:rsid w:val="00881264"/>
    <w:rsid w:val="0088454F"/>
    <w:rsid w:val="00884C69"/>
    <w:rsid w:val="00885CDE"/>
    <w:rsid w:val="00886602"/>
    <w:rsid w:val="0088788D"/>
    <w:rsid w:val="00892A11"/>
    <w:rsid w:val="00893A6B"/>
    <w:rsid w:val="00893E27"/>
    <w:rsid w:val="00894BF2"/>
    <w:rsid w:val="008A0D6A"/>
    <w:rsid w:val="008A4694"/>
    <w:rsid w:val="008A7075"/>
    <w:rsid w:val="008B1245"/>
    <w:rsid w:val="008B16E2"/>
    <w:rsid w:val="008C16AE"/>
    <w:rsid w:val="008C1F69"/>
    <w:rsid w:val="008C4161"/>
    <w:rsid w:val="008D1F1B"/>
    <w:rsid w:val="008D2A57"/>
    <w:rsid w:val="008D3949"/>
    <w:rsid w:val="008D3D42"/>
    <w:rsid w:val="008D6249"/>
    <w:rsid w:val="008D6879"/>
    <w:rsid w:val="008E578D"/>
    <w:rsid w:val="008E6B2E"/>
    <w:rsid w:val="008E79E9"/>
    <w:rsid w:val="008F1CC1"/>
    <w:rsid w:val="008F491E"/>
    <w:rsid w:val="00900214"/>
    <w:rsid w:val="00904E50"/>
    <w:rsid w:val="00905B0D"/>
    <w:rsid w:val="00906832"/>
    <w:rsid w:val="0090721F"/>
    <w:rsid w:val="00910604"/>
    <w:rsid w:val="00915A5F"/>
    <w:rsid w:val="009168D0"/>
    <w:rsid w:val="0092046A"/>
    <w:rsid w:val="00932373"/>
    <w:rsid w:val="00933B74"/>
    <w:rsid w:val="00935FDC"/>
    <w:rsid w:val="00936728"/>
    <w:rsid w:val="009377B7"/>
    <w:rsid w:val="0094324F"/>
    <w:rsid w:val="00943F2A"/>
    <w:rsid w:val="00943F69"/>
    <w:rsid w:val="0095070B"/>
    <w:rsid w:val="00950A01"/>
    <w:rsid w:val="009525BA"/>
    <w:rsid w:val="0095303D"/>
    <w:rsid w:val="009532F9"/>
    <w:rsid w:val="009546B2"/>
    <w:rsid w:val="00954F64"/>
    <w:rsid w:val="00960DF8"/>
    <w:rsid w:val="009639EA"/>
    <w:rsid w:val="0096796D"/>
    <w:rsid w:val="00971A4C"/>
    <w:rsid w:val="00977A68"/>
    <w:rsid w:val="009879C5"/>
    <w:rsid w:val="00992520"/>
    <w:rsid w:val="00992810"/>
    <w:rsid w:val="0099297B"/>
    <w:rsid w:val="009A019B"/>
    <w:rsid w:val="009A0EE9"/>
    <w:rsid w:val="009A28FB"/>
    <w:rsid w:val="009A2A1F"/>
    <w:rsid w:val="009A3F16"/>
    <w:rsid w:val="009A3FBE"/>
    <w:rsid w:val="009A61FF"/>
    <w:rsid w:val="009B0A5D"/>
    <w:rsid w:val="009B0BD8"/>
    <w:rsid w:val="009B4F64"/>
    <w:rsid w:val="009B57BC"/>
    <w:rsid w:val="009B5B7D"/>
    <w:rsid w:val="009B6881"/>
    <w:rsid w:val="009C2593"/>
    <w:rsid w:val="009C4A4A"/>
    <w:rsid w:val="009C50C8"/>
    <w:rsid w:val="009C5244"/>
    <w:rsid w:val="009C6044"/>
    <w:rsid w:val="009C6BC6"/>
    <w:rsid w:val="009C6D92"/>
    <w:rsid w:val="009D0AA6"/>
    <w:rsid w:val="009D2A04"/>
    <w:rsid w:val="009D34CF"/>
    <w:rsid w:val="009D38C6"/>
    <w:rsid w:val="009D38F5"/>
    <w:rsid w:val="009D3F66"/>
    <w:rsid w:val="009D55D8"/>
    <w:rsid w:val="009D6A10"/>
    <w:rsid w:val="009E2902"/>
    <w:rsid w:val="009E4B68"/>
    <w:rsid w:val="009E53BC"/>
    <w:rsid w:val="009F030C"/>
    <w:rsid w:val="009F0C68"/>
    <w:rsid w:val="009F1D98"/>
    <w:rsid w:val="009F1DB7"/>
    <w:rsid w:val="00A0280E"/>
    <w:rsid w:val="00A028F8"/>
    <w:rsid w:val="00A03B23"/>
    <w:rsid w:val="00A07743"/>
    <w:rsid w:val="00A11A0A"/>
    <w:rsid w:val="00A13628"/>
    <w:rsid w:val="00A179D5"/>
    <w:rsid w:val="00A17C93"/>
    <w:rsid w:val="00A210FE"/>
    <w:rsid w:val="00A21226"/>
    <w:rsid w:val="00A214D3"/>
    <w:rsid w:val="00A225B3"/>
    <w:rsid w:val="00A22D79"/>
    <w:rsid w:val="00A23A15"/>
    <w:rsid w:val="00A258F4"/>
    <w:rsid w:val="00A26BFE"/>
    <w:rsid w:val="00A3234F"/>
    <w:rsid w:val="00A349CE"/>
    <w:rsid w:val="00A40D37"/>
    <w:rsid w:val="00A410D2"/>
    <w:rsid w:val="00A426D6"/>
    <w:rsid w:val="00A44B92"/>
    <w:rsid w:val="00A46740"/>
    <w:rsid w:val="00A47233"/>
    <w:rsid w:val="00A47B19"/>
    <w:rsid w:val="00A47FCA"/>
    <w:rsid w:val="00A55D64"/>
    <w:rsid w:val="00A56E56"/>
    <w:rsid w:val="00A66A62"/>
    <w:rsid w:val="00A7204A"/>
    <w:rsid w:val="00A723BF"/>
    <w:rsid w:val="00A74392"/>
    <w:rsid w:val="00A85F8B"/>
    <w:rsid w:val="00A86F6A"/>
    <w:rsid w:val="00A90005"/>
    <w:rsid w:val="00A9048F"/>
    <w:rsid w:val="00A9282D"/>
    <w:rsid w:val="00A9526D"/>
    <w:rsid w:val="00A953EA"/>
    <w:rsid w:val="00A96333"/>
    <w:rsid w:val="00AA1D07"/>
    <w:rsid w:val="00AA3165"/>
    <w:rsid w:val="00AA4D0E"/>
    <w:rsid w:val="00AA573E"/>
    <w:rsid w:val="00AA70B1"/>
    <w:rsid w:val="00AB2355"/>
    <w:rsid w:val="00AB35B4"/>
    <w:rsid w:val="00AC105A"/>
    <w:rsid w:val="00AC17E0"/>
    <w:rsid w:val="00AC3987"/>
    <w:rsid w:val="00AC4407"/>
    <w:rsid w:val="00AC477B"/>
    <w:rsid w:val="00AD791B"/>
    <w:rsid w:val="00AE0FE6"/>
    <w:rsid w:val="00AE16BC"/>
    <w:rsid w:val="00AE47A1"/>
    <w:rsid w:val="00AE5EAB"/>
    <w:rsid w:val="00AF5C0F"/>
    <w:rsid w:val="00AF66B5"/>
    <w:rsid w:val="00B01860"/>
    <w:rsid w:val="00B0604F"/>
    <w:rsid w:val="00B072EA"/>
    <w:rsid w:val="00B12D96"/>
    <w:rsid w:val="00B134B0"/>
    <w:rsid w:val="00B21E2E"/>
    <w:rsid w:val="00B271FE"/>
    <w:rsid w:val="00B3029F"/>
    <w:rsid w:val="00B31060"/>
    <w:rsid w:val="00B330FD"/>
    <w:rsid w:val="00B36159"/>
    <w:rsid w:val="00B401F8"/>
    <w:rsid w:val="00B43121"/>
    <w:rsid w:val="00B43E1E"/>
    <w:rsid w:val="00B445F9"/>
    <w:rsid w:val="00B44A7C"/>
    <w:rsid w:val="00B44F9C"/>
    <w:rsid w:val="00B469DA"/>
    <w:rsid w:val="00B47753"/>
    <w:rsid w:val="00B53D23"/>
    <w:rsid w:val="00B54916"/>
    <w:rsid w:val="00B56269"/>
    <w:rsid w:val="00B562B9"/>
    <w:rsid w:val="00B6085E"/>
    <w:rsid w:val="00B60FF4"/>
    <w:rsid w:val="00B64640"/>
    <w:rsid w:val="00B6567B"/>
    <w:rsid w:val="00B659F7"/>
    <w:rsid w:val="00B71143"/>
    <w:rsid w:val="00B73ACC"/>
    <w:rsid w:val="00B76303"/>
    <w:rsid w:val="00B77114"/>
    <w:rsid w:val="00B773F7"/>
    <w:rsid w:val="00B8162F"/>
    <w:rsid w:val="00B82188"/>
    <w:rsid w:val="00B83526"/>
    <w:rsid w:val="00B8611F"/>
    <w:rsid w:val="00B8644B"/>
    <w:rsid w:val="00B86CA8"/>
    <w:rsid w:val="00B873E5"/>
    <w:rsid w:val="00B8766A"/>
    <w:rsid w:val="00B87E08"/>
    <w:rsid w:val="00B9457C"/>
    <w:rsid w:val="00B9507C"/>
    <w:rsid w:val="00B95932"/>
    <w:rsid w:val="00B9689D"/>
    <w:rsid w:val="00B97587"/>
    <w:rsid w:val="00BA2427"/>
    <w:rsid w:val="00BA2F0F"/>
    <w:rsid w:val="00BA37F9"/>
    <w:rsid w:val="00BA5B68"/>
    <w:rsid w:val="00BB04F8"/>
    <w:rsid w:val="00BB0CE3"/>
    <w:rsid w:val="00BB0E63"/>
    <w:rsid w:val="00BB2573"/>
    <w:rsid w:val="00BB2D39"/>
    <w:rsid w:val="00BB3C9B"/>
    <w:rsid w:val="00BB3DF2"/>
    <w:rsid w:val="00BC212F"/>
    <w:rsid w:val="00BC3CA1"/>
    <w:rsid w:val="00BD090F"/>
    <w:rsid w:val="00BD092A"/>
    <w:rsid w:val="00BD1825"/>
    <w:rsid w:val="00BD1FB4"/>
    <w:rsid w:val="00BD3D43"/>
    <w:rsid w:val="00BD7003"/>
    <w:rsid w:val="00BE030F"/>
    <w:rsid w:val="00BE35E0"/>
    <w:rsid w:val="00BE3A61"/>
    <w:rsid w:val="00BE5603"/>
    <w:rsid w:val="00BE6115"/>
    <w:rsid w:val="00BF338E"/>
    <w:rsid w:val="00BF3767"/>
    <w:rsid w:val="00BF5810"/>
    <w:rsid w:val="00BF5DEC"/>
    <w:rsid w:val="00BF6608"/>
    <w:rsid w:val="00BF7627"/>
    <w:rsid w:val="00C0700F"/>
    <w:rsid w:val="00C12DCB"/>
    <w:rsid w:val="00C12F31"/>
    <w:rsid w:val="00C13431"/>
    <w:rsid w:val="00C14226"/>
    <w:rsid w:val="00C14B99"/>
    <w:rsid w:val="00C16DBA"/>
    <w:rsid w:val="00C172A3"/>
    <w:rsid w:val="00C20516"/>
    <w:rsid w:val="00C21A7C"/>
    <w:rsid w:val="00C22FB0"/>
    <w:rsid w:val="00C240AC"/>
    <w:rsid w:val="00C2527A"/>
    <w:rsid w:val="00C277C6"/>
    <w:rsid w:val="00C27D63"/>
    <w:rsid w:val="00C34EDE"/>
    <w:rsid w:val="00C35834"/>
    <w:rsid w:val="00C40612"/>
    <w:rsid w:val="00C40843"/>
    <w:rsid w:val="00C42C47"/>
    <w:rsid w:val="00C43E1A"/>
    <w:rsid w:val="00C47E03"/>
    <w:rsid w:val="00C5242E"/>
    <w:rsid w:val="00C577E9"/>
    <w:rsid w:val="00C61211"/>
    <w:rsid w:val="00C6396E"/>
    <w:rsid w:val="00C63C8B"/>
    <w:rsid w:val="00C644B0"/>
    <w:rsid w:val="00C67107"/>
    <w:rsid w:val="00C6744D"/>
    <w:rsid w:val="00C678D2"/>
    <w:rsid w:val="00C71F0C"/>
    <w:rsid w:val="00C73DC8"/>
    <w:rsid w:val="00C7459A"/>
    <w:rsid w:val="00C75CB0"/>
    <w:rsid w:val="00C77657"/>
    <w:rsid w:val="00C945F1"/>
    <w:rsid w:val="00C946DC"/>
    <w:rsid w:val="00CA3296"/>
    <w:rsid w:val="00CA333C"/>
    <w:rsid w:val="00CA38C3"/>
    <w:rsid w:val="00CA41E5"/>
    <w:rsid w:val="00CA6E4C"/>
    <w:rsid w:val="00CB0CB3"/>
    <w:rsid w:val="00CB36F0"/>
    <w:rsid w:val="00CB3C25"/>
    <w:rsid w:val="00CB57B7"/>
    <w:rsid w:val="00CB5EE2"/>
    <w:rsid w:val="00CB6096"/>
    <w:rsid w:val="00CB7C59"/>
    <w:rsid w:val="00CC0877"/>
    <w:rsid w:val="00CC1970"/>
    <w:rsid w:val="00CC3ACD"/>
    <w:rsid w:val="00CC4C86"/>
    <w:rsid w:val="00CC4D3E"/>
    <w:rsid w:val="00CD0219"/>
    <w:rsid w:val="00CD2478"/>
    <w:rsid w:val="00CD68CF"/>
    <w:rsid w:val="00CD72D9"/>
    <w:rsid w:val="00CE02CE"/>
    <w:rsid w:val="00CE2603"/>
    <w:rsid w:val="00CE37D1"/>
    <w:rsid w:val="00CE401C"/>
    <w:rsid w:val="00CE5A68"/>
    <w:rsid w:val="00CE6ACB"/>
    <w:rsid w:val="00CE710E"/>
    <w:rsid w:val="00CF0156"/>
    <w:rsid w:val="00CF256B"/>
    <w:rsid w:val="00CF2CE6"/>
    <w:rsid w:val="00CF7CCB"/>
    <w:rsid w:val="00D01FFE"/>
    <w:rsid w:val="00D02B5C"/>
    <w:rsid w:val="00D0380F"/>
    <w:rsid w:val="00D10612"/>
    <w:rsid w:val="00D1230F"/>
    <w:rsid w:val="00D22856"/>
    <w:rsid w:val="00D22C49"/>
    <w:rsid w:val="00D24410"/>
    <w:rsid w:val="00D26363"/>
    <w:rsid w:val="00D270FC"/>
    <w:rsid w:val="00D3261F"/>
    <w:rsid w:val="00D33CDD"/>
    <w:rsid w:val="00D36FCF"/>
    <w:rsid w:val="00D40F57"/>
    <w:rsid w:val="00D422FC"/>
    <w:rsid w:val="00D44D33"/>
    <w:rsid w:val="00D4674A"/>
    <w:rsid w:val="00D47307"/>
    <w:rsid w:val="00D50DEB"/>
    <w:rsid w:val="00D512F7"/>
    <w:rsid w:val="00D51A8A"/>
    <w:rsid w:val="00D568B4"/>
    <w:rsid w:val="00D603A8"/>
    <w:rsid w:val="00D60636"/>
    <w:rsid w:val="00D60D95"/>
    <w:rsid w:val="00D616CF"/>
    <w:rsid w:val="00D622CB"/>
    <w:rsid w:val="00D637F0"/>
    <w:rsid w:val="00D650A0"/>
    <w:rsid w:val="00D715C3"/>
    <w:rsid w:val="00D71622"/>
    <w:rsid w:val="00D71D44"/>
    <w:rsid w:val="00D72603"/>
    <w:rsid w:val="00D75B42"/>
    <w:rsid w:val="00D76B8D"/>
    <w:rsid w:val="00D86E8A"/>
    <w:rsid w:val="00D90147"/>
    <w:rsid w:val="00D9121B"/>
    <w:rsid w:val="00D92F15"/>
    <w:rsid w:val="00D9357A"/>
    <w:rsid w:val="00DA050B"/>
    <w:rsid w:val="00DA3B52"/>
    <w:rsid w:val="00DA6782"/>
    <w:rsid w:val="00DA6A88"/>
    <w:rsid w:val="00DA6D0D"/>
    <w:rsid w:val="00DB12AE"/>
    <w:rsid w:val="00DB156B"/>
    <w:rsid w:val="00DB2490"/>
    <w:rsid w:val="00DB2AE6"/>
    <w:rsid w:val="00DC1C4B"/>
    <w:rsid w:val="00DC290B"/>
    <w:rsid w:val="00DC52A7"/>
    <w:rsid w:val="00DC7CF1"/>
    <w:rsid w:val="00DD26DD"/>
    <w:rsid w:val="00DD4C98"/>
    <w:rsid w:val="00DD5D21"/>
    <w:rsid w:val="00DD69DF"/>
    <w:rsid w:val="00DD7006"/>
    <w:rsid w:val="00DF036A"/>
    <w:rsid w:val="00DF15AE"/>
    <w:rsid w:val="00DF17ED"/>
    <w:rsid w:val="00DF2C9E"/>
    <w:rsid w:val="00DF304D"/>
    <w:rsid w:val="00DF33A7"/>
    <w:rsid w:val="00DF4460"/>
    <w:rsid w:val="00DF47D0"/>
    <w:rsid w:val="00DF591B"/>
    <w:rsid w:val="00DF62B3"/>
    <w:rsid w:val="00E03C8A"/>
    <w:rsid w:val="00E05534"/>
    <w:rsid w:val="00E06C94"/>
    <w:rsid w:val="00E06F20"/>
    <w:rsid w:val="00E07EF2"/>
    <w:rsid w:val="00E125A3"/>
    <w:rsid w:val="00E1547D"/>
    <w:rsid w:val="00E156F2"/>
    <w:rsid w:val="00E15DE4"/>
    <w:rsid w:val="00E161D4"/>
    <w:rsid w:val="00E17874"/>
    <w:rsid w:val="00E20240"/>
    <w:rsid w:val="00E2118D"/>
    <w:rsid w:val="00E2338C"/>
    <w:rsid w:val="00E23DD3"/>
    <w:rsid w:val="00E246F4"/>
    <w:rsid w:val="00E259E0"/>
    <w:rsid w:val="00E26B7C"/>
    <w:rsid w:val="00E2792F"/>
    <w:rsid w:val="00E27FC8"/>
    <w:rsid w:val="00E319B6"/>
    <w:rsid w:val="00E32422"/>
    <w:rsid w:val="00E33926"/>
    <w:rsid w:val="00E36A81"/>
    <w:rsid w:val="00E36F0B"/>
    <w:rsid w:val="00E37408"/>
    <w:rsid w:val="00E37ED5"/>
    <w:rsid w:val="00E4088D"/>
    <w:rsid w:val="00E42DA9"/>
    <w:rsid w:val="00E43E3D"/>
    <w:rsid w:val="00E51519"/>
    <w:rsid w:val="00E5191A"/>
    <w:rsid w:val="00E60A6A"/>
    <w:rsid w:val="00E64416"/>
    <w:rsid w:val="00E67C8C"/>
    <w:rsid w:val="00E71CE0"/>
    <w:rsid w:val="00E723AE"/>
    <w:rsid w:val="00E72BC0"/>
    <w:rsid w:val="00E72BFE"/>
    <w:rsid w:val="00E73DD7"/>
    <w:rsid w:val="00E74771"/>
    <w:rsid w:val="00E74F62"/>
    <w:rsid w:val="00E75257"/>
    <w:rsid w:val="00E81FA2"/>
    <w:rsid w:val="00E87159"/>
    <w:rsid w:val="00E87FF2"/>
    <w:rsid w:val="00E9161A"/>
    <w:rsid w:val="00E91DB7"/>
    <w:rsid w:val="00E95F4C"/>
    <w:rsid w:val="00E967B6"/>
    <w:rsid w:val="00EA2052"/>
    <w:rsid w:val="00EA4FD7"/>
    <w:rsid w:val="00EA6F74"/>
    <w:rsid w:val="00EA7CEB"/>
    <w:rsid w:val="00EB1264"/>
    <w:rsid w:val="00EB1688"/>
    <w:rsid w:val="00EB57E0"/>
    <w:rsid w:val="00EB77B4"/>
    <w:rsid w:val="00EC586F"/>
    <w:rsid w:val="00EC6203"/>
    <w:rsid w:val="00ED1896"/>
    <w:rsid w:val="00ED3C1C"/>
    <w:rsid w:val="00EE1309"/>
    <w:rsid w:val="00EE18D8"/>
    <w:rsid w:val="00EE245F"/>
    <w:rsid w:val="00EE3F3C"/>
    <w:rsid w:val="00EE5EC8"/>
    <w:rsid w:val="00EE7826"/>
    <w:rsid w:val="00EF0D8E"/>
    <w:rsid w:val="00EF4F66"/>
    <w:rsid w:val="00EF62C9"/>
    <w:rsid w:val="00EF78E8"/>
    <w:rsid w:val="00F0292F"/>
    <w:rsid w:val="00F04174"/>
    <w:rsid w:val="00F0449C"/>
    <w:rsid w:val="00F04682"/>
    <w:rsid w:val="00F05494"/>
    <w:rsid w:val="00F10652"/>
    <w:rsid w:val="00F1147D"/>
    <w:rsid w:val="00F13135"/>
    <w:rsid w:val="00F15EC3"/>
    <w:rsid w:val="00F1701D"/>
    <w:rsid w:val="00F2104F"/>
    <w:rsid w:val="00F219F3"/>
    <w:rsid w:val="00F224C2"/>
    <w:rsid w:val="00F22944"/>
    <w:rsid w:val="00F27E53"/>
    <w:rsid w:val="00F32733"/>
    <w:rsid w:val="00F34FCA"/>
    <w:rsid w:val="00F358E9"/>
    <w:rsid w:val="00F41ECD"/>
    <w:rsid w:val="00F423B8"/>
    <w:rsid w:val="00F43BF3"/>
    <w:rsid w:val="00F4552C"/>
    <w:rsid w:val="00F455CC"/>
    <w:rsid w:val="00F46D5A"/>
    <w:rsid w:val="00F60693"/>
    <w:rsid w:val="00F70244"/>
    <w:rsid w:val="00F7322D"/>
    <w:rsid w:val="00F74737"/>
    <w:rsid w:val="00F75948"/>
    <w:rsid w:val="00F80960"/>
    <w:rsid w:val="00F816AE"/>
    <w:rsid w:val="00F85F93"/>
    <w:rsid w:val="00F9021B"/>
    <w:rsid w:val="00F926AB"/>
    <w:rsid w:val="00FA05D1"/>
    <w:rsid w:val="00FA2D00"/>
    <w:rsid w:val="00FA7570"/>
    <w:rsid w:val="00FB21EC"/>
    <w:rsid w:val="00FB2FDA"/>
    <w:rsid w:val="00FB46FF"/>
    <w:rsid w:val="00FC262E"/>
    <w:rsid w:val="00FC4F0A"/>
    <w:rsid w:val="00FC625B"/>
    <w:rsid w:val="00FC76C6"/>
    <w:rsid w:val="00FD0ADB"/>
    <w:rsid w:val="00FD335A"/>
    <w:rsid w:val="00FD3AAF"/>
    <w:rsid w:val="00FD482F"/>
    <w:rsid w:val="00FE0758"/>
    <w:rsid w:val="00FE0AC6"/>
    <w:rsid w:val="00FE4B24"/>
    <w:rsid w:val="00FE68DF"/>
    <w:rsid w:val="00FF1CEC"/>
    <w:rsid w:val="00FF3DAC"/>
    <w:rsid w:val="00FF66A6"/>
    <w:rsid w:val="00FF7A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93B3"/>
  <w15:docId w15:val="{15012CB6-E924-4C41-B5BE-2925AFF0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qFormat/>
    <w:rsid w:val="00776ADE"/>
    <w:pPr>
      <w:keepNext/>
      <w:ind w:firstLine="234"/>
      <w:outlineLvl w:val="3"/>
    </w:pPr>
    <w:rPr>
      <w:rFonts w:ascii="Arial" w:hAnsi="Arial" w:cs="Arial"/>
      <w:b/>
      <w:bCs/>
    </w:rPr>
  </w:style>
  <w:style w:type="paragraph" w:styleId="Naslov5">
    <w:name w:val="heading 5"/>
    <w:basedOn w:val="Normal"/>
    <w:next w:val="Normal"/>
    <w:link w:val="Naslov5Char"/>
    <w:qFormat/>
    <w:rsid w:val="00776ADE"/>
    <w:pPr>
      <w:keepNext/>
      <w:jc w:val="center"/>
      <w:outlineLvl w:val="4"/>
    </w:pPr>
    <w:rPr>
      <w:rFonts w:ascii="Arial" w:hAnsi="Arial" w:cs="Arial"/>
      <w:b/>
      <w:bCs/>
    </w:rPr>
  </w:style>
  <w:style w:type="paragraph" w:styleId="Naslov6">
    <w:name w:val="heading 6"/>
    <w:basedOn w:val="Normal"/>
    <w:next w:val="Normal"/>
    <w:link w:val="Naslov6Char"/>
    <w:qFormat/>
    <w:rsid w:val="00776ADE"/>
    <w:pPr>
      <w:keepNext/>
      <w:ind w:left="234"/>
      <w:outlineLvl w:val="5"/>
    </w:pPr>
    <w:rPr>
      <w:rFonts w:ascii="Arial" w:hAnsi="Arial" w:cs="Arial"/>
      <w:b/>
      <w:bC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paragraph" w:styleId="Naslov9">
    <w:name w:val="heading 9"/>
    <w:basedOn w:val="Normal"/>
    <w:next w:val="Normal"/>
    <w:link w:val="Naslov9Char"/>
    <w:qFormat/>
    <w:rsid w:val="00776ADE"/>
    <w:pPr>
      <w:keepNext/>
      <w:outlineLvl w:val="8"/>
    </w:pPr>
    <w:rPr>
      <w:b/>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rPr>
      <w:sz w:val="24"/>
    </w:r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paragraph" w:styleId="Naslov">
    <w:name w:val="Title"/>
    <w:basedOn w:val="Normal"/>
    <w:link w:val="NaslovChar"/>
    <w:qFormat/>
    <w:rsid w:val="004D2539"/>
    <w:pPr>
      <w:jc w:val="center"/>
    </w:pPr>
    <w:rPr>
      <w:b/>
      <w:bCs/>
      <w:sz w:val="28"/>
      <w:szCs w:val="24"/>
    </w:rPr>
  </w:style>
  <w:style w:type="character" w:customStyle="1" w:styleId="NaslovChar">
    <w:name w:val="Naslov Char"/>
    <w:basedOn w:val="Zadanifontodlomka"/>
    <w:link w:val="Naslov"/>
    <w:rsid w:val="004D2539"/>
    <w:rPr>
      <w:rFonts w:ascii="Times New Roman" w:eastAsia="Times New Roman" w:hAnsi="Times New Roman" w:cs="Times New Roman"/>
      <w:b/>
      <w:bCs/>
      <w:sz w:val="28"/>
      <w:szCs w:val="24"/>
      <w:lang w:eastAsia="hr-HR"/>
    </w:rPr>
  </w:style>
  <w:style w:type="character" w:customStyle="1" w:styleId="Naslov4Char">
    <w:name w:val="Naslov 4 Char"/>
    <w:basedOn w:val="Zadanifontodlomka"/>
    <w:link w:val="Naslov4"/>
    <w:rsid w:val="00776ADE"/>
    <w:rPr>
      <w:rFonts w:ascii="Arial" w:eastAsia="Times New Roman" w:hAnsi="Arial" w:cs="Arial"/>
      <w:b/>
      <w:bCs/>
      <w:sz w:val="20"/>
      <w:szCs w:val="20"/>
      <w:lang w:eastAsia="hr-HR"/>
    </w:rPr>
  </w:style>
  <w:style w:type="character" w:customStyle="1" w:styleId="Naslov5Char">
    <w:name w:val="Naslov 5 Char"/>
    <w:basedOn w:val="Zadanifontodlomka"/>
    <w:link w:val="Naslov5"/>
    <w:rsid w:val="00776ADE"/>
    <w:rPr>
      <w:rFonts w:ascii="Arial" w:eastAsia="Times New Roman" w:hAnsi="Arial" w:cs="Arial"/>
      <w:b/>
      <w:bCs/>
      <w:sz w:val="20"/>
      <w:szCs w:val="20"/>
      <w:lang w:eastAsia="hr-HR"/>
    </w:rPr>
  </w:style>
  <w:style w:type="character" w:customStyle="1" w:styleId="Naslov6Char">
    <w:name w:val="Naslov 6 Char"/>
    <w:basedOn w:val="Zadanifontodlomka"/>
    <w:link w:val="Naslov6"/>
    <w:rsid w:val="00776ADE"/>
    <w:rPr>
      <w:rFonts w:ascii="Arial" w:eastAsia="Times New Roman" w:hAnsi="Arial" w:cs="Arial"/>
      <w:b/>
      <w:bCs/>
      <w:sz w:val="20"/>
      <w:szCs w:val="20"/>
      <w:lang w:eastAsia="hr-HR"/>
    </w:rPr>
  </w:style>
  <w:style w:type="character" w:customStyle="1" w:styleId="Naslov9Char">
    <w:name w:val="Naslov 9 Char"/>
    <w:basedOn w:val="Zadanifontodlomka"/>
    <w:link w:val="Naslov9"/>
    <w:rsid w:val="00776ADE"/>
    <w:rPr>
      <w:rFonts w:ascii="Times New Roman" w:eastAsia="Times New Roman" w:hAnsi="Times New Roman" w:cs="Times New Roman"/>
      <w:b/>
      <w:sz w:val="24"/>
      <w:szCs w:val="20"/>
      <w:lang w:val="en-GB" w:eastAsia="hr-HR"/>
    </w:rPr>
  </w:style>
  <w:style w:type="paragraph" w:customStyle="1" w:styleId="xl33">
    <w:name w:val="xl33"/>
    <w:basedOn w:val="Normal"/>
    <w:rsid w:val="00776ADE"/>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776ADE"/>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776ADE"/>
  </w:style>
  <w:style w:type="paragraph" w:styleId="Tijeloteksta-uvlaka2">
    <w:name w:val="Body Text Indent 2"/>
    <w:aliases w:val="  uvlaka 2"/>
    <w:basedOn w:val="Normal"/>
    <w:link w:val="Tijeloteksta-uvlaka2Char"/>
    <w:rsid w:val="00776ADE"/>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776ADE"/>
    <w:rPr>
      <w:rFonts w:ascii="Times New Roman" w:eastAsia="Times New Roman" w:hAnsi="Times New Roman" w:cs="Times New Roman"/>
      <w:bCs/>
      <w:lang w:eastAsia="hr-HR"/>
    </w:rPr>
  </w:style>
  <w:style w:type="paragraph" w:customStyle="1" w:styleId="xl22">
    <w:name w:val="xl22"/>
    <w:basedOn w:val="Normal"/>
    <w:rsid w:val="00776A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3">
    <w:name w:val="xl23"/>
    <w:basedOn w:val="Normal"/>
    <w:rsid w:val="00776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24">
    <w:name w:val="xl24"/>
    <w:basedOn w:val="Normal"/>
    <w:rsid w:val="00776AD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776ADE"/>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776A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776AD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1">
    <w:name w:val="xl31"/>
    <w:basedOn w:val="Normal"/>
    <w:rsid w:val="00776ADE"/>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776AD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776A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rsid w:val="00776ADE"/>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sz w:val="24"/>
      <w:szCs w:val="24"/>
    </w:rPr>
  </w:style>
  <w:style w:type="paragraph" w:customStyle="1" w:styleId="xl45">
    <w:name w:val="xl45"/>
    <w:basedOn w:val="Normal"/>
    <w:rsid w:val="00776ADE"/>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776AD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0">
    <w:name w:val="xl50"/>
    <w:basedOn w:val="Normal"/>
    <w:rsid w:val="00776ADE"/>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51">
    <w:name w:val="xl51"/>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rsid w:val="00776ADE"/>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styleId="Tijeloteksta-uvlaka3">
    <w:name w:val="Body Text Indent 3"/>
    <w:aliases w:val=" uvlaka 3"/>
    <w:basedOn w:val="Normal"/>
    <w:link w:val="Tijeloteksta-uvlaka3Char"/>
    <w:rsid w:val="00776ADE"/>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776ADE"/>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776ADE"/>
    <w:rPr>
      <w:color w:val="800080"/>
      <w:u w:val="single"/>
    </w:rPr>
  </w:style>
  <w:style w:type="paragraph" w:customStyle="1" w:styleId="xl72">
    <w:name w:val="xl72"/>
    <w:basedOn w:val="Normal"/>
    <w:rsid w:val="00776ADE"/>
    <w:pPr>
      <w:spacing w:before="100" w:beforeAutospacing="1" w:after="100" w:afterAutospacing="1"/>
      <w:textAlignment w:val="center"/>
    </w:pPr>
    <w:rPr>
      <w:rFonts w:ascii="Arial" w:hAnsi="Arial" w:cs="Arial"/>
      <w:sz w:val="24"/>
      <w:szCs w:val="24"/>
    </w:rPr>
  </w:style>
  <w:style w:type="paragraph" w:customStyle="1" w:styleId="xl73">
    <w:name w:val="xl73"/>
    <w:basedOn w:val="Normal"/>
    <w:rsid w:val="00776AD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776ADE"/>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776AD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776ADE"/>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776ADE"/>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776AD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776ADE"/>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776ADE"/>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776ADE"/>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776ADE"/>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776ADE"/>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776ADE"/>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776ADE"/>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776ADE"/>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776ADE"/>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776ADE"/>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776AD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776ADE"/>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776ADE"/>
    <w:pPr>
      <w:spacing w:after="120"/>
      <w:ind w:left="720"/>
    </w:pPr>
    <w:rPr>
      <w:sz w:val="24"/>
      <w:lang w:eastAsia="en-US"/>
    </w:rPr>
  </w:style>
  <w:style w:type="paragraph" w:customStyle="1" w:styleId="T-98">
    <w:name w:val="T-9/8"/>
    <w:rsid w:val="00776ADE"/>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776ADE"/>
    <w:rPr>
      <w:rFonts w:ascii="Courier New" w:hAnsi="Courier New"/>
      <w:lang w:val="en-AU"/>
    </w:rPr>
  </w:style>
  <w:style w:type="character" w:customStyle="1" w:styleId="ObinitekstChar">
    <w:name w:val="Obični tekst Char"/>
    <w:basedOn w:val="Zadanifontodlomka"/>
    <w:link w:val="Obinitekst"/>
    <w:uiPriority w:val="99"/>
    <w:rsid w:val="00776ADE"/>
    <w:rPr>
      <w:rFonts w:ascii="Courier New" w:eastAsia="Times New Roman" w:hAnsi="Courier New" w:cs="Times New Roman"/>
      <w:sz w:val="20"/>
      <w:szCs w:val="20"/>
      <w:lang w:val="en-AU" w:eastAsia="hr-HR"/>
    </w:rPr>
  </w:style>
  <w:style w:type="paragraph" w:styleId="Bezproreda">
    <w:name w:val="No Spacing"/>
    <w:uiPriority w:val="1"/>
    <w:qFormat/>
    <w:rsid w:val="00776ADE"/>
    <w:pPr>
      <w:spacing w:after="0"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9F0C68"/>
  </w:style>
  <w:style w:type="table" w:customStyle="1" w:styleId="Reetkatablice3">
    <w:name w:val="Rešetka tablice3"/>
    <w:basedOn w:val="Obinatablica"/>
    <w:next w:val="Reetkatablice"/>
    <w:uiPriority w:val="59"/>
    <w:rsid w:val="009F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9F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9F0C68"/>
  </w:style>
  <w:style w:type="table" w:customStyle="1" w:styleId="Reetkatablice21">
    <w:name w:val="Rešetka tablice21"/>
    <w:basedOn w:val="Obinatablica"/>
    <w:next w:val="Reetkatablice"/>
    <w:uiPriority w:val="59"/>
    <w:rsid w:val="009F0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9F0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36064D"/>
  </w:style>
  <w:style w:type="table" w:customStyle="1" w:styleId="Reetkatablice4">
    <w:name w:val="Rešetka tablice4"/>
    <w:basedOn w:val="Obinatablica"/>
    <w:next w:val="Reetkatablice"/>
    <w:uiPriority w:val="59"/>
    <w:rsid w:val="003606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3606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36064D"/>
  </w:style>
  <w:style w:type="table" w:customStyle="1" w:styleId="Reetkatablice22">
    <w:name w:val="Rešetka tablice22"/>
    <w:basedOn w:val="Obinatablica"/>
    <w:next w:val="Reetkatablice"/>
    <w:uiPriority w:val="59"/>
    <w:rsid w:val="0036064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36064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3709D9"/>
  </w:style>
  <w:style w:type="table" w:customStyle="1" w:styleId="Reetkatablice5">
    <w:name w:val="Rešetka tablice5"/>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3709D9"/>
  </w:style>
  <w:style w:type="table" w:customStyle="1" w:styleId="Reetkatablice23">
    <w:name w:val="Rešetka tablice23"/>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3709D9"/>
  </w:style>
  <w:style w:type="table" w:customStyle="1" w:styleId="Reetkatablice31">
    <w:name w:val="Rešetka tablice31"/>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3709D9"/>
  </w:style>
  <w:style w:type="table" w:customStyle="1" w:styleId="Reetkatablice211">
    <w:name w:val="Rešetka tablice211"/>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B36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168">
      <w:bodyDiv w:val="1"/>
      <w:marLeft w:val="0"/>
      <w:marRight w:val="0"/>
      <w:marTop w:val="0"/>
      <w:marBottom w:val="0"/>
      <w:divBdr>
        <w:top w:val="none" w:sz="0" w:space="0" w:color="auto"/>
        <w:left w:val="none" w:sz="0" w:space="0" w:color="auto"/>
        <w:bottom w:val="none" w:sz="0" w:space="0" w:color="auto"/>
        <w:right w:val="none" w:sz="0" w:space="0" w:color="auto"/>
      </w:divBdr>
    </w:div>
    <w:div w:id="43124196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83">
          <w:marLeft w:val="450"/>
          <w:marRight w:val="450"/>
          <w:marTop w:val="0"/>
          <w:marBottom w:val="0"/>
          <w:divBdr>
            <w:top w:val="none" w:sz="0" w:space="0" w:color="auto"/>
            <w:left w:val="none" w:sz="0" w:space="0" w:color="auto"/>
            <w:bottom w:val="none" w:sz="0" w:space="0" w:color="auto"/>
            <w:right w:val="none" w:sz="0" w:space="0" w:color="auto"/>
          </w:divBdr>
        </w:div>
      </w:divsChild>
    </w:div>
    <w:div w:id="461273005">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1133210741">
      <w:bodyDiv w:val="1"/>
      <w:marLeft w:val="0"/>
      <w:marRight w:val="0"/>
      <w:marTop w:val="0"/>
      <w:marBottom w:val="0"/>
      <w:divBdr>
        <w:top w:val="none" w:sz="0" w:space="0" w:color="auto"/>
        <w:left w:val="none" w:sz="0" w:space="0" w:color="auto"/>
        <w:bottom w:val="none" w:sz="0" w:space="0" w:color="auto"/>
        <w:right w:val="none" w:sz="0" w:space="0" w:color="auto"/>
      </w:divBdr>
    </w:div>
    <w:div w:id="1363049646">
      <w:bodyDiv w:val="1"/>
      <w:marLeft w:val="0"/>
      <w:marRight w:val="0"/>
      <w:marTop w:val="0"/>
      <w:marBottom w:val="0"/>
      <w:divBdr>
        <w:top w:val="none" w:sz="0" w:space="0" w:color="auto"/>
        <w:left w:val="none" w:sz="0" w:space="0" w:color="auto"/>
        <w:bottom w:val="none" w:sz="0" w:space="0" w:color="auto"/>
        <w:right w:val="none" w:sz="0" w:space="0" w:color="auto"/>
      </w:divBdr>
    </w:div>
    <w:div w:id="1587228178">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B2A6-BE64-4D7D-888D-BBC47FE4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33311</Words>
  <Characters>189874</Characters>
  <Application>Microsoft Office Word</Application>
  <DocSecurity>0</DocSecurity>
  <Lines>1582</Lines>
  <Paragraphs>445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4</cp:revision>
  <cp:lastPrinted>2021-05-04T15:04:00Z</cp:lastPrinted>
  <dcterms:created xsi:type="dcterms:W3CDTF">2021-05-04T16:16:00Z</dcterms:created>
  <dcterms:modified xsi:type="dcterms:W3CDTF">2021-05-11T14:51:00Z</dcterms:modified>
</cp:coreProperties>
</file>